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30" w:rsidRPr="00450F75" w:rsidRDefault="005E5830" w:rsidP="005E5830">
      <w:pPr>
        <w:pStyle w:val="Corpodetexto2"/>
        <w:rPr>
          <w:rFonts w:cs="Arial"/>
          <w:b/>
          <w:sz w:val="26"/>
          <w:szCs w:val="26"/>
        </w:rPr>
      </w:pPr>
      <w:r w:rsidRPr="00450F75">
        <w:rPr>
          <w:rFonts w:cs="Arial"/>
          <w:b/>
          <w:sz w:val="26"/>
          <w:szCs w:val="26"/>
        </w:rPr>
        <w:t xml:space="preserve">EXCELENTÍSSIMO SENHOR DOUTOR JUIZ DE DIREITO DA </w:t>
      </w:r>
      <w:r>
        <w:rPr>
          <w:rFonts w:cs="Arial"/>
          <w:b/>
          <w:sz w:val="26"/>
          <w:szCs w:val="26"/>
        </w:rPr>
        <w:t>__</w:t>
      </w:r>
      <w:r w:rsidRPr="00450F75">
        <w:rPr>
          <w:rFonts w:cs="Arial"/>
          <w:b/>
          <w:sz w:val="26"/>
          <w:szCs w:val="26"/>
        </w:rPr>
        <w:t>ª VARA DO JUIZADO ESPECIAL CENTRAL DA COMARCA DE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A97B00" w:rsidP="006F7A66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Default="00CA67B3" w:rsidP="00CA67B3">
      <w:pPr>
        <w:jc w:val="both"/>
        <w:rPr>
          <w:rFonts w:cs="Arial"/>
        </w:rPr>
      </w:pPr>
    </w:p>
    <w:p w:rsidR="004918EF" w:rsidRDefault="004918EF" w:rsidP="00CA67B3">
      <w:pPr>
        <w:jc w:val="both"/>
        <w:rPr>
          <w:rFonts w:cs="Arial"/>
        </w:rPr>
      </w:pPr>
    </w:p>
    <w:p w:rsidR="0029363E" w:rsidRDefault="0029363E" w:rsidP="00CA67B3">
      <w:pPr>
        <w:jc w:val="both"/>
        <w:rPr>
          <w:rFonts w:cs="Arial"/>
        </w:rPr>
      </w:pPr>
    </w:p>
    <w:p w:rsidR="003467C5" w:rsidRDefault="003467C5" w:rsidP="00CA67B3">
      <w:pPr>
        <w:jc w:val="both"/>
        <w:rPr>
          <w:rFonts w:cs="Arial"/>
        </w:rPr>
      </w:pPr>
    </w:p>
    <w:p w:rsidR="004B155B" w:rsidRDefault="004B155B" w:rsidP="00CA67B3">
      <w:pPr>
        <w:jc w:val="both"/>
        <w:rPr>
          <w:rFonts w:cs="Arial"/>
        </w:rPr>
      </w:pPr>
    </w:p>
    <w:p w:rsidR="004B155B" w:rsidRDefault="004B155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b/>
          <w:sz w:val="28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EF574C" w:rsidRDefault="00EF574C" w:rsidP="00CA67B3">
      <w:pPr>
        <w:jc w:val="both"/>
        <w:rPr>
          <w:b/>
          <w:sz w:val="28"/>
        </w:rPr>
      </w:pPr>
    </w:p>
    <w:p w:rsidR="00EF574C" w:rsidRDefault="00EF574C" w:rsidP="00CA67B3">
      <w:pPr>
        <w:jc w:val="both"/>
        <w:rPr>
          <w:b/>
          <w:sz w:val="28"/>
        </w:rPr>
      </w:pPr>
    </w:p>
    <w:p w:rsidR="00EF574C" w:rsidRDefault="00EF574C" w:rsidP="00CA67B3">
      <w:pPr>
        <w:jc w:val="both"/>
        <w:rPr>
          <w:b/>
          <w:sz w:val="28"/>
        </w:rPr>
      </w:pPr>
    </w:p>
    <w:p w:rsidR="00EF574C" w:rsidRDefault="00EF574C" w:rsidP="00CA67B3">
      <w:pPr>
        <w:jc w:val="both"/>
        <w:rPr>
          <w:b/>
          <w:sz w:val="28"/>
        </w:rPr>
      </w:pPr>
    </w:p>
    <w:p w:rsidR="00EF574C" w:rsidRDefault="00EF574C" w:rsidP="00CA67B3">
      <w:pPr>
        <w:jc w:val="both"/>
        <w:rPr>
          <w:b/>
          <w:sz w:val="28"/>
        </w:rPr>
      </w:pPr>
    </w:p>
    <w:p w:rsidR="00D600DB" w:rsidRDefault="00D600DB" w:rsidP="00CA67B3">
      <w:pPr>
        <w:jc w:val="both"/>
        <w:rPr>
          <w:rFonts w:cs="Arial"/>
        </w:rPr>
      </w:pPr>
    </w:p>
    <w:p w:rsidR="004918EF" w:rsidRPr="00F90C76" w:rsidRDefault="002B439D" w:rsidP="00CA67B3">
      <w:pPr>
        <w:jc w:val="both"/>
        <w:rPr>
          <w:rFonts w:cs="Arial"/>
        </w:rPr>
      </w:pPr>
      <w:r>
        <w:rPr>
          <w:rFonts w:cs="Arial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582" type="#_x0000_t65" style="position:absolute;left:0;text-align:left;margin-left:287.2pt;margin-top:6.6pt;width:201pt;height:102.7pt;z-index:251640320">
            <v:textbox style="mso-next-textbox:#_x0000_s1582">
              <w:txbxContent>
                <w:p w:rsidR="00EF574C" w:rsidRDefault="00EF574C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Actio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autem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nihil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aliud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est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quam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jus</w:t>
                  </w:r>
                  <w:r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persequendi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in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judicio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quod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sibi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debeatur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”</w:t>
                  </w:r>
                </w:p>
                <w:p w:rsidR="00EF574C" w:rsidRDefault="00EF574C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</w:p>
                <w:p w:rsidR="00EF574C" w:rsidRPr="00840AC5" w:rsidRDefault="00EF574C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A ação nada mais é do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o direito de perseguir em juízo 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lhe é devido”.</w:t>
                  </w:r>
                </w:p>
              </w:txbxContent>
            </v:textbox>
          </v:shape>
        </w:pict>
      </w: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B81A56" w:rsidRDefault="00B81A56" w:rsidP="00CA67B3">
      <w:pPr>
        <w:jc w:val="both"/>
        <w:rPr>
          <w:rFonts w:cs="Arial"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B81A56" w:rsidRDefault="002B439D" w:rsidP="00562F35">
      <w:pPr>
        <w:suppressAutoHyphens/>
        <w:spacing w:before="100" w:beforeAutospacing="1" w:after="100" w:afterAutospacing="1"/>
        <w:jc w:val="both"/>
      </w:pPr>
      <w:r w:rsidRPr="002B439D"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87.2pt;margin-top:9.15pt;width:201pt;height:22.45pt;z-index:251635200" adj="-30584,27373,20633,27373,-31299,20975,-30584,27373">
            <v:textbox style="mso-next-textbox:#_x0000_s1557">
              <w:txbxContent>
                <w:p w:rsidR="00EF574C" w:rsidRDefault="00A97B00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BENKOS...</w:t>
                  </w:r>
                  <w:r w:rsidR="00EF574C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:rsidR="00EF574C" w:rsidRDefault="00CE1150" w:rsidP="0029363E">
      <w:pPr>
        <w:spacing w:line="360" w:lineRule="auto"/>
        <w:jc w:val="both"/>
        <w:rPr>
          <w:rFonts w:cs="Arial"/>
          <w:szCs w:val="24"/>
        </w:rPr>
      </w:pPr>
      <w:proofErr w:type="gramStart"/>
      <w:r w:rsidRPr="00CE1150">
        <w:rPr>
          <w:rFonts w:cs="Arial"/>
          <w:szCs w:val="24"/>
        </w:rPr>
        <w:t>brasileiro</w:t>
      </w:r>
      <w:proofErr w:type="gramEnd"/>
      <w:r w:rsidRPr="00CE1150">
        <w:rPr>
          <w:rFonts w:cs="Arial"/>
          <w:szCs w:val="24"/>
        </w:rPr>
        <w:t xml:space="preserve">, </w:t>
      </w:r>
      <w:r w:rsidR="00EF574C" w:rsidRPr="00EF574C">
        <w:rPr>
          <w:rFonts w:cs="Arial"/>
          <w:szCs w:val="24"/>
        </w:rPr>
        <w:t xml:space="preserve">casado, </w:t>
      </w:r>
      <w:r w:rsidR="00EF574C">
        <w:rPr>
          <w:rFonts w:cs="Arial"/>
          <w:szCs w:val="24"/>
        </w:rPr>
        <w:t>c</w:t>
      </w:r>
      <w:r w:rsidR="00EF574C" w:rsidRPr="00EF574C">
        <w:rPr>
          <w:rFonts w:cs="Arial"/>
          <w:szCs w:val="24"/>
        </w:rPr>
        <w:t xml:space="preserve">ontador, </w:t>
      </w:r>
      <w:r w:rsidR="00CD5EE2">
        <w:rPr>
          <w:rFonts w:cs="Arial"/>
          <w:szCs w:val="24"/>
        </w:rPr>
        <w:t xml:space="preserve">inscrito no CPF/MF sob nº </w:t>
      </w:r>
      <w:r w:rsidR="00CD5EE2" w:rsidRPr="00CD5EE2">
        <w:rPr>
          <w:rFonts w:cs="Arial"/>
          <w:szCs w:val="24"/>
        </w:rPr>
        <w:t>805.184.431-01</w:t>
      </w:r>
      <w:r w:rsidR="00CD5EE2">
        <w:rPr>
          <w:rFonts w:cs="Arial"/>
          <w:szCs w:val="24"/>
        </w:rPr>
        <w:t xml:space="preserve">, </w:t>
      </w:r>
      <w:r w:rsidR="00EF574C" w:rsidRPr="00EF574C">
        <w:rPr>
          <w:rFonts w:cs="Arial"/>
          <w:szCs w:val="24"/>
        </w:rPr>
        <w:t xml:space="preserve">com </w:t>
      </w:r>
      <w:r w:rsidR="008C1A6A">
        <w:rPr>
          <w:rFonts w:cs="Arial"/>
          <w:szCs w:val="24"/>
        </w:rPr>
        <w:t>endereço</w:t>
      </w:r>
      <w:r w:rsidR="00EF574C" w:rsidRPr="00EF574C">
        <w:rPr>
          <w:rFonts w:cs="Arial"/>
          <w:szCs w:val="24"/>
        </w:rPr>
        <w:t xml:space="preserve"> na Av. Presidente Ernesto Geisel, 2.417, Vila Afonso Pena Jr,</w:t>
      </w:r>
      <w:r w:rsidR="008C1A6A">
        <w:rPr>
          <w:rFonts w:cs="Arial"/>
          <w:szCs w:val="24"/>
        </w:rPr>
        <w:t xml:space="preserve"> E-mail:reysilva@terra.com.br,</w:t>
      </w:r>
      <w:r w:rsidR="00EF574C" w:rsidRPr="00EF574C">
        <w:rPr>
          <w:rFonts w:cs="Arial"/>
          <w:szCs w:val="24"/>
        </w:rPr>
        <w:t xml:space="preserve"> na cidade de Campo Grande MS – CEP 79.006-820</w:t>
      </w:r>
      <w:r w:rsidR="00EF574C">
        <w:rPr>
          <w:rFonts w:cs="Arial"/>
          <w:szCs w:val="24"/>
        </w:rPr>
        <w:t>.</w:t>
      </w:r>
    </w:p>
    <w:p w:rsidR="00EF574C" w:rsidRDefault="00EF574C" w:rsidP="0029363E">
      <w:pPr>
        <w:spacing w:line="360" w:lineRule="auto"/>
        <w:jc w:val="both"/>
        <w:rPr>
          <w:rFonts w:cs="Arial"/>
          <w:szCs w:val="24"/>
        </w:rPr>
      </w:pPr>
    </w:p>
    <w:p w:rsidR="009D1142" w:rsidRDefault="00EF574C" w:rsidP="0029363E">
      <w:pPr>
        <w:spacing w:line="360" w:lineRule="auto"/>
        <w:jc w:val="both"/>
        <w:rPr>
          <w:rFonts w:cs="Arial"/>
          <w:szCs w:val="26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001B4">
        <w:rPr>
          <w:rFonts w:cs="Arial"/>
          <w:szCs w:val="24"/>
        </w:rPr>
        <w:t>V</w:t>
      </w:r>
      <w:r w:rsidR="00176A1D">
        <w:t>em</w:t>
      </w:r>
      <w:r w:rsidR="00C47AE2">
        <w:rPr>
          <w:rFonts w:cs="Arial"/>
          <w:szCs w:val="26"/>
        </w:rPr>
        <w:t xml:space="preserve"> </w:t>
      </w:r>
      <w:r w:rsidR="00377C78" w:rsidRPr="00377C78">
        <w:rPr>
          <w:rFonts w:cs="Arial"/>
          <w:szCs w:val="26"/>
        </w:rPr>
        <w:t>com o devido acatamento, por intermédio do</w:t>
      </w:r>
      <w:r w:rsidR="008D2F17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seu</w:t>
      </w:r>
      <w:r w:rsidR="008D2F17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Procurador</w:t>
      </w:r>
      <w:r w:rsidR="008D2F17">
        <w:rPr>
          <w:rFonts w:cs="Arial"/>
          <w:szCs w:val="26"/>
        </w:rPr>
        <w:t>es</w:t>
      </w:r>
      <w:r w:rsidR="00377C78" w:rsidRPr="00377C78">
        <w:rPr>
          <w:rFonts w:cs="Arial"/>
          <w:szCs w:val="26"/>
        </w:rPr>
        <w:t xml:space="preserve"> Jurídico</w:t>
      </w:r>
      <w:r w:rsidR="008D2F17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(mandato em anexo) que est</w:t>
      </w:r>
      <w:r w:rsidR="00FD4CA9">
        <w:rPr>
          <w:rFonts w:cs="Arial"/>
          <w:szCs w:val="26"/>
        </w:rPr>
        <w:t>a</w:t>
      </w:r>
      <w:r w:rsidR="00377C78" w:rsidRPr="00377C78">
        <w:rPr>
          <w:rFonts w:cs="Arial"/>
          <w:szCs w:val="26"/>
        </w:rPr>
        <w:t xml:space="preserve"> subscreve, perante V. </w:t>
      </w:r>
      <w:proofErr w:type="spellStart"/>
      <w:r w:rsidR="00377C78" w:rsidRPr="00377C78">
        <w:rPr>
          <w:rFonts w:cs="Arial"/>
          <w:szCs w:val="26"/>
        </w:rPr>
        <w:t>Exa</w:t>
      </w:r>
      <w:proofErr w:type="spellEnd"/>
      <w:proofErr w:type="gramStart"/>
      <w:r w:rsidR="00540159">
        <w:rPr>
          <w:rFonts w:cs="Arial"/>
          <w:szCs w:val="26"/>
        </w:rPr>
        <w:t>.</w:t>
      </w:r>
      <w:r w:rsidR="00377C78" w:rsidRPr="00377C78">
        <w:rPr>
          <w:rFonts w:cs="Arial"/>
          <w:szCs w:val="26"/>
        </w:rPr>
        <w:t>,</w:t>
      </w:r>
      <w:proofErr w:type="gramEnd"/>
      <w:r w:rsidR="00377C78" w:rsidRPr="00377C78">
        <w:rPr>
          <w:rFonts w:cs="Arial"/>
          <w:szCs w:val="26"/>
        </w:rPr>
        <w:t xml:space="preserve"> </w:t>
      </w:r>
      <w:r w:rsidR="00CE1150">
        <w:rPr>
          <w:rFonts w:cs="Arial"/>
          <w:szCs w:val="26"/>
        </w:rPr>
        <w:t>propor</w:t>
      </w:r>
      <w:r w:rsidR="00377C78" w:rsidRPr="00377C78">
        <w:rPr>
          <w:rFonts w:cs="Arial"/>
          <w:szCs w:val="26"/>
        </w:rPr>
        <w:t>:</w:t>
      </w:r>
    </w:p>
    <w:p w:rsidR="00D600DB" w:rsidRDefault="002B439D" w:rsidP="0029363E">
      <w:pPr>
        <w:spacing w:line="360" w:lineRule="auto"/>
        <w:jc w:val="both"/>
        <w:rPr>
          <w:rFonts w:cs="Arial"/>
        </w:rPr>
      </w:pPr>
      <w:r w:rsidRPr="002B439D">
        <w:rPr>
          <w:rFonts w:cs="Arial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60" type="#_x0000_t32" style="position:absolute;left:0;text-align:left;margin-left:427.3pt;margin-top:12pt;width:31.5pt;height:57.45pt;flip:x;z-index:251637248" o:connectortype="straight" strokecolor="red" strokeweight="2.25pt"/>
        </w:pict>
      </w:r>
      <w:r>
        <w:rPr>
          <w:rFonts w:cs="Arial"/>
          <w:noProof/>
        </w:rPr>
        <w:pict>
          <v:shape id="_x0000_s1559" type="#_x0000_t32" style="position:absolute;left:0;text-align:left;margin-left:34.35pt;margin-top:12pt;width:34.3pt;height:57.45pt;z-index:251636224" o:connectortype="straight" strokecolor="red" strokeweight="3pt">
            <v:shadow type="perspective" color="#622423" opacity=".5" offset="1pt" offset2="-1pt"/>
          </v:shape>
        </w:pict>
      </w:r>
    </w:p>
    <w:tbl>
      <w:tblPr>
        <w:tblW w:w="0" w:type="auto"/>
        <w:tblInd w:w="959" w:type="dxa"/>
        <w:tblLook w:val="04A0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:rsidR="00CE70B2" w:rsidRPr="00FD4CA9" w:rsidRDefault="00F63193" w:rsidP="00EF574C">
            <w:pPr>
              <w:jc w:val="center"/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6"/>
                <w:szCs w:val="26"/>
                <w:u w:val="single"/>
              </w:rPr>
              <w:t>EXECUÇÃO DE TÍTULO EXTRAJUDICIAL</w:t>
            </w:r>
          </w:p>
          <w:p w:rsidR="00B4366C" w:rsidRPr="00EE6252" w:rsidRDefault="00F63193" w:rsidP="00CE70B2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b/>
                <w:bCs/>
                <w:color w:val="548DD4"/>
                <w:szCs w:val="26"/>
                <w:u w:val="single"/>
              </w:rPr>
              <w:t xml:space="preserve"> </w:t>
            </w:r>
          </w:p>
        </w:tc>
        <w:tc>
          <w:tcPr>
            <w:tcW w:w="567" w:type="dxa"/>
          </w:tcPr>
          <w:p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</w:tr>
    </w:tbl>
    <w:p w:rsidR="00EF574C" w:rsidRDefault="00EF574C" w:rsidP="00CE1150">
      <w:pPr>
        <w:spacing w:line="360" w:lineRule="auto"/>
        <w:jc w:val="both"/>
        <w:rPr>
          <w:rFonts w:cs="Arial"/>
        </w:rPr>
      </w:pPr>
    </w:p>
    <w:p w:rsidR="00A57919" w:rsidRDefault="003B33C2" w:rsidP="00A57919">
      <w:pPr>
        <w:spacing w:line="360" w:lineRule="auto"/>
        <w:jc w:val="both"/>
        <w:rPr>
          <w:rFonts w:cs="Arial"/>
          <w:b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E1150">
        <w:rPr>
          <w:rFonts w:cs="Arial"/>
        </w:rPr>
        <w:t xml:space="preserve">Com fundamentos </w:t>
      </w:r>
      <w:r w:rsidR="00CE1150" w:rsidRPr="00CE1150">
        <w:rPr>
          <w:rFonts w:cs="Arial"/>
        </w:rPr>
        <w:t xml:space="preserve">no </w:t>
      </w:r>
      <w:r w:rsidR="005D094E">
        <w:rPr>
          <w:rFonts w:cs="Arial"/>
        </w:rPr>
        <w:t xml:space="preserve">nos </w:t>
      </w:r>
      <w:proofErr w:type="spellStart"/>
      <w:r w:rsidR="005D094E">
        <w:rPr>
          <w:rFonts w:cs="Arial"/>
        </w:rPr>
        <w:t>arts</w:t>
      </w:r>
      <w:proofErr w:type="spellEnd"/>
      <w:r w:rsidR="005D094E">
        <w:rPr>
          <w:rFonts w:cs="Arial"/>
        </w:rPr>
        <w:t>. 700</w:t>
      </w:r>
      <w:r w:rsidR="00EF574C" w:rsidRPr="00EF574C">
        <w:rPr>
          <w:rFonts w:cs="Arial"/>
        </w:rPr>
        <w:t xml:space="preserve"> e </w:t>
      </w:r>
      <w:proofErr w:type="gramStart"/>
      <w:r w:rsidR="00EF574C" w:rsidRPr="00EF574C">
        <w:rPr>
          <w:rFonts w:cs="Arial"/>
        </w:rPr>
        <w:t>seguintes, todos</w:t>
      </w:r>
      <w:proofErr w:type="gramEnd"/>
      <w:r w:rsidR="00EF574C" w:rsidRPr="00EF574C">
        <w:rPr>
          <w:rFonts w:cs="Arial"/>
        </w:rPr>
        <w:t xml:space="preserve"> do Código de Processo Civil</w:t>
      </w:r>
      <w:r w:rsidR="00A57919">
        <w:rPr>
          <w:rFonts w:cs="Arial"/>
        </w:rPr>
        <w:t xml:space="preserve">/2015 </w:t>
      </w:r>
      <w:r w:rsidR="00A57919" w:rsidRPr="00C574D6">
        <w:rPr>
          <w:rFonts w:cs="Arial"/>
        </w:rPr>
        <w:t>e demais disposi</w:t>
      </w:r>
      <w:r w:rsidR="00A57919">
        <w:rPr>
          <w:rFonts w:cs="Arial"/>
        </w:rPr>
        <w:t>tivos</w:t>
      </w:r>
      <w:r w:rsidR="00A57919" w:rsidRPr="00C574D6">
        <w:rPr>
          <w:rFonts w:cs="Arial"/>
        </w:rPr>
        <w:t xml:space="preserve"> aplicáveis à</w:t>
      </w:r>
      <w:r w:rsidR="00A57919">
        <w:rPr>
          <w:rFonts w:cs="Arial"/>
        </w:rPr>
        <w:t xml:space="preserve"> </w:t>
      </w:r>
      <w:r w:rsidR="00A57919" w:rsidRPr="00C574D6">
        <w:rPr>
          <w:rFonts w:cs="Arial"/>
        </w:rPr>
        <w:t>espécie,</w:t>
      </w:r>
      <w:r w:rsidR="00A57919" w:rsidRPr="00326D4A">
        <w:rPr>
          <w:rFonts w:cs="Arial"/>
          <w:b/>
        </w:rPr>
        <w:t xml:space="preserve"> em face</w:t>
      </w:r>
      <w:r w:rsidR="00A57919">
        <w:rPr>
          <w:rFonts w:cs="Arial"/>
          <w:b/>
        </w:rPr>
        <w:t xml:space="preserve"> de</w:t>
      </w:r>
      <w:r w:rsidR="00A57919" w:rsidRPr="00326D4A">
        <w:rPr>
          <w:rFonts w:cs="Arial"/>
          <w:b/>
        </w:rPr>
        <w:t>:</w:t>
      </w:r>
    </w:p>
    <w:p w:rsidR="00A57919" w:rsidRDefault="00A57919" w:rsidP="00A57919">
      <w:pPr>
        <w:spacing w:line="360" w:lineRule="auto"/>
        <w:jc w:val="both"/>
        <w:rPr>
          <w:rFonts w:cs="Arial"/>
        </w:rPr>
      </w:pPr>
    </w:p>
    <w:p w:rsidR="00A57919" w:rsidRDefault="002B439D" w:rsidP="00A57919">
      <w:pPr>
        <w:jc w:val="both"/>
        <w:rPr>
          <w:rFonts w:ascii="Times New Roman" w:hAnsi="Times New Roman"/>
          <w:b/>
          <w:bCs/>
        </w:rPr>
      </w:pPr>
      <w:r w:rsidRPr="002B439D">
        <w:rPr>
          <w:rFonts w:cs="Arial"/>
          <w:b/>
          <w:bCs/>
          <w:noProof/>
        </w:rPr>
        <w:pict>
          <v:shape id="_x0000_s1664" type="#_x0000_t180" style="position:absolute;left:0;text-align:left;margin-left:307.3pt;margin-top:10.4pt;width:180.9pt;height:22.45pt;z-index:251685376" adj="-36382,27373,20525,27373,-37176,20975,-36382,27373">
            <v:textbox style="mso-next-textbox:#_x0000_s1664">
              <w:txbxContent>
                <w:p w:rsidR="00A57919" w:rsidRPr="00940E84" w:rsidRDefault="00F63193" w:rsidP="00A57919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>
                    <w:rPr>
                      <w:rFonts w:cs="Arial"/>
                      <w:b/>
                    </w:rPr>
                    <w:t>...</w:t>
                  </w:r>
                  <w:r w:rsidR="00A57919" w:rsidRPr="00940E84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:rsidR="00A57919" w:rsidRDefault="00A57919" w:rsidP="00A57919">
      <w:pPr>
        <w:jc w:val="both"/>
        <w:rPr>
          <w:rFonts w:ascii="Times New Roman" w:hAnsi="Times New Roman"/>
          <w:b/>
          <w:bCs/>
        </w:rPr>
      </w:pPr>
    </w:p>
    <w:p w:rsidR="00A57919" w:rsidRDefault="00A57919" w:rsidP="00A57919">
      <w:pPr>
        <w:suppressAutoHyphens/>
        <w:jc w:val="both"/>
      </w:pPr>
    </w:p>
    <w:p w:rsidR="001050D2" w:rsidRDefault="001050D2" w:rsidP="0031086B">
      <w:pPr>
        <w:pStyle w:val="Corpodetexto"/>
        <w:spacing w:line="360" w:lineRule="auto"/>
        <w:jc w:val="both"/>
      </w:pPr>
      <w:proofErr w:type="gramStart"/>
      <w:r>
        <w:t>brasileira</w:t>
      </w:r>
      <w:proofErr w:type="gramEnd"/>
      <w:r>
        <w:t>, solteira, empresária, portador do RG n° 000930832 SSP/MS, inscrito no CPF sob o n° 798.485.161-15, com endereço na Rua Tabira, n°. 546, Jardim Tijuca, Campo Grande MS, Campo Grande – MS.</w:t>
      </w:r>
    </w:p>
    <w:p w:rsidR="007B1CBC" w:rsidRPr="000A2E82" w:rsidRDefault="00EF574C" w:rsidP="00FD4CA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</w:rPr>
        <w:t>.</w:t>
      </w:r>
    </w:p>
    <w:p w:rsidR="007B1CBC" w:rsidRPr="00450F75" w:rsidRDefault="002B439D" w:rsidP="007B1CBC">
      <w:pPr>
        <w:jc w:val="right"/>
        <w:rPr>
          <w:rFonts w:cs="Arial"/>
        </w:rPr>
      </w:pPr>
      <w:r w:rsidRPr="002B439D">
        <w:rPr>
          <w:rFonts w:cs="Arial"/>
          <w:noProof/>
          <w:color w:val="548DD4"/>
        </w:rPr>
        <w:pict>
          <v:shape id="_x0000_s1661" type="#_x0000_t32" style="position:absolute;left:0;text-align:left;margin-left:175.05pt;margin-top:7.4pt;width:314.8pt;height:0;z-index:251682304" o:connectortype="straight" strokecolor="#a5a5a5" strokeweight="3pt">
            <v:shadow type="perspective" color="#243f60" opacity=".5" offset="1pt" offset2="-1pt"/>
          </v:shape>
        </w:pict>
      </w:r>
    </w:p>
    <w:p w:rsidR="007B1CBC" w:rsidRPr="00450F75" w:rsidRDefault="007B1CBC" w:rsidP="007B1CBC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 AUDIÊNCIA DE CONCILIAÇÃO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B1CBC" w:rsidRPr="00450F75" w:rsidRDefault="002B439D" w:rsidP="007B1CBC">
      <w:pPr>
        <w:ind w:right="970"/>
        <w:jc w:val="right"/>
        <w:rPr>
          <w:rFonts w:cs="Arial"/>
        </w:rPr>
      </w:pPr>
      <w:r w:rsidRPr="002B439D">
        <w:rPr>
          <w:rFonts w:cs="Arial"/>
          <w:b/>
          <w:noProof/>
        </w:rPr>
        <w:pict>
          <v:shape id="_x0000_s1662" type="#_x0000_t32" style="position:absolute;left:0;text-align:left;margin-left:-3.3pt;margin-top:4pt;width:493.15pt;height:0;z-index:251683328" o:connectortype="straight" strokecolor="#a5a5a5" strokeweight="3pt">
            <v:shadow type="perspective" color="#243f60" opacity=".5" offset="1pt" offset2="-1pt"/>
          </v:shape>
        </w:pict>
      </w:r>
    </w:p>
    <w:p w:rsidR="007B1CBC" w:rsidRDefault="007B1CBC" w:rsidP="007B1CBC">
      <w:pPr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8B4213">
        <w:rPr>
          <w:rFonts w:cs="Arial"/>
          <w:szCs w:val="24"/>
        </w:rPr>
        <w:t xml:space="preserve">O Requerente </w:t>
      </w:r>
      <w:r w:rsidRPr="007B1CBC">
        <w:rPr>
          <w:rFonts w:cs="Arial"/>
          <w:b/>
          <w:szCs w:val="24"/>
        </w:rPr>
        <w:t>opta</w:t>
      </w:r>
      <w:r w:rsidRPr="008B4213">
        <w:rPr>
          <w:rFonts w:cs="Arial"/>
          <w:szCs w:val="24"/>
        </w:rPr>
        <w:t xml:space="preserve"> pela realização de audiência conciliatória</w:t>
      </w:r>
      <w:r>
        <w:rPr>
          <w:rFonts w:cs="Arial"/>
          <w:szCs w:val="24"/>
        </w:rPr>
        <w:t xml:space="preserve">, nos termos do art. </w:t>
      </w:r>
      <w:r w:rsidRPr="008B4213">
        <w:rPr>
          <w:rFonts w:cs="Arial"/>
          <w:szCs w:val="24"/>
        </w:rPr>
        <w:t>319, inc. VII</w:t>
      </w:r>
      <w:r>
        <w:rPr>
          <w:rFonts w:cs="Arial"/>
          <w:szCs w:val="24"/>
        </w:rPr>
        <w:t xml:space="preserve"> do CPC/2015</w:t>
      </w:r>
      <w:r w:rsidRPr="008B4213">
        <w:rPr>
          <w:rFonts w:cs="Arial"/>
          <w:szCs w:val="24"/>
        </w:rPr>
        <w:t xml:space="preserve">, razão </w:t>
      </w:r>
      <w:r>
        <w:rPr>
          <w:rFonts w:cs="Arial"/>
          <w:szCs w:val="24"/>
        </w:rPr>
        <w:t>pela qual requer a citação da</w:t>
      </w:r>
      <w:r w:rsidRPr="008B421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Requerida</w:t>
      </w:r>
      <w:r w:rsidRPr="008B4213">
        <w:rPr>
          <w:rFonts w:cs="Arial"/>
          <w:szCs w:val="24"/>
        </w:rPr>
        <w:t xml:space="preserve"> p</w:t>
      </w:r>
      <w:r>
        <w:rPr>
          <w:rFonts w:cs="Arial"/>
          <w:szCs w:val="24"/>
        </w:rPr>
        <w:t>elos correios de acordo com o ar</w:t>
      </w:r>
      <w:r w:rsidRPr="008B4213">
        <w:rPr>
          <w:rFonts w:cs="Arial"/>
          <w:szCs w:val="24"/>
        </w:rPr>
        <w:t xml:space="preserve">t. 247, inc. </w:t>
      </w:r>
      <w:proofErr w:type="gramStart"/>
      <w:r w:rsidRPr="008B4213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e 334, </w:t>
      </w:r>
      <w:r w:rsidRPr="00BC37F2">
        <w:rPr>
          <w:rFonts w:cs="Arial"/>
          <w:i/>
          <w:szCs w:val="24"/>
        </w:rPr>
        <w:t>caput</w:t>
      </w:r>
      <w:proofErr w:type="gramEnd"/>
      <w:r>
        <w:rPr>
          <w:rFonts w:cs="Arial"/>
          <w:szCs w:val="24"/>
        </w:rPr>
        <w:t xml:space="preserve"> do CPC/2015</w:t>
      </w:r>
      <w:r w:rsidRPr="008B4213">
        <w:rPr>
          <w:rFonts w:cs="Arial"/>
          <w:szCs w:val="24"/>
        </w:rPr>
        <w:t xml:space="preserve"> para comparecer à audiência designada</w:t>
      </w:r>
      <w:r>
        <w:rPr>
          <w:rFonts w:cs="Arial"/>
          <w:szCs w:val="24"/>
        </w:rPr>
        <w:t xml:space="preserve"> para essa finalidade.</w:t>
      </w:r>
    </w:p>
    <w:p w:rsidR="007B1CBC" w:rsidRDefault="007B1CBC" w:rsidP="00CE1150">
      <w:pPr>
        <w:spacing w:line="360" w:lineRule="auto"/>
        <w:jc w:val="both"/>
        <w:rPr>
          <w:rFonts w:cs="Arial"/>
        </w:rPr>
      </w:pPr>
    </w:p>
    <w:p w:rsidR="00532341" w:rsidRPr="00450F75" w:rsidRDefault="002B439D" w:rsidP="00CE1150">
      <w:pPr>
        <w:spacing w:line="360" w:lineRule="auto"/>
        <w:jc w:val="both"/>
        <w:rPr>
          <w:rFonts w:cs="Arial"/>
        </w:rPr>
      </w:pPr>
      <w:r w:rsidRPr="002B439D">
        <w:rPr>
          <w:rFonts w:cs="Arial"/>
          <w:noProof/>
          <w:color w:val="548DD4"/>
        </w:rPr>
        <w:pict>
          <v:shape id="_x0000_s1566" type="#_x0000_t32" style="position:absolute;left:0;text-align:left;margin-left:175.05pt;margin-top:7.4pt;width:314.8pt;height:0;z-index:251638272" o:connectortype="straight" strokecolor="#a5a5a5" strokeweight="3pt">
            <v:shadow type="perspective" color="#243f60" opacity=".5" offset="1pt" offset2="-1pt"/>
          </v:shape>
        </w:pict>
      </w:r>
    </w:p>
    <w:p w:rsidR="00532341" w:rsidRPr="00450F75" w:rsidRDefault="00532341" w:rsidP="00532341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 w:rsidR="007A011A">
        <w:rPr>
          <w:rFonts w:cs="Arial"/>
          <w:b/>
          <w:color w:val="548DD4"/>
          <w:sz w:val="26"/>
          <w:szCs w:val="26"/>
        </w:rPr>
        <w:t>DA PINTURA FÁTICA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532341" w:rsidRPr="00450F75" w:rsidRDefault="002B439D" w:rsidP="00532341">
      <w:pPr>
        <w:ind w:right="970"/>
        <w:jc w:val="right"/>
        <w:rPr>
          <w:rFonts w:cs="Arial"/>
        </w:rPr>
      </w:pPr>
      <w:r w:rsidRPr="002B439D">
        <w:rPr>
          <w:rFonts w:cs="Arial"/>
          <w:b/>
          <w:noProof/>
        </w:rPr>
        <w:pict>
          <v:shape id="_x0000_s1567" type="#_x0000_t32" style="position:absolute;left:0;text-align:left;margin-left:-3.3pt;margin-top:4pt;width:493.15pt;height:0;z-index:251639296" o:connectortype="straight" strokecolor="#a5a5a5" strokeweight="3pt">
            <v:shadow type="perspective" color="#243f60" opacity=".5" offset="1pt" offset2="-1pt"/>
          </v:shape>
        </w:pict>
      </w:r>
    </w:p>
    <w:p w:rsidR="00AE5FEF" w:rsidRDefault="0023040F" w:rsidP="006433D3">
      <w:pPr>
        <w:jc w:val="both"/>
      </w:pPr>
      <w:r w:rsidRPr="00821A72">
        <w:rPr>
          <w:sz w:val="22"/>
        </w:rPr>
        <w:t xml:space="preserve"> </w:t>
      </w:r>
      <w:r w:rsidRPr="00821A72">
        <w:rPr>
          <w:sz w:val="22"/>
        </w:rPr>
        <w:tab/>
      </w:r>
      <w:r w:rsidRPr="00821A72">
        <w:rPr>
          <w:sz w:val="22"/>
        </w:rPr>
        <w:tab/>
      </w:r>
      <w:r w:rsidRPr="00821A72">
        <w:rPr>
          <w:sz w:val="22"/>
        </w:rPr>
        <w:tab/>
      </w:r>
      <w:r w:rsidRPr="00821A72">
        <w:rPr>
          <w:sz w:val="22"/>
        </w:rPr>
        <w:tab/>
      </w:r>
      <w:r w:rsidRPr="00821A72">
        <w:rPr>
          <w:sz w:val="22"/>
        </w:rPr>
        <w:tab/>
      </w:r>
      <w:r w:rsidR="00821A72" w:rsidRPr="006433D3">
        <w:rPr>
          <w:rFonts w:ascii="Brush Script MT" w:hAnsi="Brush Script MT"/>
          <w:sz w:val="40"/>
        </w:rPr>
        <w:t>Excelentíssimo Senhor Presidente do Processo,</w:t>
      </w:r>
      <w:r w:rsidR="006433D3">
        <w:t xml:space="preserve"> </w:t>
      </w:r>
      <w:r w:rsidR="00821A72" w:rsidRPr="006433D3">
        <w:t>o</w:t>
      </w:r>
      <w:r w:rsidRPr="006433D3">
        <w:t xml:space="preserve"> R</w:t>
      </w:r>
      <w:r w:rsidR="00DC43CB" w:rsidRPr="006433D3">
        <w:t>equerente é legítim</w:t>
      </w:r>
      <w:r w:rsidR="00821A72" w:rsidRPr="006433D3">
        <w:t>o</w:t>
      </w:r>
      <w:r w:rsidR="00DC43CB" w:rsidRPr="006433D3">
        <w:t xml:space="preserve"> credor d</w:t>
      </w:r>
      <w:r w:rsidR="008C1A6A">
        <w:t>a</w:t>
      </w:r>
      <w:r w:rsidR="00DC43CB" w:rsidRPr="006433D3">
        <w:t xml:space="preserve"> Requerid</w:t>
      </w:r>
      <w:r w:rsidR="008C1A6A">
        <w:t>a</w:t>
      </w:r>
      <w:r w:rsidR="00AE5FEF" w:rsidRPr="006433D3">
        <w:t xml:space="preserve"> da importância lavrada e representada pela</w:t>
      </w:r>
      <w:r w:rsidR="008D2F17">
        <w:t>s</w:t>
      </w:r>
      <w:r w:rsidR="00AE5FEF" w:rsidRPr="006433D3">
        <w:t xml:space="preserve"> </w:t>
      </w:r>
      <w:r w:rsidR="00326492">
        <w:t>seguinte</w:t>
      </w:r>
      <w:r w:rsidR="008D2F17">
        <w:t>s</w:t>
      </w:r>
      <w:r w:rsidR="00326492">
        <w:t xml:space="preserve"> </w:t>
      </w:r>
      <w:r w:rsidR="00AE5FEF" w:rsidRPr="006433D3">
        <w:t>lâmina</w:t>
      </w:r>
      <w:r w:rsidR="008D2F17">
        <w:t>s</w:t>
      </w:r>
      <w:r w:rsidR="00AE5FEF" w:rsidRPr="006433D3">
        <w:t xml:space="preserve"> de cheque</w:t>
      </w:r>
      <w:r w:rsidR="008D2F17">
        <w:t>s</w:t>
      </w:r>
      <w:r w:rsidR="00AE5FEF" w:rsidRPr="006433D3">
        <w:t>:</w:t>
      </w:r>
    </w:p>
    <w:p w:rsidR="00362189" w:rsidRPr="006433D3" w:rsidRDefault="00362189" w:rsidP="006433D3">
      <w:pPr>
        <w:jc w:val="both"/>
      </w:pPr>
    </w:p>
    <w:p w:rsidR="00326492" w:rsidRDefault="00326492" w:rsidP="0023040F">
      <w:pPr>
        <w:pStyle w:val="Corpodetexto"/>
        <w:jc w:val="both"/>
      </w:pPr>
    </w:p>
    <w:tbl>
      <w:tblPr>
        <w:tblStyle w:val="Tabelacomgrade"/>
        <w:tblW w:w="0" w:type="auto"/>
        <w:jc w:val="center"/>
        <w:tblInd w:w="101" w:type="dxa"/>
        <w:tblLook w:val="04A0"/>
      </w:tblPr>
      <w:tblGrid>
        <w:gridCol w:w="1461"/>
        <w:gridCol w:w="1088"/>
        <w:gridCol w:w="1559"/>
        <w:gridCol w:w="2552"/>
        <w:gridCol w:w="1318"/>
        <w:gridCol w:w="1861"/>
      </w:tblGrid>
      <w:tr w:rsidR="00AE5FEF" w:rsidRPr="00AE5FEF" w:rsidTr="002D605D">
        <w:trPr>
          <w:jc w:val="center"/>
        </w:trPr>
        <w:tc>
          <w:tcPr>
            <w:tcW w:w="1461" w:type="dxa"/>
          </w:tcPr>
          <w:p w:rsidR="00AE5FEF" w:rsidRPr="00AE5FEF" w:rsidRDefault="00AE5FEF" w:rsidP="00AE5FEF">
            <w:pPr>
              <w:pStyle w:val="Corpodetexto"/>
              <w:jc w:val="center"/>
              <w:rPr>
                <w:b/>
              </w:rPr>
            </w:pPr>
            <w:r w:rsidRPr="00AE5FEF">
              <w:rPr>
                <w:b/>
              </w:rPr>
              <w:t>Nº CHEQUE</w:t>
            </w:r>
          </w:p>
        </w:tc>
        <w:tc>
          <w:tcPr>
            <w:tcW w:w="1088" w:type="dxa"/>
          </w:tcPr>
          <w:p w:rsidR="00AE5FEF" w:rsidRPr="00AE5FEF" w:rsidRDefault="00AE5FEF" w:rsidP="00AE5FEF">
            <w:pPr>
              <w:pStyle w:val="Corpodetexto"/>
              <w:jc w:val="center"/>
              <w:rPr>
                <w:b/>
              </w:rPr>
            </w:pPr>
            <w:r w:rsidRPr="00AE5FEF">
              <w:rPr>
                <w:b/>
              </w:rPr>
              <w:t>C/C</w:t>
            </w:r>
          </w:p>
        </w:tc>
        <w:tc>
          <w:tcPr>
            <w:tcW w:w="1559" w:type="dxa"/>
          </w:tcPr>
          <w:p w:rsidR="00AE5FEF" w:rsidRPr="00AE5FEF" w:rsidRDefault="00AE5FEF" w:rsidP="00AE5FEF">
            <w:pPr>
              <w:pStyle w:val="Corpodetexto"/>
              <w:jc w:val="center"/>
              <w:rPr>
                <w:b/>
              </w:rPr>
            </w:pPr>
            <w:r w:rsidRPr="00AE5FEF">
              <w:rPr>
                <w:b/>
              </w:rPr>
              <w:t>BANCO</w:t>
            </w:r>
          </w:p>
        </w:tc>
        <w:tc>
          <w:tcPr>
            <w:tcW w:w="2552" w:type="dxa"/>
          </w:tcPr>
          <w:p w:rsidR="00AE5FEF" w:rsidRPr="00AE5FEF" w:rsidRDefault="00B21152" w:rsidP="00B21152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1318" w:type="dxa"/>
          </w:tcPr>
          <w:p w:rsidR="00AE5FEF" w:rsidRPr="00AE5FEF" w:rsidRDefault="00B21152" w:rsidP="00AE5FEF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61" w:type="dxa"/>
          </w:tcPr>
          <w:p w:rsidR="00AE5FEF" w:rsidRPr="00AE5FEF" w:rsidRDefault="00AE5FEF" w:rsidP="00AE5FEF">
            <w:pPr>
              <w:pStyle w:val="Corpodetexto"/>
              <w:jc w:val="center"/>
              <w:rPr>
                <w:b/>
              </w:rPr>
            </w:pPr>
            <w:r w:rsidRPr="00AE5FEF">
              <w:rPr>
                <w:b/>
              </w:rPr>
              <w:t>VALOR</w:t>
            </w:r>
          </w:p>
        </w:tc>
      </w:tr>
      <w:tr w:rsidR="00AE5FEF" w:rsidRPr="00AE5FEF" w:rsidTr="002D605D">
        <w:trPr>
          <w:jc w:val="center"/>
        </w:trPr>
        <w:tc>
          <w:tcPr>
            <w:tcW w:w="1461" w:type="dxa"/>
          </w:tcPr>
          <w:p w:rsidR="00AE5FEF" w:rsidRPr="00AE5FEF" w:rsidRDefault="00B21152" w:rsidP="00B21152">
            <w:pPr>
              <w:pStyle w:val="Corpodetex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  <w:r w:rsidR="00326492">
              <w:rPr>
                <w:b/>
                <w:sz w:val="22"/>
              </w:rPr>
              <w:t>00</w:t>
            </w:r>
            <w:r>
              <w:rPr>
                <w:b/>
                <w:sz w:val="22"/>
              </w:rPr>
              <w:t>083</w:t>
            </w:r>
          </w:p>
        </w:tc>
        <w:tc>
          <w:tcPr>
            <w:tcW w:w="1088" w:type="dxa"/>
          </w:tcPr>
          <w:p w:rsidR="00AE5FEF" w:rsidRPr="00AE5FEF" w:rsidRDefault="00B21152" w:rsidP="00AE5FEF">
            <w:pPr>
              <w:pStyle w:val="Corpodetex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011025</w:t>
            </w:r>
          </w:p>
        </w:tc>
        <w:tc>
          <w:tcPr>
            <w:tcW w:w="1559" w:type="dxa"/>
          </w:tcPr>
          <w:p w:rsidR="00AE5FEF" w:rsidRPr="00AE5FEF" w:rsidRDefault="00B21152" w:rsidP="00B21152">
            <w:pPr>
              <w:pStyle w:val="Corpodetexto"/>
              <w:rPr>
                <w:b/>
                <w:sz w:val="22"/>
              </w:rPr>
            </w:pPr>
            <w:r>
              <w:rPr>
                <w:b/>
                <w:sz w:val="22"/>
              </w:rPr>
              <w:t>BRADESCO</w:t>
            </w:r>
          </w:p>
        </w:tc>
        <w:tc>
          <w:tcPr>
            <w:tcW w:w="2552" w:type="dxa"/>
          </w:tcPr>
          <w:p w:rsidR="00AE5FEF" w:rsidRPr="00AE5FEF" w:rsidRDefault="00AE5FEF" w:rsidP="00AE5FEF">
            <w:pPr>
              <w:pStyle w:val="Corpodetexto"/>
              <w:jc w:val="center"/>
              <w:rPr>
                <w:b/>
                <w:sz w:val="22"/>
              </w:rPr>
            </w:pPr>
            <w:r w:rsidRPr="00AE5FEF">
              <w:rPr>
                <w:b/>
                <w:sz w:val="22"/>
              </w:rPr>
              <w:t>CAMPO GRANDE</w:t>
            </w:r>
            <w:r w:rsidR="00B21152">
              <w:rPr>
                <w:b/>
                <w:sz w:val="22"/>
              </w:rPr>
              <w:t>-MS</w:t>
            </w:r>
          </w:p>
        </w:tc>
        <w:tc>
          <w:tcPr>
            <w:tcW w:w="1318" w:type="dxa"/>
          </w:tcPr>
          <w:p w:rsidR="00AE5FEF" w:rsidRPr="00AE5FEF" w:rsidRDefault="00B21152" w:rsidP="00B21152">
            <w:pPr>
              <w:pStyle w:val="Corpodetexto"/>
              <w:rPr>
                <w:b/>
                <w:sz w:val="22"/>
              </w:rPr>
            </w:pPr>
            <w:r>
              <w:rPr>
                <w:b/>
                <w:sz w:val="22"/>
              </w:rPr>
              <w:t>21/07/2016</w:t>
            </w:r>
          </w:p>
        </w:tc>
        <w:tc>
          <w:tcPr>
            <w:tcW w:w="1861" w:type="dxa"/>
          </w:tcPr>
          <w:p w:rsidR="00AE5FEF" w:rsidRPr="00AE5FEF" w:rsidRDefault="00AE5FEF" w:rsidP="00B21152">
            <w:pPr>
              <w:pStyle w:val="Corpodetexto"/>
              <w:jc w:val="center"/>
              <w:rPr>
                <w:b/>
                <w:sz w:val="22"/>
              </w:rPr>
            </w:pPr>
            <w:r w:rsidRPr="00AE5FEF">
              <w:rPr>
                <w:b/>
                <w:sz w:val="22"/>
              </w:rPr>
              <w:t xml:space="preserve">R$ </w:t>
            </w:r>
            <w:r w:rsidR="00B21152">
              <w:rPr>
                <w:b/>
                <w:sz w:val="22"/>
              </w:rPr>
              <w:t>5.400</w:t>
            </w:r>
            <w:r w:rsidR="00326492">
              <w:rPr>
                <w:b/>
                <w:sz w:val="22"/>
              </w:rPr>
              <w:t>.00</w:t>
            </w:r>
          </w:p>
        </w:tc>
      </w:tr>
      <w:tr w:rsidR="00B21152" w:rsidRPr="00AE5FEF" w:rsidTr="002D605D">
        <w:trPr>
          <w:jc w:val="center"/>
        </w:trPr>
        <w:tc>
          <w:tcPr>
            <w:tcW w:w="1461" w:type="dxa"/>
          </w:tcPr>
          <w:p w:rsidR="00B21152" w:rsidRDefault="00B21152" w:rsidP="00B21152">
            <w:pPr>
              <w:pStyle w:val="Corpodetex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000236</w:t>
            </w:r>
          </w:p>
        </w:tc>
        <w:tc>
          <w:tcPr>
            <w:tcW w:w="1088" w:type="dxa"/>
          </w:tcPr>
          <w:p w:rsidR="00B21152" w:rsidRDefault="00B21152" w:rsidP="00AE5FEF">
            <w:pPr>
              <w:pStyle w:val="Corpodetex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011025</w:t>
            </w:r>
          </w:p>
        </w:tc>
        <w:tc>
          <w:tcPr>
            <w:tcW w:w="1559" w:type="dxa"/>
          </w:tcPr>
          <w:p w:rsidR="00B21152" w:rsidRDefault="00B21152" w:rsidP="00B21152">
            <w:pPr>
              <w:pStyle w:val="Corpodetexto"/>
              <w:rPr>
                <w:b/>
                <w:sz w:val="22"/>
              </w:rPr>
            </w:pPr>
            <w:r>
              <w:rPr>
                <w:b/>
                <w:sz w:val="22"/>
              </w:rPr>
              <w:t>BRADESCO</w:t>
            </w:r>
          </w:p>
        </w:tc>
        <w:tc>
          <w:tcPr>
            <w:tcW w:w="2552" w:type="dxa"/>
          </w:tcPr>
          <w:p w:rsidR="00B21152" w:rsidRPr="00AE5FEF" w:rsidRDefault="00B21152" w:rsidP="00AE5FEF">
            <w:pPr>
              <w:pStyle w:val="Corpodetex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CAMPO GRANDE-MS</w:t>
            </w:r>
          </w:p>
        </w:tc>
        <w:tc>
          <w:tcPr>
            <w:tcW w:w="1318" w:type="dxa"/>
          </w:tcPr>
          <w:p w:rsidR="00B21152" w:rsidRPr="00AE5FEF" w:rsidRDefault="00B21152" w:rsidP="00B21152">
            <w:pPr>
              <w:pStyle w:val="Corpodetexto"/>
              <w:rPr>
                <w:b/>
                <w:sz w:val="22"/>
              </w:rPr>
            </w:pPr>
            <w:r>
              <w:rPr>
                <w:b/>
                <w:sz w:val="22"/>
              </w:rPr>
              <w:t>18/02/2016</w:t>
            </w:r>
          </w:p>
        </w:tc>
        <w:tc>
          <w:tcPr>
            <w:tcW w:w="1861" w:type="dxa"/>
          </w:tcPr>
          <w:p w:rsidR="00B21152" w:rsidRPr="00AE5FEF" w:rsidRDefault="00B21152" w:rsidP="00B21152">
            <w:pPr>
              <w:pStyle w:val="Corpodetex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R$ 1.500,00</w:t>
            </w:r>
          </w:p>
        </w:tc>
      </w:tr>
      <w:tr w:rsidR="00B21152" w:rsidRPr="00AE5FEF" w:rsidTr="002D605D">
        <w:trPr>
          <w:jc w:val="center"/>
        </w:trPr>
        <w:tc>
          <w:tcPr>
            <w:tcW w:w="1461" w:type="dxa"/>
          </w:tcPr>
          <w:p w:rsidR="00B21152" w:rsidRDefault="00B21152" w:rsidP="00B21152">
            <w:pPr>
              <w:pStyle w:val="Corpodetexto"/>
              <w:jc w:val="center"/>
              <w:rPr>
                <w:b/>
                <w:sz w:val="22"/>
              </w:rPr>
            </w:pPr>
          </w:p>
        </w:tc>
        <w:tc>
          <w:tcPr>
            <w:tcW w:w="1088" w:type="dxa"/>
          </w:tcPr>
          <w:p w:rsidR="00B21152" w:rsidRDefault="00B21152" w:rsidP="00AE5FEF">
            <w:pPr>
              <w:pStyle w:val="Corpodetex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B21152" w:rsidRDefault="00B21152" w:rsidP="00AE5FEF">
            <w:pPr>
              <w:pStyle w:val="Corpodetexto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B21152" w:rsidRDefault="00B21152" w:rsidP="00AE5FEF">
            <w:pPr>
              <w:pStyle w:val="Corpodetexto"/>
              <w:jc w:val="center"/>
              <w:rPr>
                <w:b/>
                <w:sz w:val="22"/>
              </w:rPr>
            </w:pPr>
          </w:p>
        </w:tc>
        <w:tc>
          <w:tcPr>
            <w:tcW w:w="1318" w:type="dxa"/>
          </w:tcPr>
          <w:p w:rsidR="00B21152" w:rsidRDefault="00B21152" w:rsidP="00AE5FEF">
            <w:pPr>
              <w:pStyle w:val="Corpodetexto"/>
              <w:jc w:val="center"/>
              <w:rPr>
                <w:b/>
                <w:sz w:val="22"/>
              </w:rPr>
            </w:pPr>
          </w:p>
        </w:tc>
        <w:tc>
          <w:tcPr>
            <w:tcW w:w="1861" w:type="dxa"/>
          </w:tcPr>
          <w:p w:rsidR="00B21152" w:rsidRDefault="00B21152" w:rsidP="00B21152">
            <w:pPr>
              <w:pStyle w:val="Corpodetexto"/>
              <w:jc w:val="center"/>
              <w:rPr>
                <w:b/>
                <w:sz w:val="22"/>
              </w:rPr>
            </w:pPr>
          </w:p>
        </w:tc>
      </w:tr>
    </w:tbl>
    <w:p w:rsidR="00FD4CA9" w:rsidRDefault="00FD4CA9" w:rsidP="0023040F">
      <w:pPr>
        <w:pStyle w:val="Corpodetexto"/>
        <w:jc w:val="both"/>
      </w:pPr>
    </w:p>
    <w:p w:rsidR="00F52457" w:rsidRDefault="0093174B" w:rsidP="002D605D">
      <w:pPr>
        <w:pStyle w:val="Corpodetex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52457">
        <w:t xml:space="preserve">Os cheques foram repassados pela Requerida para adquirir um </w:t>
      </w:r>
      <w:proofErr w:type="gramStart"/>
      <w:r w:rsidR="00F52457">
        <w:t>veículo ...</w:t>
      </w:r>
      <w:proofErr w:type="gramEnd"/>
    </w:p>
    <w:p w:rsidR="002D605D" w:rsidRDefault="002D605D" w:rsidP="002D605D">
      <w:pPr>
        <w:pStyle w:val="Corpodetexto"/>
        <w:jc w:val="both"/>
      </w:pPr>
    </w:p>
    <w:p w:rsidR="00B21152" w:rsidRDefault="00F52457" w:rsidP="002D605D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D605D">
        <w:t>A</w:t>
      </w:r>
      <w:r w:rsidR="0093174B" w:rsidRPr="0093174B">
        <w:t>presenta</w:t>
      </w:r>
      <w:r w:rsidR="002D605D">
        <w:t xml:space="preserve">dos para </w:t>
      </w:r>
      <w:r w:rsidR="00A8560C">
        <w:t>compensa</w:t>
      </w:r>
      <w:r w:rsidR="002D605D">
        <w:t>ção</w:t>
      </w:r>
      <w:r w:rsidR="00A8560C">
        <w:t xml:space="preserve"> </w:t>
      </w:r>
      <w:r w:rsidR="00B21152">
        <w:t>as</w:t>
      </w:r>
      <w:r w:rsidR="0093174B" w:rsidRPr="0093174B">
        <w:t xml:space="preserve"> referid</w:t>
      </w:r>
      <w:r w:rsidR="00B21152">
        <w:t>as</w:t>
      </w:r>
      <w:r w:rsidR="0093174B" w:rsidRPr="0093174B">
        <w:t xml:space="preserve"> </w:t>
      </w:r>
      <w:r w:rsidR="00B21152">
        <w:t xml:space="preserve">lâminas de cheques </w:t>
      </w:r>
      <w:r w:rsidR="0093174B" w:rsidRPr="0093174B">
        <w:t>fo</w:t>
      </w:r>
      <w:r w:rsidR="00B21152">
        <w:t>ram</w:t>
      </w:r>
      <w:r w:rsidR="0093174B" w:rsidRPr="0093174B">
        <w:t xml:space="preserve"> devolvido</w:t>
      </w:r>
      <w:r w:rsidR="00B21152">
        <w:t>s</w:t>
      </w:r>
      <w:r w:rsidR="0093174B" w:rsidRPr="0093174B">
        <w:t xml:space="preserve">, </w:t>
      </w:r>
      <w:r w:rsidR="00B21152">
        <w:t>da seguinte forma:</w:t>
      </w:r>
    </w:p>
    <w:p w:rsidR="002D605D" w:rsidRDefault="002D605D" w:rsidP="002D605D">
      <w:pPr>
        <w:pStyle w:val="Corpodetexto"/>
        <w:jc w:val="both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01"/>
        <w:gridCol w:w="1318"/>
        <w:gridCol w:w="6816"/>
      </w:tblGrid>
      <w:tr w:rsidR="00B21152" w:rsidTr="00B21152">
        <w:tc>
          <w:tcPr>
            <w:tcW w:w="1701" w:type="dxa"/>
          </w:tcPr>
          <w:p w:rsidR="00B21152" w:rsidRPr="00AE5FEF" w:rsidRDefault="00B21152" w:rsidP="000C6917">
            <w:pPr>
              <w:pStyle w:val="Corpodetexto"/>
              <w:jc w:val="center"/>
              <w:rPr>
                <w:b/>
              </w:rPr>
            </w:pPr>
            <w:r w:rsidRPr="00AE5FEF">
              <w:rPr>
                <w:b/>
              </w:rPr>
              <w:t>Nº CHEQUE</w:t>
            </w:r>
          </w:p>
        </w:tc>
        <w:tc>
          <w:tcPr>
            <w:tcW w:w="1318" w:type="dxa"/>
          </w:tcPr>
          <w:p w:rsidR="00B21152" w:rsidRPr="00AE5FEF" w:rsidRDefault="00B21152" w:rsidP="000C6917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16" w:type="dxa"/>
          </w:tcPr>
          <w:p w:rsidR="00B21152" w:rsidRPr="00B21152" w:rsidRDefault="00B21152" w:rsidP="006433D3">
            <w:pPr>
              <w:pStyle w:val="Corpodetexto"/>
              <w:spacing w:line="360" w:lineRule="auto"/>
              <w:jc w:val="both"/>
              <w:rPr>
                <w:b/>
              </w:rPr>
            </w:pPr>
            <w:r w:rsidRPr="00B21152">
              <w:rPr>
                <w:b/>
              </w:rPr>
              <w:t>MOTIVO DA DEVOLUÇÃO</w:t>
            </w:r>
          </w:p>
        </w:tc>
      </w:tr>
      <w:tr w:rsidR="00B21152" w:rsidTr="00B21152">
        <w:tc>
          <w:tcPr>
            <w:tcW w:w="1701" w:type="dxa"/>
          </w:tcPr>
          <w:p w:rsidR="00B21152" w:rsidRPr="00AE5FEF" w:rsidRDefault="00B21152" w:rsidP="000C6917">
            <w:pPr>
              <w:pStyle w:val="Corpodetex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000083</w:t>
            </w:r>
          </w:p>
        </w:tc>
        <w:tc>
          <w:tcPr>
            <w:tcW w:w="1318" w:type="dxa"/>
          </w:tcPr>
          <w:p w:rsidR="00B21152" w:rsidRPr="00AE5FEF" w:rsidRDefault="00B21152" w:rsidP="000C6917">
            <w:pPr>
              <w:pStyle w:val="Corpodetexto"/>
              <w:rPr>
                <w:b/>
                <w:sz w:val="22"/>
              </w:rPr>
            </w:pPr>
            <w:r>
              <w:rPr>
                <w:b/>
                <w:sz w:val="22"/>
              </w:rPr>
              <w:t>21/07/2016</w:t>
            </w:r>
          </w:p>
        </w:tc>
        <w:tc>
          <w:tcPr>
            <w:tcW w:w="6816" w:type="dxa"/>
          </w:tcPr>
          <w:p w:rsidR="00B21152" w:rsidRPr="00B21152" w:rsidRDefault="00B21152" w:rsidP="006433D3">
            <w:pPr>
              <w:pStyle w:val="Corpodetexto"/>
              <w:spacing w:line="360" w:lineRule="auto"/>
              <w:jc w:val="both"/>
              <w:rPr>
                <w:b/>
              </w:rPr>
            </w:pPr>
            <w:r w:rsidRPr="00B21152">
              <w:rPr>
                <w:b/>
              </w:rPr>
              <w:t>Alínea Banco Central - 35</w:t>
            </w:r>
          </w:p>
        </w:tc>
      </w:tr>
      <w:tr w:rsidR="00B21152" w:rsidTr="00B21152">
        <w:tc>
          <w:tcPr>
            <w:tcW w:w="1701" w:type="dxa"/>
          </w:tcPr>
          <w:p w:rsidR="00B21152" w:rsidRDefault="00B21152" w:rsidP="000C6917">
            <w:pPr>
              <w:pStyle w:val="Corpodetex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000236</w:t>
            </w:r>
          </w:p>
        </w:tc>
        <w:tc>
          <w:tcPr>
            <w:tcW w:w="1318" w:type="dxa"/>
          </w:tcPr>
          <w:p w:rsidR="00B21152" w:rsidRPr="00AE5FEF" w:rsidRDefault="00B21152" w:rsidP="000C6917">
            <w:pPr>
              <w:pStyle w:val="Corpodetexto"/>
              <w:rPr>
                <w:b/>
                <w:sz w:val="22"/>
              </w:rPr>
            </w:pPr>
            <w:r>
              <w:rPr>
                <w:b/>
                <w:sz w:val="22"/>
              </w:rPr>
              <w:t>18/02/2016</w:t>
            </w:r>
          </w:p>
        </w:tc>
        <w:tc>
          <w:tcPr>
            <w:tcW w:w="6816" w:type="dxa"/>
          </w:tcPr>
          <w:p w:rsidR="00B21152" w:rsidRDefault="00B21152" w:rsidP="006433D3">
            <w:pPr>
              <w:pStyle w:val="Corpodetexto"/>
              <w:spacing w:line="360" w:lineRule="auto"/>
              <w:jc w:val="both"/>
            </w:pPr>
            <w:r w:rsidRPr="00B21152">
              <w:rPr>
                <w:b/>
              </w:rPr>
              <w:t xml:space="preserve">Alínea Banco Central - </w:t>
            </w:r>
            <w:r>
              <w:rPr>
                <w:b/>
              </w:rPr>
              <w:t>21</w:t>
            </w:r>
          </w:p>
        </w:tc>
      </w:tr>
    </w:tbl>
    <w:p w:rsidR="00B21152" w:rsidRDefault="00B21152" w:rsidP="006433D3">
      <w:pPr>
        <w:pStyle w:val="Corpodetexto"/>
        <w:spacing w:line="360" w:lineRule="auto"/>
        <w:jc w:val="both"/>
      </w:pPr>
    </w:p>
    <w:p w:rsidR="00DC43CB" w:rsidRDefault="0093174B" w:rsidP="006433D3">
      <w:pPr>
        <w:pStyle w:val="Corpodetexto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52457">
        <w:t xml:space="preserve">Dado </w:t>
      </w:r>
      <w:proofErr w:type="gramStart"/>
      <w:r w:rsidR="00F52457">
        <w:t>à</w:t>
      </w:r>
      <w:proofErr w:type="gramEnd"/>
      <w:r w:rsidR="00F52457">
        <w:t xml:space="preserve"> isso, </w:t>
      </w:r>
      <w:r w:rsidR="00DC43CB">
        <w:t>não rest</w:t>
      </w:r>
      <w:r w:rsidR="00F52457">
        <w:t>ou</w:t>
      </w:r>
      <w:r w:rsidR="00DC43CB">
        <w:t xml:space="preserve"> alternativas </w:t>
      </w:r>
      <w:r w:rsidR="00D90656">
        <w:t>ao</w:t>
      </w:r>
      <w:r w:rsidR="00DC43CB">
        <w:t xml:space="preserve"> Requerente senão ajuizar a presente ação de modo a ver assegura</w:t>
      </w:r>
      <w:r w:rsidR="00D90656">
        <w:t xml:space="preserve">do o recebimento de seu crédito, dado que as </w:t>
      </w:r>
      <w:r w:rsidR="00DC43CB">
        <w:t>tentativas de receber o valor amigavelmente</w:t>
      </w:r>
      <w:r w:rsidR="00D90656">
        <w:t xml:space="preserve"> </w:t>
      </w:r>
      <w:r w:rsidR="00966039">
        <w:t xml:space="preserve">restaram </w:t>
      </w:r>
      <w:r w:rsidR="00DC43CB">
        <w:t>infrutíferas.</w:t>
      </w:r>
    </w:p>
    <w:p w:rsidR="00B21152" w:rsidRDefault="00B21152" w:rsidP="00B21152">
      <w:pPr>
        <w:pStyle w:val="Corpodetexto"/>
        <w:rPr>
          <w:sz w:val="20"/>
        </w:rPr>
      </w:pPr>
    </w:p>
    <w:p w:rsidR="00154F70" w:rsidRDefault="00154F70" w:rsidP="006433D3">
      <w:pPr>
        <w:pStyle w:val="Corpodetexto"/>
        <w:spacing w:line="360" w:lineRule="auto"/>
        <w:jc w:val="both"/>
      </w:pPr>
    </w:p>
    <w:p w:rsidR="00362189" w:rsidRDefault="00362189" w:rsidP="006433D3">
      <w:pPr>
        <w:pStyle w:val="Corpodetexto"/>
        <w:spacing w:line="360" w:lineRule="auto"/>
        <w:jc w:val="both"/>
      </w:pPr>
    </w:p>
    <w:p w:rsidR="007D1B80" w:rsidRPr="00450F75" w:rsidRDefault="002B439D" w:rsidP="007D1B80">
      <w:pPr>
        <w:jc w:val="right"/>
        <w:rPr>
          <w:rFonts w:cs="Arial"/>
        </w:rPr>
      </w:pPr>
      <w:r w:rsidRPr="002B439D">
        <w:rPr>
          <w:rFonts w:cs="Arial"/>
          <w:noProof/>
          <w:color w:val="548DD4"/>
        </w:rPr>
        <w:lastRenderedPageBreak/>
        <w:pict>
          <v:shape id="_x0000_s1617" type="#_x0000_t32" style="position:absolute;left:0;text-align:left;margin-left:175.05pt;margin-top:7.4pt;width:314.8pt;height:0;z-index:251644416" o:connectortype="straight" strokecolor="#a5a5a5" strokeweight="3pt">
            <v:shadow type="perspective" color="#243f60" opacity=".5" offset="1pt" offset2="-1pt"/>
          </v:shape>
        </w:pict>
      </w:r>
    </w:p>
    <w:p w:rsidR="007D1B80" w:rsidRDefault="007D1B80" w:rsidP="007D1B80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DIREITO:</w:t>
      </w:r>
    </w:p>
    <w:p w:rsidR="007D1B80" w:rsidRPr="00450F75" w:rsidRDefault="002B439D" w:rsidP="007D1B80">
      <w:pPr>
        <w:ind w:right="970"/>
        <w:jc w:val="right"/>
        <w:rPr>
          <w:rFonts w:cs="Arial"/>
        </w:rPr>
      </w:pPr>
      <w:r w:rsidRPr="002B439D">
        <w:rPr>
          <w:rFonts w:cs="Arial"/>
          <w:b/>
          <w:noProof/>
        </w:rPr>
        <w:pict>
          <v:shape id="_x0000_s1618" type="#_x0000_t32" style="position:absolute;left:0;text-align:left;margin-left:-3.3pt;margin-top:4pt;width:493.15pt;height:0;z-index:251645440" o:connectortype="straight" strokecolor="#a5a5a5" strokeweight="3pt">
            <v:shadow type="perspective" color="#243f60" opacity=".5" offset="1pt" offset2="-1pt"/>
          </v:shape>
        </w:pict>
      </w:r>
    </w:p>
    <w:p w:rsidR="00B21152" w:rsidRDefault="00154F70" w:rsidP="00154F70">
      <w:pPr>
        <w:pStyle w:val="Corpodetexto"/>
        <w:spacing w:before="92"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B21152" w:rsidRPr="00E71C77">
        <w:t>O cheque é titulo de credito, que goza de presunção de liquidez, certeza e exigibilidade, que por estas características e força da legislação, o coloca na condição de titulo executivo extrajudicial, assim entendido pelo inciso I, do artigo 585 do Código de Processo Civil</w:t>
      </w:r>
      <w:r w:rsidR="007C549C">
        <w:t>/2015</w:t>
      </w:r>
      <w:r w:rsidR="00B21152" w:rsidRPr="00E71C77">
        <w:t>.</w:t>
      </w:r>
    </w:p>
    <w:p w:rsidR="00154F70" w:rsidRPr="00E71C77" w:rsidRDefault="00154F70" w:rsidP="00154F70">
      <w:pPr>
        <w:pStyle w:val="Corpodetexto"/>
        <w:spacing w:before="92" w:line="276" w:lineRule="auto"/>
        <w:jc w:val="both"/>
      </w:pPr>
    </w:p>
    <w:p w:rsidR="00B21152" w:rsidRPr="00E71C77" w:rsidRDefault="00B21152" w:rsidP="007C549C">
      <w:pPr>
        <w:spacing w:before="118"/>
        <w:ind w:left="3686"/>
        <w:jc w:val="both"/>
      </w:pPr>
      <w:r w:rsidRPr="00E71C77">
        <w:rPr>
          <w:sz w:val="22"/>
        </w:rPr>
        <w:t>Art. 585, CPC – São títulos executivos extrajudiciais:</w:t>
      </w:r>
    </w:p>
    <w:p w:rsidR="00B21152" w:rsidRPr="00E71C77" w:rsidRDefault="00B21152" w:rsidP="007C549C">
      <w:pPr>
        <w:spacing w:before="158"/>
        <w:ind w:left="3686"/>
        <w:jc w:val="both"/>
      </w:pPr>
      <w:r w:rsidRPr="00E71C77">
        <w:rPr>
          <w:sz w:val="22"/>
        </w:rPr>
        <w:t xml:space="preserve">I – a letra de cambio, a nota promissória, a duplicata, a </w:t>
      </w:r>
      <w:proofErr w:type="spellStart"/>
      <w:r w:rsidRPr="00E71C77">
        <w:rPr>
          <w:sz w:val="22"/>
        </w:rPr>
        <w:t>debenture</w:t>
      </w:r>
      <w:proofErr w:type="spellEnd"/>
      <w:r w:rsidRPr="00E71C77">
        <w:rPr>
          <w:sz w:val="22"/>
        </w:rPr>
        <w:t xml:space="preserve"> e cheque.</w:t>
      </w:r>
    </w:p>
    <w:p w:rsidR="00B21152" w:rsidRPr="00E71C77" w:rsidRDefault="00B21152" w:rsidP="007C549C">
      <w:pPr>
        <w:pStyle w:val="Corpodetexto"/>
        <w:jc w:val="both"/>
        <w:rPr>
          <w:sz w:val="22"/>
        </w:rPr>
      </w:pPr>
    </w:p>
    <w:p w:rsidR="007C549C" w:rsidRDefault="007C549C" w:rsidP="00154F70">
      <w:pPr>
        <w:pStyle w:val="Corpodetexto"/>
        <w:spacing w:line="276" w:lineRule="auto"/>
        <w:jc w:val="both"/>
      </w:pPr>
    </w:p>
    <w:p w:rsidR="00B21152" w:rsidRPr="00E71C77" w:rsidRDefault="00154F70" w:rsidP="00154F70">
      <w:pPr>
        <w:pStyle w:val="Corpodetexto"/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B21152" w:rsidRPr="00E71C77">
        <w:t xml:space="preserve">O referido título extrajudicial (cheque) foi apresentado em tempo hábil, conforme se verifica em anexo, estando em conformidade com o artigo 33 da Lei 7.357/85, </w:t>
      </w:r>
      <w:r w:rsidR="00B21152" w:rsidRPr="00E71C77">
        <w:rPr>
          <w:i/>
        </w:rPr>
        <w:t xml:space="preserve">in </w:t>
      </w:r>
      <w:proofErr w:type="spellStart"/>
      <w:r w:rsidR="00B21152" w:rsidRPr="00E71C77">
        <w:rPr>
          <w:i/>
        </w:rPr>
        <w:t>verbis</w:t>
      </w:r>
      <w:proofErr w:type="spellEnd"/>
      <w:r w:rsidR="00B21152" w:rsidRPr="00E71C77">
        <w:t>:</w:t>
      </w:r>
    </w:p>
    <w:p w:rsidR="00B21152" w:rsidRPr="00E71C77" w:rsidRDefault="00B21152" w:rsidP="00154F70">
      <w:pPr>
        <w:spacing w:before="118" w:line="276" w:lineRule="auto"/>
        <w:ind w:left="3686"/>
      </w:pPr>
      <w:r w:rsidRPr="00E71C77">
        <w:rPr>
          <w:sz w:val="22"/>
        </w:rPr>
        <w:t>O cheque deve ser apresentado para pagamento, a contar do dia da emissão, no prazo de trinta (30) dias, quando emitido no lugar onde houver de ser pago; e de sessenta</w:t>
      </w:r>
      <w:r w:rsidR="00154F70">
        <w:rPr>
          <w:sz w:val="22"/>
        </w:rPr>
        <w:t xml:space="preserve"> </w:t>
      </w:r>
      <w:r w:rsidRPr="00E71C77">
        <w:rPr>
          <w:sz w:val="22"/>
        </w:rPr>
        <w:t>dias, quando emitido em outro lugar do País ou no</w:t>
      </w:r>
      <w:r w:rsidRPr="00E71C77">
        <w:rPr>
          <w:spacing w:val="-23"/>
          <w:sz w:val="22"/>
        </w:rPr>
        <w:t xml:space="preserve"> </w:t>
      </w:r>
      <w:r w:rsidRPr="00E71C77">
        <w:rPr>
          <w:sz w:val="22"/>
        </w:rPr>
        <w:t>exterior.</w:t>
      </w:r>
    </w:p>
    <w:p w:rsidR="00B21152" w:rsidRPr="00E71C77" w:rsidRDefault="00B21152" w:rsidP="00B21152">
      <w:pPr>
        <w:pStyle w:val="Corpodetexto"/>
        <w:rPr>
          <w:sz w:val="22"/>
        </w:rPr>
      </w:pPr>
    </w:p>
    <w:p w:rsidR="00B21152" w:rsidRPr="00E71C77" w:rsidRDefault="00B21152" w:rsidP="00B21152">
      <w:pPr>
        <w:pStyle w:val="Corpodetexto"/>
        <w:spacing w:before="8"/>
        <w:rPr>
          <w:sz w:val="32"/>
        </w:rPr>
      </w:pPr>
    </w:p>
    <w:p w:rsidR="00B21152" w:rsidRDefault="00154F70" w:rsidP="00154F70">
      <w:pPr>
        <w:pStyle w:val="Corpodetexto"/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B21152" w:rsidRPr="00E71C77">
        <w:t xml:space="preserve">Com relação à qualidade de título executivo extrajudicial que guarda guarida a presente ação e seu prazo prescricional o referido cheque está perfeitamente em conformidade com o disposto no artigo 59 da Lei 7.357/85, </w:t>
      </w:r>
      <w:r w:rsidR="00B21152" w:rsidRPr="00E71C77">
        <w:rPr>
          <w:i/>
        </w:rPr>
        <w:t xml:space="preserve">in </w:t>
      </w:r>
      <w:proofErr w:type="spellStart"/>
      <w:r w:rsidR="00B21152" w:rsidRPr="00E71C77">
        <w:rPr>
          <w:i/>
        </w:rPr>
        <w:t>verbis</w:t>
      </w:r>
      <w:proofErr w:type="spellEnd"/>
      <w:r w:rsidR="00B21152" w:rsidRPr="00E71C77">
        <w:t>:</w:t>
      </w:r>
    </w:p>
    <w:p w:rsidR="007C549C" w:rsidRPr="00E71C77" w:rsidRDefault="007C549C" w:rsidP="00154F70">
      <w:pPr>
        <w:pStyle w:val="Corpodetexto"/>
        <w:spacing w:line="276" w:lineRule="auto"/>
        <w:jc w:val="both"/>
      </w:pPr>
    </w:p>
    <w:p w:rsidR="00B21152" w:rsidRPr="00E71C77" w:rsidRDefault="00B21152" w:rsidP="00154F70">
      <w:pPr>
        <w:spacing w:before="118" w:line="276" w:lineRule="auto"/>
        <w:ind w:left="3686"/>
      </w:pPr>
      <w:r w:rsidRPr="00E71C77">
        <w:rPr>
          <w:sz w:val="22"/>
        </w:rPr>
        <w:t>Prescrevem em 6 (seis) meses, contados do termino do prazo de apresentação, a ação que o art. 47 desta Lei assegura ao portador.</w:t>
      </w:r>
    </w:p>
    <w:p w:rsidR="00B21152" w:rsidRPr="00E71C77" w:rsidRDefault="00B21152" w:rsidP="00B21152">
      <w:pPr>
        <w:pStyle w:val="Corpodetexto"/>
        <w:rPr>
          <w:sz w:val="22"/>
        </w:rPr>
      </w:pPr>
    </w:p>
    <w:p w:rsidR="00B21152" w:rsidRPr="00E71C77" w:rsidRDefault="00B21152" w:rsidP="00B21152">
      <w:pPr>
        <w:pStyle w:val="Corpodetexto"/>
        <w:spacing w:before="4"/>
        <w:rPr>
          <w:sz w:val="29"/>
        </w:rPr>
      </w:pPr>
    </w:p>
    <w:p w:rsidR="0043567D" w:rsidRDefault="00154F70" w:rsidP="007C4420">
      <w:pPr>
        <w:pStyle w:val="Corpodetexto"/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3567D">
        <w:t xml:space="preserve">O direito cambiário está fundamentado em princípios como a </w:t>
      </w:r>
      <w:proofErr w:type="spellStart"/>
      <w:r w:rsidR="0043567D">
        <w:t>cartularidade</w:t>
      </w:r>
      <w:proofErr w:type="spellEnd"/>
      <w:r w:rsidR="0043567D">
        <w:t xml:space="preserve">, a literalidade, a autonomia e a boa-fé, dos quais se depreende que o título de crédito é o documento essencial para a comprovação e exercício dos </w:t>
      </w:r>
      <w:proofErr w:type="gramStart"/>
      <w:r w:rsidR="0043567D">
        <w:t xml:space="preserve">direitos nele mesmo expressos, gerando uma presunção </w:t>
      </w:r>
      <w:r w:rsidR="00966039" w:rsidRPr="00966039">
        <w:rPr>
          <w:i/>
        </w:rPr>
        <w:t>“</w:t>
      </w:r>
      <w:proofErr w:type="spellStart"/>
      <w:r w:rsidR="0043567D" w:rsidRPr="00966039">
        <w:rPr>
          <w:i/>
        </w:rPr>
        <w:t>juris</w:t>
      </w:r>
      <w:proofErr w:type="spellEnd"/>
      <w:r w:rsidR="0043567D" w:rsidRPr="00966039">
        <w:rPr>
          <w:i/>
        </w:rPr>
        <w:t xml:space="preserve"> </w:t>
      </w:r>
      <w:proofErr w:type="spellStart"/>
      <w:r w:rsidR="0043567D" w:rsidRPr="00966039">
        <w:rPr>
          <w:i/>
        </w:rPr>
        <w:t>tantum</w:t>
      </w:r>
      <w:proofErr w:type="spellEnd"/>
      <w:r w:rsidR="00966039" w:rsidRPr="00966039">
        <w:rPr>
          <w:i/>
        </w:rPr>
        <w:t>”</w:t>
      </w:r>
      <w:r w:rsidR="0043567D">
        <w:t xml:space="preserve"> da obrigação creditícia em favor do possuidor de boa-fé</w:t>
      </w:r>
      <w:proofErr w:type="gramEnd"/>
      <w:r w:rsidR="0043567D">
        <w:t>.</w:t>
      </w:r>
    </w:p>
    <w:p w:rsidR="00FB0A21" w:rsidRDefault="00FB0A21" w:rsidP="0043567D">
      <w:pPr>
        <w:spacing w:line="360" w:lineRule="auto"/>
        <w:jc w:val="both"/>
      </w:pPr>
    </w:p>
    <w:p w:rsidR="007F375B" w:rsidRDefault="007F375B" w:rsidP="007F375B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</w:t>
      </w:r>
      <w:r w:rsidRPr="0095293C">
        <w:rPr>
          <w:rFonts w:cs="Arial"/>
        </w:rPr>
        <w:t xml:space="preserve"> cheque é um título cambial dotado dos atributos da</w:t>
      </w:r>
      <w:r>
        <w:rPr>
          <w:rFonts w:cs="Arial"/>
        </w:rPr>
        <w:t xml:space="preserve"> </w:t>
      </w:r>
      <w:r w:rsidRPr="0095293C">
        <w:rPr>
          <w:rFonts w:cs="Arial"/>
        </w:rPr>
        <w:t>abstração, literalidade e autonomia, na qual o credor tem direito de exigir o que está escrito no</w:t>
      </w:r>
      <w:r>
        <w:rPr>
          <w:rFonts w:cs="Arial"/>
        </w:rPr>
        <w:t xml:space="preserve"> </w:t>
      </w:r>
      <w:r w:rsidRPr="0095293C">
        <w:rPr>
          <w:rFonts w:cs="Arial"/>
        </w:rPr>
        <w:t xml:space="preserve">título, com absoluta desvinculação do negócio jurídico que lhe deu origem. </w:t>
      </w:r>
    </w:p>
    <w:p w:rsidR="007F375B" w:rsidRDefault="007F375B" w:rsidP="007F375B">
      <w:pPr>
        <w:spacing w:line="360" w:lineRule="auto"/>
        <w:jc w:val="both"/>
        <w:rPr>
          <w:rFonts w:cs="Arial"/>
        </w:rPr>
      </w:pPr>
    </w:p>
    <w:p w:rsidR="007F375B" w:rsidRDefault="007F375B" w:rsidP="007F375B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C29F0">
        <w:rPr>
          <w:rFonts w:cs="Arial"/>
        </w:rPr>
        <w:t>Portanto</w:t>
      </w:r>
      <w:r w:rsidRPr="0095293C">
        <w:rPr>
          <w:rFonts w:cs="Arial"/>
        </w:rPr>
        <w:t>, uma vez</w:t>
      </w:r>
      <w:r>
        <w:rPr>
          <w:rFonts w:cs="Arial"/>
        </w:rPr>
        <w:t xml:space="preserve"> </w:t>
      </w:r>
      <w:r w:rsidRPr="0095293C">
        <w:rPr>
          <w:rFonts w:cs="Arial"/>
        </w:rPr>
        <w:t xml:space="preserve">colocada </w:t>
      </w:r>
      <w:proofErr w:type="gramStart"/>
      <w:r w:rsidRPr="0095293C">
        <w:rPr>
          <w:rFonts w:cs="Arial"/>
        </w:rPr>
        <w:t>a</w:t>
      </w:r>
      <w:proofErr w:type="gramEnd"/>
      <w:r w:rsidRPr="0095293C">
        <w:rPr>
          <w:rFonts w:cs="Arial"/>
        </w:rPr>
        <w:t xml:space="preserve"> lâmina de cheque em circulação no mercado de consumo, o emitente se obriga ao</w:t>
      </w:r>
      <w:r>
        <w:rPr>
          <w:rFonts w:cs="Arial"/>
        </w:rPr>
        <w:t xml:space="preserve"> </w:t>
      </w:r>
      <w:r w:rsidRPr="0095293C">
        <w:rPr>
          <w:rFonts w:cs="Arial"/>
        </w:rPr>
        <w:t>pagamento do valor nela constante perante o portador da cártula, mesmo que não tenha</w:t>
      </w:r>
      <w:r>
        <w:rPr>
          <w:rFonts w:cs="Arial"/>
        </w:rPr>
        <w:t xml:space="preserve"> </w:t>
      </w:r>
      <w:r w:rsidRPr="0095293C">
        <w:rPr>
          <w:rFonts w:cs="Arial"/>
        </w:rPr>
        <w:t xml:space="preserve">entabulado negócio jurídico com ele. </w:t>
      </w:r>
    </w:p>
    <w:p w:rsidR="007F375B" w:rsidRDefault="007F375B" w:rsidP="007F375B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5293C">
        <w:rPr>
          <w:rFonts w:cs="Arial"/>
        </w:rPr>
        <w:t>Em outras palavras</w:t>
      </w:r>
      <w:r>
        <w:rPr>
          <w:rFonts w:cs="Arial"/>
        </w:rPr>
        <w:t>:</w:t>
      </w:r>
    </w:p>
    <w:p w:rsidR="007F375B" w:rsidRDefault="007F375B" w:rsidP="007F375B">
      <w:pPr>
        <w:spacing w:line="360" w:lineRule="auto"/>
        <w:ind w:left="4254"/>
        <w:jc w:val="both"/>
        <w:rPr>
          <w:rFonts w:asciiTheme="minorHAnsi" w:hAnsiTheme="minorHAnsi" w:cs="Arial"/>
          <w:sz w:val="22"/>
        </w:rPr>
      </w:pPr>
      <w:r w:rsidRPr="00D0539A">
        <w:rPr>
          <w:rFonts w:asciiTheme="minorHAnsi" w:hAnsiTheme="minorHAnsi" w:cs="Arial"/>
          <w:sz w:val="22"/>
        </w:rPr>
        <w:lastRenderedPageBreak/>
        <w:t xml:space="preserve">"Em observância aos princípios da autonomia, da abstração e da </w:t>
      </w:r>
      <w:proofErr w:type="spellStart"/>
      <w:r w:rsidRPr="00D0539A">
        <w:rPr>
          <w:rFonts w:asciiTheme="minorHAnsi" w:hAnsiTheme="minorHAnsi" w:cs="Arial"/>
          <w:sz w:val="22"/>
        </w:rPr>
        <w:t>inoponibilidade</w:t>
      </w:r>
      <w:proofErr w:type="spellEnd"/>
      <w:r w:rsidRPr="00D0539A">
        <w:rPr>
          <w:rFonts w:asciiTheme="minorHAnsi" w:hAnsiTheme="minorHAnsi" w:cs="Arial"/>
          <w:sz w:val="22"/>
        </w:rPr>
        <w:t xml:space="preserve"> das exceções pessoais, o emitente do cheque se obriga perante qualquer portador da cártula, independentemente do negócio jurídico originalmente realizado, não sendo necessária qualquer outra prova em relação à origem do crédito</w:t>
      </w:r>
      <w:proofErr w:type="gramStart"/>
      <w:r w:rsidRPr="00D0539A">
        <w:rPr>
          <w:rFonts w:asciiTheme="minorHAnsi" w:hAnsiTheme="minorHAnsi" w:cs="Arial"/>
          <w:sz w:val="22"/>
        </w:rPr>
        <w:t>"</w:t>
      </w:r>
      <w:proofErr w:type="gramEnd"/>
    </w:p>
    <w:p w:rsidR="007F375B" w:rsidRPr="007F375B" w:rsidRDefault="007F375B" w:rsidP="007F375B">
      <w:pPr>
        <w:spacing w:line="360" w:lineRule="auto"/>
        <w:ind w:left="4254"/>
        <w:jc w:val="both"/>
        <w:rPr>
          <w:rFonts w:asciiTheme="minorHAnsi" w:hAnsiTheme="minorHAnsi" w:cs="Arial"/>
          <w:b/>
        </w:rPr>
      </w:pPr>
      <w:r w:rsidRPr="007F375B">
        <w:rPr>
          <w:rFonts w:asciiTheme="minorHAnsi" w:hAnsiTheme="minorHAnsi" w:cs="Arial"/>
          <w:b/>
          <w:sz w:val="22"/>
        </w:rPr>
        <w:t xml:space="preserve">(TJDFT - 1ª Turma. Processo nº 2012.01.1.022735-7. Rel. Flavio </w:t>
      </w:r>
      <w:proofErr w:type="spellStart"/>
      <w:r w:rsidRPr="007F375B">
        <w:rPr>
          <w:rFonts w:asciiTheme="minorHAnsi" w:hAnsiTheme="minorHAnsi" w:cs="Arial"/>
          <w:b/>
          <w:sz w:val="22"/>
        </w:rPr>
        <w:t>Rostirola</w:t>
      </w:r>
      <w:proofErr w:type="spellEnd"/>
      <w:r w:rsidRPr="007F375B">
        <w:rPr>
          <w:rFonts w:asciiTheme="minorHAnsi" w:hAnsiTheme="minorHAnsi" w:cs="Arial"/>
          <w:b/>
          <w:sz w:val="22"/>
        </w:rPr>
        <w:t xml:space="preserve">. unânime, </w:t>
      </w:r>
      <w:proofErr w:type="spellStart"/>
      <w:proofErr w:type="gramStart"/>
      <w:r w:rsidRPr="007F375B">
        <w:rPr>
          <w:rFonts w:asciiTheme="minorHAnsi" w:hAnsiTheme="minorHAnsi" w:cs="Arial"/>
          <w:b/>
          <w:sz w:val="22"/>
        </w:rPr>
        <w:t>DJe</w:t>
      </w:r>
      <w:proofErr w:type="spellEnd"/>
      <w:proofErr w:type="gramEnd"/>
      <w:r w:rsidRPr="007F375B">
        <w:rPr>
          <w:rFonts w:asciiTheme="minorHAnsi" w:hAnsiTheme="minorHAnsi" w:cs="Arial"/>
          <w:b/>
          <w:sz w:val="22"/>
        </w:rPr>
        <w:t xml:space="preserve"> 06.12.2012).</w:t>
      </w:r>
    </w:p>
    <w:p w:rsidR="00FC29F0" w:rsidRDefault="00FC29F0" w:rsidP="00FC29F0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FC29F0" w:rsidRDefault="00FC29F0" w:rsidP="00FC29F0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40C66">
        <w:rPr>
          <w:rFonts w:cs="Arial"/>
        </w:rPr>
        <w:t xml:space="preserve">Assim, o </w:t>
      </w:r>
      <w:r>
        <w:rPr>
          <w:rFonts w:cs="Arial"/>
        </w:rPr>
        <w:t>Requerente</w:t>
      </w:r>
      <w:r w:rsidRPr="00640C66">
        <w:rPr>
          <w:rFonts w:cs="Arial"/>
        </w:rPr>
        <w:t xml:space="preserve"> possui</w:t>
      </w:r>
      <w:r>
        <w:rPr>
          <w:rFonts w:cs="Arial"/>
        </w:rPr>
        <w:t xml:space="preserve"> prova do</w:t>
      </w:r>
      <w:r w:rsidRPr="00640C66">
        <w:rPr>
          <w:rFonts w:cs="Arial"/>
        </w:rPr>
        <w:t xml:space="preserve"> crédito, materializada pelo</w:t>
      </w:r>
      <w:r w:rsidR="007C549C">
        <w:rPr>
          <w:rFonts w:cs="Arial"/>
        </w:rPr>
        <w:t>s</w:t>
      </w:r>
      <w:r w:rsidRPr="00640C66">
        <w:rPr>
          <w:rFonts w:cs="Arial"/>
        </w:rPr>
        <w:t xml:space="preserve"> cheque</w:t>
      </w:r>
      <w:r w:rsidR="007C549C">
        <w:rPr>
          <w:rFonts w:cs="Arial"/>
        </w:rPr>
        <w:t>s acostados</w:t>
      </w:r>
      <w:r w:rsidRPr="00640C66">
        <w:rPr>
          <w:rFonts w:cs="Arial"/>
        </w:rPr>
        <w:t xml:space="preserve"> que instrue</w:t>
      </w:r>
      <w:r w:rsidR="007C549C">
        <w:rPr>
          <w:rFonts w:cs="Arial"/>
        </w:rPr>
        <w:t>m</w:t>
      </w:r>
      <w:r w:rsidRPr="00640C66">
        <w:rPr>
          <w:rFonts w:cs="Arial"/>
        </w:rPr>
        <w:t xml:space="preserve"> esta ação.</w:t>
      </w:r>
    </w:p>
    <w:p w:rsidR="007F375B" w:rsidRPr="00450F75" w:rsidRDefault="007F375B" w:rsidP="000A645D">
      <w:pPr>
        <w:jc w:val="both"/>
        <w:rPr>
          <w:rFonts w:cs="Arial"/>
        </w:rPr>
      </w:pPr>
    </w:p>
    <w:p w:rsidR="000A645D" w:rsidRPr="00450F75" w:rsidRDefault="002B439D" w:rsidP="000A645D">
      <w:pPr>
        <w:jc w:val="right"/>
        <w:rPr>
          <w:rFonts w:cs="Arial"/>
        </w:rPr>
      </w:pPr>
      <w:r w:rsidRPr="002B439D">
        <w:rPr>
          <w:rFonts w:cs="Arial"/>
          <w:noProof/>
          <w:color w:val="548DD4"/>
        </w:rPr>
        <w:pict>
          <v:shape id="_x0000_s1666" type="#_x0000_t32" style="position:absolute;left:0;text-align:left;margin-left:175.05pt;margin-top:7.4pt;width:314.8pt;height:0;z-index:251687424" o:connectortype="straight" strokecolor="#a5a5a5" strokeweight="3pt">
            <v:shadow type="perspective" color="#243f60" opacity=".5" offset="1pt" offset2="-1pt"/>
          </v:shape>
        </w:pict>
      </w:r>
    </w:p>
    <w:p w:rsidR="000A645D" w:rsidRDefault="000A645D" w:rsidP="000A645D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VALOR DA DÍVIDA E DA CORREÇÃO:</w:t>
      </w:r>
    </w:p>
    <w:p w:rsidR="000A645D" w:rsidRPr="00450F75" w:rsidRDefault="002B439D" w:rsidP="000A645D">
      <w:pPr>
        <w:ind w:right="970"/>
        <w:jc w:val="right"/>
        <w:rPr>
          <w:rFonts w:cs="Arial"/>
        </w:rPr>
      </w:pPr>
      <w:r w:rsidRPr="002B439D">
        <w:rPr>
          <w:rFonts w:cs="Arial"/>
          <w:b/>
          <w:noProof/>
        </w:rPr>
        <w:pict>
          <v:shape id="_x0000_s1667" type="#_x0000_t32" style="position:absolute;left:0;text-align:left;margin-left:-3.3pt;margin-top:4pt;width:493.15pt;height:0;z-index:251688448" o:connectortype="straight" strokecolor="#a5a5a5" strokeweight="3pt">
            <v:shadow type="perspective" color="#243f60" opacity=".5" offset="1pt" offset2="-1pt"/>
          </v:shape>
        </w:pict>
      </w:r>
    </w:p>
    <w:p w:rsidR="005925E0" w:rsidRDefault="00CA3956" w:rsidP="005925E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5925E0">
        <w:t xml:space="preserve">A Requerida deve </w:t>
      </w:r>
      <w:r w:rsidR="000A645D">
        <w:t>ao</w:t>
      </w:r>
      <w:r w:rsidR="005925E0">
        <w:t xml:space="preserve"> Requerente a importância</w:t>
      </w:r>
      <w:r w:rsidR="00FB0A21">
        <w:t xml:space="preserve"> </w:t>
      </w:r>
      <w:r>
        <w:t xml:space="preserve">de </w:t>
      </w:r>
      <w:r w:rsidRPr="000A645D">
        <w:rPr>
          <w:b/>
        </w:rPr>
        <w:t xml:space="preserve">R$ </w:t>
      </w:r>
      <w:proofErr w:type="gramStart"/>
      <w:r w:rsidRPr="000A645D">
        <w:rPr>
          <w:b/>
        </w:rPr>
        <w:t>1,500.</w:t>
      </w:r>
      <w:proofErr w:type="gramEnd"/>
      <w:r w:rsidRPr="000A645D">
        <w:rPr>
          <w:b/>
        </w:rPr>
        <w:t>00</w:t>
      </w:r>
      <w:r w:rsidR="005925E0" w:rsidRPr="000A645D">
        <w:rPr>
          <w:b/>
        </w:rPr>
        <w:t xml:space="preserve"> </w:t>
      </w:r>
      <w:r w:rsidR="005925E0">
        <w:t>(</w:t>
      </w:r>
      <w:r>
        <w:t xml:space="preserve">Hum mil e quinhentos </w:t>
      </w:r>
      <w:r w:rsidR="00FB0A21">
        <w:t xml:space="preserve"> </w:t>
      </w:r>
      <w:r w:rsidR="005925E0">
        <w:t>Reais) conforme memória discriminada de</w:t>
      </w:r>
      <w:r w:rsidR="00FB0A21">
        <w:t xml:space="preserve"> </w:t>
      </w:r>
      <w:r w:rsidR="005925E0">
        <w:t>cálculo (documento anexo), valor esse</w:t>
      </w:r>
      <w:r w:rsidR="000A645D">
        <w:t xml:space="preserve"> </w:t>
      </w:r>
      <w:r w:rsidR="005925E0">
        <w:t xml:space="preserve">atualizado até </w:t>
      </w:r>
      <w:r>
        <w:t>0</w:t>
      </w:r>
      <w:r w:rsidR="000A645D">
        <w:t>6</w:t>
      </w:r>
      <w:r w:rsidR="005925E0">
        <w:t xml:space="preserve"> de</w:t>
      </w:r>
      <w:r w:rsidR="00FB0A21">
        <w:t xml:space="preserve"> </w:t>
      </w:r>
      <w:r w:rsidR="005925E0">
        <w:t>maio de 201</w:t>
      </w:r>
      <w:r>
        <w:t>6</w:t>
      </w:r>
      <w:r w:rsidR="005925E0">
        <w:t xml:space="preserve"> e acrescido dos juros legais, importa num total de</w:t>
      </w:r>
      <w:r w:rsidR="00FB0A21">
        <w:t xml:space="preserve"> </w:t>
      </w:r>
      <w:r w:rsidR="005925E0" w:rsidRPr="000A645D">
        <w:rPr>
          <w:b/>
        </w:rPr>
        <w:t xml:space="preserve">R$ </w:t>
      </w:r>
      <w:r w:rsidRPr="000A645D">
        <w:rPr>
          <w:b/>
        </w:rPr>
        <w:t>2.62</w:t>
      </w:r>
      <w:r w:rsidR="003414CC">
        <w:rPr>
          <w:b/>
        </w:rPr>
        <w:t>6</w:t>
      </w:r>
      <w:r w:rsidRPr="000A645D">
        <w:rPr>
          <w:b/>
        </w:rPr>
        <w:t>,</w:t>
      </w:r>
      <w:r w:rsidR="003414CC">
        <w:rPr>
          <w:b/>
        </w:rPr>
        <w:t>30</w:t>
      </w:r>
      <w:r w:rsidR="005925E0" w:rsidRPr="003414CC">
        <w:rPr>
          <w:b/>
        </w:rPr>
        <w:t xml:space="preserve"> (</w:t>
      </w:r>
      <w:r w:rsidR="003414CC" w:rsidRPr="003414CC">
        <w:rPr>
          <w:b/>
        </w:rPr>
        <w:t xml:space="preserve">dois mil, seiscentos e vinte e seis reais e trinta </w:t>
      </w:r>
      <w:r w:rsidR="005925E0" w:rsidRPr="003414CC">
        <w:rPr>
          <w:b/>
        </w:rPr>
        <w:t>centavos).</w:t>
      </w:r>
    </w:p>
    <w:p w:rsidR="00CA3956" w:rsidRDefault="00CA3956" w:rsidP="005925E0">
      <w:pPr>
        <w:spacing w:line="360" w:lineRule="auto"/>
        <w:jc w:val="both"/>
      </w:pPr>
    </w:p>
    <w:p w:rsidR="005925E0" w:rsidRDefault="00CA3956" w:rsidP="005925E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Tudo de </w:t>
      </w:r>
      <w:r w:rsidR="005925E0">
        <w:t>acordo com a Súmula nº 54 do Superior</w:t>
      </w:r>
      <w:r w:rsidR="00FB0A21">
        <w:t xml:space="preserve"> </w:t>
      </w:r>
      <w:r w:rsidR="005925E0">
        <w:t>Tribunal de Justiça:</w:t>
      </w:r>
    </w:p>
    <w:p w:rsidR="005925E0" w:rsidRPr="00FB0A21" w:rsidRDefault="005925E0" w:rsidP="00FB0A21">
      <w:pPr>
        <w:spacing w:line="360" w:lineRule="auto"/>
        <w:ind w:left="4254"/>
        <w:jc w:val="both"/>
        <w:rPr>
          <w:rFonts w:asciiTheme="minorHAnsi" w:hAnsiTheme="minorHAnsi"/>
        </w:rPr>
      </w:pPr>
      <w:r w:rsidRPr="00FB0A21">
        <w:rPr>
          <w:rFonts w:asciiTheme="minorHAnsi" w:hAnsiTheme="minorHAnsi"/>
          <w:sz w:val="22"/>
        </w:rPr>
        <w:t>Súmula 54 STJ – Os juros moratórios fluem a</w:t>
      </w:r>
      <w:r w:rsidR="00FB0A21" w:rsidRPr="00FB0A21">
        <w:rPr>
          <w:rFonts w:asciiTheme="minorHAnsi" w:hAnsiTheme="minorHAnsi"/>
          <w:sz w:val="22"/>
        </w:rPr>
        <w:t xml:space="preserve"> </w:t>
      </w:r>
      <w:r w:rsidRPr="00FB0A21">
        <w:rPr>
          <w:rFonts w:asciiTheme="minorHAnsi" w:hAnsiTheme="minorHAnsi"/>
          <w:sz w:val="22"/>
        </w:rPr>
        <w:t>partir do evento danoso, em caso de</w:t>
      </w:r>
      <w:r w:rsidR="00FB0A21" w:rsidRPr="00FB0A21">
        <w:rPr>
          <w:rFonts w:asciiTheme="minorHAnsi" w:hAnsiTheme="minorHAnsi"/>
          <w:sz w:val="22"/>
        </w:rPr>
        <w:t xml:space="preserve"> </w:t>
      </w:r>
      <w:r w:rsidRPr="00FB0A21">
        <w:rPr>
          <w:rFonts w:asciiTheme="minorHAnsi" w:hAnsiTheme="minorHAnsi"/>
          <w:sz w:val="22"/>
        </w:rPr>
        <w:t>responsabilidade extracontratual.</w:t>
      </w:r>
    </w:p>
    <w:p w:rsidR="00FB0A21" w:rsidRDefault="00FB0A21" w:rsidP="005925E0">
      <w:pPr>
        <w:spacing w:line="360" w:lineRule="auto"/>
        <w:jc w:val="both"/>
      </w:pPr>
    </w:p>
    <w:p w:rsidR="00FB0A21" w:rsidRDefault="00CA3956" w:rsidP="005925E0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925E0">
        <w:t>Deste modo, aplica-se a correção monetária</w:t>
      </w:r>
      <w:r w:rsidR="00FB0A21">
        <w:t xml:space="preserve"> </w:t>
      </w:r>
      <w:r w:rsidR="005925E0">
        <w:t>desde a data de emissão da cambial conforme entendimento de</w:t>
      </w:r>
      <w:r w:rsidR="00FB0A21">
        <w:t xml:space="preserve"> </w:t>
      </w:r>
      <w:r w:rsidR="005925E0">
        <w:t>nossos Tribunais:</w:t>
      </w:r>
    </w:p>
    <w:p w:rsidR="003414CC" w:rsidRDefault="003414CC" w:rsidP="005925E0">
      <w:pPr>
        <w:spacing w:line="360" w:lineRule="auto"/>
        <w:jc w:val="both"/>
      </w:pPr>
    </w:p>
    <w:p w:rsidR="006440DA" w:rsidRDefault="005925E0" w:rsidP="004A6ED4">
      <w:pPr>
        <w:spacing w:line="360" w:lineRule="auto"/>
        <w:ind w:left="4254"/>
        <w:jc w:val="both"/>
        <w:rPr>
          <w:rFonts w:asciiTheme="minorHAnsi" w:hAnsiTheme="minorHAnsi"/>
          <w:sz w:val="22"/>
        </w:rPr>
      </w:pPr>
      <w:r w:rsidRPr="006440DA">
        <w:rPr>
          <w:rFonts w:asciiTheme="minorHAnsi" w:hAnsiTheme="minorHAnsi"/>
          <w:b/>
          <w:sz w:val="22"/>
        </w:rPr>
        <w:t>CIVIL. PROCESSO CIVIL. AÇÃO MONITÓRIA. CHEQUE</w:t>
      </w:r>
      <w:r w:rsidR="00FB0A21" w:rsidRPr="006440DA">
        <w:rPr>
          <w:rFonts w:asciiTheme="minorHAnsi" w:hAnsiTheme="minorHAnsi"/>
          <w:b/>
          <w:sz w:val="22"/>
        </w:rPr>
        <w:t xml:space="preserve"> </w:t>
      </w:r>
      <w:r w:rsidRPr="006440DA">
        <w:rPr>
          <w:rFonts w:asciiTheme="minorHAnsi" w:hAnsiTheme="minorHAnsi"/>
          <w:b/>
          <w:sz w:val="22"/>
        </w:rPr>
        <w:t>PRESCRITO. DOCUMENTO HÁBIL A INSTRUIR AÇÃO</w:t>
      </w:r>
      <w:r w:rsidR="00FB0A21" w:rsidRPr="006440DA">
        <w:rPr>
          <w:rFonts w:asciiTheme="minorHAnsi" w:hAnsiTheme="minorHAnsi"/>
          <w:b/>
          <w:sz w:val="22"/>
        </w:rPr>
        <w:t xml:space="preserve"> </w:t>
      </w:r>
      <w:r w:rsidRPr="006440DA">
        <w:rPr>
          <w:rFonts w:asciiTheme="minorHAnsi" w:hAnsiTheme="minorHAnsi"/>
          <w:b/>
          <w:sz w:val="22"/>
        </w:rPr>
        <w:t>MONITÓRIA. CAUSA DEBENDI (SÚMULA 299 STJ). PROVA</w:t>
      </w:r>
      <w:r w:rsidR="00FB0A21" w:rsidRPr="006440DA">
        <w:rPr>
          <w:rFonts w:asciiTheme="minorHAnsi" w:hAnsiTheme="minorHAnsi"/>
          <w:b/>
          <w:sz w:val="22"/>
        </w:rPr>
        <w:t xml:space="preserve"> </w:t>
      </w:r>
      <w:r w:rsidRPr="006440DA">
        <w:rPr>
          <w:rFonts w:asciiTheme="minorHAnsi" w:hAnsiTheme="minorHAnsi"/>
          <w:b/>
          <w:sz w:val="22"/>
        </w:rPr>
        <w:t>DESNECESSÁRIA. JUROS DE MORA. CORREÇÃO MONETÁRIA.</w:t>
      </w:r>
      <w:r w:rsidR="00FB0A21" w:rsidRPr="006440DA">
        <w:rPr>
          <w:rFonts w:asciiTheme="minorHAnsi" w:hAnsiTheme="minorHAnsi"/>
          <w:b/>
          <w:sz w:val="22"/>
        </w:rPr>
        <w:t xml:space="preserve"> </w:t>
      </w:r>
      <w:r w:rsidRPr="006440DA">
        <w:rPr>
          <w:rFonts w:asciiTheme="minorHAnsi" w:hAnsiTheme="minorHAnsi"/>
          <w:b/>
          <w:sz w:val="22"/>
        </w:rPr>
        <w:t>HONORÁRIOS ADVOCATÍCIOS.</w:t>
      </w:r>
    </w:p>
    <w:p w:rsidR="006440DA" w:rsidRDefault="005925E0" w:rsidP="004A6ED4">
      <w:pPr>
        <w:spacing w:line="360" w:lineRule="auto"/>
        <w:ind w:left="4254"/>
        <w:jc w:val="both"/>
        <w:rPr>
          <w:rFonts w:asciiTheme="minorHAnsi" w:hAnsiTheme="minorHAnsi"/>
          <w:sz w:val="22"/>
        </w:rPr>
      </w:pPr>
      <w:r w:rsidRPr="004A6ED4">
        <w:rPr>
          <w:rFonts w:asciiTheme="minorHAnsi" w:hAnsiTheme="minorHAnsi"/>
          <w:sz w:val="22"/>
        </w:rPr>
        <w:t xml:space="preserve"> 1. Na forma da Súmula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299, do STJ e do artigo 1.102-A, do CPC, o cheque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 xml:space="preserve">prescrito independe de prova da causa </w:t>
      </w:r>
      <w:proofErr w:type="spellStart"/>
      <w:r w:rsidRPr="004A6ED4">
        <w:rPr>
          <w:rFonts w:asciiTheme="minorHAnsi" w:hAnsiTheme="minorHAnsi"/>
          <w:sz w:val="22"/>
        </w:rPr>
        <w:t>debendi</w:t>
      </w:r>
      <w:proofErr w:type="spellEnd"/>
      <w:r w:rsidRPr="004A6ED4">
        <w:rPr>
          <w:rFonts w:asciiTheme="minorHAnsi" w:hAnsiTheme="minorHAnsi"/>
          <w:sz w:val="22"/>
        </w:rPr>
        <w:t xml:space="preserve"> e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constitui prova bastante e suficiente à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 xml:space="preserve">propositura de ação monitória. </w:t>
      </w:r>
    </w:p>
    <w:p w:rsidR="006440DA" w:rsidRDefault="005925E0" w:rsidP="004A6ED4">
      <w:pPr>
        <w:spacing w:line="360" w:lineRule="auto"/>
        <w:ind w:left="4254"/>
        <w:jc w:val="both"/>
        <w:rPr>
          <w:rFonts w:asciiTheme="minorHAnsi" w:hAnsiTheme="minorHAnsi"/>
          <w:sz w:val="22"/>
        </w:rPr>
      </w:pPr>
      <w:r w:rsidRPr="004A6ED4">
        <w:rPr>
          <w:rFonts w:asciiTheme="minorHAnsi" w:hAnsiTheme="minorHAnsi"/>
          <w:sz w:val="22"/>
        </w:rPr>
        <w:lastRenderedPageBreak/>
        <w:t>2. A correção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monetária na ação monitória tem incidência a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partir da data da emissão da cártula e os juros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 xml:space="preserve">moratórios a contar da citação. </w:t>
      </w:r>
    </w:p>
    <w:p w:rsidR="006440DA" w:rsidRDefault="005925E0" w:rsidP="004A6ED4">
      <w:pPr>
        <w:spacing w:line="360" w:lineRule="auto"/>
        <w:ind w:left="4254"/>
        <w:jc w:val="both"/>
        <w:rPr>
          <w:rFonts w:asciiTheme="minorHAnsi" w:hAnsiTheme="minorHAnsi"/>
          <w:sz w:val="22"/>
        </w:rPr>
      </w:pPr>
      <w:r w:rsidRPr="004A6ED4">
        <w:rPr>
          <w:rFonts w:asciiTheme="minorHAnsi" w:hAnsiTheme="minorHAnsi"/>
          <w:sz w:val="22"/>
        </w:rPr>
        <w:t>3. Ocorrendo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condenação, na forma do § 3º do artigo 20, do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CPC, os honorários destinados a remunerar o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trabalho do profissional do direito há de ser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fixado entre o mínimo de dez por cento (10%) e o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máximo de vinte por cento (20%) sobre o valor da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condenação, observadas as diretrizes traçadas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pelas alíneas "a" a "c" da disposição legal em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 xml:space="preserve">referência. </w:t>
      </w:r>
    </w:p>
    <w:p w:rsidR="005925E0" w:rsidRDefault="005925E0" w:rsidP="004A6ED4">
      <w:pPr>
        <w:spacing w:line="360" w:lineRule="auto"/>
        <w:ind w:left="4254"/>
        <w:jc w:val="both"/>
        <w:rPr>
          <w:rFonts w:asciiTheme="minorHAnsi" w:hAnsiTheme="minorHAnsi"/>
          <w:sz w:val="22"/>
        </w:rPr>
      </w:pPr>
      <w:r w:rsidRPr="004A6ED4">
        <w:rPr>
          <w:rFonts w:asciiTheme="minorHAnsi" w:hAnsiTheme="minorHAnsi"/>
          <w:sz w:val="22"/>
        </w:rPr>
        <w:t>4. Recurso conhecido e parcialmente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provido. Sentença reformada em parte. 1</w:t>
      </w:r>
      <w:r w:rsidR="00FB0A21" w:rsidRPr="004A6ED4">
        <w:rPr>
          <w:rFonts w:asciiTheme="minorHAnsi" w:hAnsiTheme="minorHAnsi"/>
          <w:sz w:val="22"/>
        </w:rPr>
        <w:t xml:space="preserve"> </w:t>
      </w:r>
      <w:r w:rsidRPr="004A6ED4">
        <w:rPr>
          <w:rFonts w:asciiTheme="minorHAnsi" w:hAnsiTheme="minorHAnsi"/>
          <w:sz w:val="22"/>
        </w:rPr>
        <w:t>Os juros foram calculados pela taxa de 1%</w:t>
      </w:r>
      <w:r w:rsidR="00FB0A21" w:rsidRPr="004A6ED4">
        <w:rPr>
          <w:rFonts w:asciiTheme="minorHAnsi" w:hAnsiTheme="minorHAnsi"/>
          <w:sz w:val="22"/>
        </w:rPr>
        <w:t xml:space="preserve"> </w:t>
      </w:r>
      <w:proofErr w:type="spellStart"/>
      <w:r w:rsidRPr="004A6ED4">
        <w:rPr>
          <w:rFonts w:asciiTheme="minorHAnsi" w:hAnsiTheme="minorHAnsi"/>
          <w:sz w:val="22"/>
        </w:rPr>
        <w:t>a.m.</w:t>
      </w:r>
      <w:proofErr w:type="spellEnd"/>
      <w:r w:rsidRPr="004A6ED4">
        <w:rPr>
          <w:rFonts w:asciiTheme="minorHAnsi" w:hAnsiTheme="minorHAnsi"/>
          <w:sz w:val="22"/>
        </w:rPr>
        <w:t>, conforme art. 52, inciso II, da Lei nº 7.357.</w:t>
      </w:r>
    </w:p>
    <w:p w:rsidR="00A578A5" w:rsidRDefault="00A578A5" w:rsidP="0095293C">
      <w:pPr>
        <w:spacing w:line="360" w:lineRule="auto"/>
        <w:jc w:val="both"/>
        <w:rPr>
          <w:rFonts w:cs="Arial"/>
        </w:rPr>
      </w:pPr>
    </w:p>
    <w:p w:rsidR="0095293C" w:rsidRDefault="009C3634" w:rsidP="0095293C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</w:t>
      </w:r>
      <w:r w:rsidR="0095293C" w:rsidRPr="0095293C">
        <w:rPr>
          <w:rFonts w:cs="Arial"/>
        </w:rPr>
        <w:t>o tocante aos juros de mora tem-se que</w:t>
      </w:r>
      <w:r>
        <w:rPr>
          <w:rFonts w:cs="Arial"/>
        </w:rPr>
        <w:t xml:space="preserve"> o</w:t>
      </w:r>
      <w:r w:rsidR="0095293C" w:rsidRPr="0095293C">
        <w:rPr>
          <w:rFonts w:cs="Arial"/>
        </w:rPr>
        <w:t xml:space="preserve"> </w:t>
      </w:r>
      <w:r w:rsidR="0095293C" w:rsidRPr="009C3634">
        <w:rPr>
          <w:rFonts w:cs="Arial"/>
          <w:b/>
        </w:rPr>
        <w:t>STJ</w:t>
      </w:r>
      <w:r w:rsidR="0095293C" w:rsidRPr="0095293C">
        <w:rPr>
          <w:rFonts w:cs="Arial"/>
        </w:rPr>
        <w:t xml:space="preserve"> reconhece que os juros</w:t>
      </w:r>
      <w:r w:rsidR="00C939E4">
        <w:rPr>
          <w:rFonts w:cs="Arial"/>
        </w:rPr>
        <w:t xml:space="preserve"> </w:t>
      </w:r>
      <w:r w:rsidR="0095293C" w:rsidRPr="0095293C">
        <w:rPr>
          <w:rFonts w:cs="Arial"/>
        </w:rPr>
        <w:t>moratórios incidirão a partir do vencimento da dívida quando a obrigação contratada</w:t>
      </w:r>
      <w:r w:rsidR="00C939E4">
        <w:rPr>
          <w:rFonts w:cs="Arial"/>
        </w:rPr>
        <w:t xml:space="preserve"> </w:t>
      </w:r>
      <w:r w:rsidR="0095293C" w:rsidRPr="0095293C">
        <w:rPr>
          <w:rFonts w:cs="Arial"/>
        </w:rPr>
        <w:t>revelar-se positiva e líquida, mesmo quando objeto de cobrança em ação monitória:</w:t>
      </w:r>
    </w:p>
    <w:p w:rsidR="00A578A5" w:rsidRPr="0095293C" w:rsidRDefault="00A578A5" w:rsidP="0095293C">
      <w:pPr>
        <w:spacing w:line="360" w:lineRule="auto"/>
        <w:jc w:val="both"/>
        <w:rPr>
          <w:rFonts w:cs="Arial"/>
        </w:rPr>
      </w:pPr>
    </w:p>
    <w:p w:rsidR="00A578A5" w:rsidRDefault="0095293C" w:rsidP="00A578A5">
      <w:pPr>
        <w:spacing w:line="360" w:lineRule="auto"/>
        <w:ind w:left="4254"/>
        <w:jc w:val="both"/>
        <w:rPr>
          <w:rFonts w:asciiTheme="minorHAnsi" w:hAnsiTheme="minorHAnsi" w:cs="Arial"/>
          <w:b/>
          <w:sz w:val="22"/>
        </w:rPr>
      </w:pPr>
      <w:r w:rsidRPr="00A578A5">
        <w:rPr>
          <w:rFonts w:asciiTheme="minorHAnsi" w:hAnsiTheme="minorHAnsi" w:cs="Arial"/>
          <w:b/>
          <w:sz w:val="22"/>
        </w:rPr>
        <w:t xml:space="preserve">EMBARGOS DE DIVERGÊNCIA - JUROS MORATÓRIOS - AÇÃO MONITÓRIA </w:t>
      </w:r>
      <w:r w:rsidR="00C939E4" w:rsidRPr="00A578A5">
        <w:rPr>
          <w:rFonts w:asciiTheme="minorHAnsi" w:hAnsiTheme="minorHAnsi" w:cs="Arial"/>
          <w:b/>
          <w:sz w:val="22"/>
        </w:rPr>
        <w:t>–</w:t>
      </w:r>
      <w:r w:rsidRPr="00A578A5">
        <w:rPr>
          <w:rFonts w:asciiTheme="minorHAnsi" w:hAnsiTheme="minorHAnsi" w:cs="Arial"/>
          <w:b/>
          <w:sz w:val="22"/>
        </w:rPr>
        <w:t xml:space="preserve"> NOTA</w:t>
      </w:r>
      <w:r w:rsidR="00C939E4" w:rsidRPr="00A578A5">
        <w:rPr>
          <w:rFonts w:asciiTheme="minorHAnsi" w:hAnsiTheme="minorHAnsi" w:cs="Arial"/>
          <w:b/>
          <w:sz w:val="22"/>
        </w:rPr>
        <w:t xml:space="preserve"> </w:t>
      </w:r>
      <w:r w:rsidRPr="00A578A5">
        <w:rPr>
          <w:rFonts w:asciiTheme="minorHAnsi" w:hAnsiTheme="minorHAnsi" w:cs="Arial"/>
          <w:b/>
          <w:sz w:val="22"/>
        </w:rPr>
        <w:t xml:space="preserve">PROMISSÓRIA - RESPONSABILIDADE CONTRATUAL - VENCIMENTO DA DÍVIDA. </w:t>
      </w:r>
    </w:p>
    <w:p w:rsidR="00A578A5" w:rsidRDefault="0095293C" w:rsidP="00A578A5">
      <w:pPr>
        <w:spacing w:line="360" w:lineRule="auto"/>
        <w:ind w:left="4254"/>
        <w:jc w:val="both"/>
        <w:rPr>
          <w:rFonts w:asciiTheme="minorHAnsi" w:hAnsiTheme="minorHAnsi" w:cs="Arial"/>
          <w:sz w:val="22"/>
        </w:rPr>
      </w:pPr>
      <w:proofErr w:type="gramStart"/>
      <w:r w:rsidRPr="00A578A5">
        <w:rPr>
          <w:rFonts w:asciiTheme="minorHAnsi" w:hAnsiTheme="minorHAnsi" w:cs="Arial"/>
          <w:sz w:val="22"/>
        </w:rPr>
        <w:t>1.</w:t>
      </w:r>
      <w:proofErr w:type="gramEnd"/>
      <w:r w:rsidRPr="00A578A5">
        <w:rPr>
          <w:rFonts w:asciiTheme="minorHAnsi" w:hAnsiTheme="minorHAnsi" w:cs="Arial"/>
          <w:sz w:val="22"/>
        </w:rPr>
        <w:t>-</w:t>
      </w:r>
      <w:r w:rsidR="00C939E4" w:rsidRPr="00A578A5">
        <w:rPr>
          <w:rFonts w:asciiTheme="minorHAnsi" w:hAnsiTheme="minorHAnsi" w:cs="Arial"/>
          <w:sz w:val="22"/>
        </w:rPr>
        <w:t xml:space="preserve"> </w:t>
      </w:r>
      <w:r w:rsidRPr="00A578A5">
        <w:rPr>
          <w:rFonts w:asciiTheme="minorHAnsi" w:hAnsiTheme="minorHAnsi" w:cs="Arial"/>
          <w:sz w:val="22"/>
        </w:rPr>
        <w:t>Embora juros contratuais em regra corram a partir da data da citação, no caso,</w:t>
      </w:r>
      <w:r w:rsidR="00C939E4" w:rsidRPr="00A578A5">
        <w:rPr>
          <w:rFonts w:asciiTheme="minorHAnsi" w:hAnsiTheme="minorHAnsi" w:cs="Arial"/>
          <w:sz w:val="22"/>
        </w:rPr>
        <w:t xml:space="preserve"> </w:t>
      </w:r>
      <w:r w:rsidRPr="00A578A5">
        <w:rPr>
          <w:rFonts w:asciiTheme="minorHAnsi" w:hAnsiTheme="minorHAnsi" w:cs="Arial"/>
          <w:sz w:val="22"/>
        </w:rPr>
        <w:t>contudo, de obrigação contratada como positiva e líquida, com vencimento certo, os juros</w:t>
      </w:r>
      <w:r w:rsidR="00C939E4" w:rsidRPr="00A578A5">
        <w:rPr>
          <w:rFonts w:asciiTheme="minorHAnsi" w:hAnsiTheme="minorHAnsi" w:cs="Arial"/>
          <w:sz w:val="22"/>
        </w:rPr>
        <w:t xml:space="preserve"> </w:t>
      </w:r>
      <w:r w:rsidRPr="00A578A5">
        <w:rPr>
          <w:rFonts w:asciiTheme="minorHAnsi" w:hAnsiTheme="minorHAnsi" w:cs="Arial"/>
          <w:sz w:val="22"/>
        </w:rPr>
        <w:t xml:space="preserve">moratórios correm a partir da data do vencimento da dívida. </w:t>
      </w:r>
    </w:p>
    <w:p w:rsidR="00A578A5" w:rsidRDefault="0095293C" w:rsidP="00A578A5">
      <w:pPr>
        <w:spacing w:line="360" w:lineRule="auto"/>
        <w:ind w:left="4254"/>
        <w:jc w:val="both"/>
        <w:rPr>
          <w:rFonts w:asciiTheme="minorHAnsi" w:hAnsiTheme="minorHAnsi" w:cs="Arial"/>
          <w:sz w:val="22"/>
        </w:rPr>
      </w:pPr>
      <w:proofErr w:type="gramStart"/>
      <w:r w:rsidRPr="00A578A5">
        <w:rPr>
          <w:rFonts w:asciiTheme="minorHAnsi" w:hAnsiTheme="minorHAnsi" w:cs="Arial"/>
          <w:sz w:val="22"/>
        </w:rPr>
        <w:t>2.</w:t>
      </w:r>
      <w:proofErr w:type="gramEnd"/>
      <w:r w:rsidRPr="00A578A5">
        <w:rPr>
          <w:rFonts w:asciiTheme="minorHAnsi" w:hAnsiTheme="minorHAnsi" w:cs="Arial"/>
          <w:sz w:val="22"/>
        </w:rPr>
        <w:t>- Emissão de nota</w:t>
      </w:r>
      <w:r w:rsidR="00C939E4" w:rsidRPr="00A578A5">
        <w:rPr>
          <w:rFonts w:asciiTheme="minorHAnsi" w:hAnsiTheme="minorHAnsi" w:cs="Arial"/>
          <w:sz w:val="22"/>
        </w:rPr>
        <w:t xml:space="preserve"> </w:t>
      </w:r>
      <w:r w:rsidRPr="00A578A5">
        <w:rPr>
          <w:rFonts w:asciiTheme="minorHAnsi" w:hAnsiTheme="minorHAnsi" w:cs="Arial"/>
          <w:sz w:val="22"/>
        </w:rPr>
        <w:t>promissória em garantia do débito contratado não altera a disposição contratual de fluência</w:t>
      </w:r>
      <w:r w:rsidR="00C939E4" w:rsidRPr="00A578A5">
        <w:rPr>
          <w:rFonts w:asciiTheme="minorHAnsi" w:hAnsiTheme="minorHAnsi" w:cs="Arial"/>
          <w:sz w:val="22"/>
        </w:rPr>
        <w:t xml:space="preserve"> </w:t>
      </w:r>
      <w:r w:rsidRPr="00A578A5">
        <w:rPr>
          <w:rFonts w:asciiTheme="minorHAnsi" w:hAnsiTheme="minorHAnsi" w:cs="Arial"/>
          <w:sz w:val="22"/>
        </w:rPr>
        <w:t xml:space="preserve">dos juros a partir da data certa do vencimento da dívida. </w:t>
      </w:r>
    </w:p>
    <w:p w:rsidR="0095293C" w:rsidRPr="00A578A5" w:rsidRDefault="0095293C" w:rsidP="00A578A5">
      <w:pPr>
        <w:spacing w:line="360" w:lineRule="auto"/>
        <w:ind w:left="4254"/>
        <w:jc w:val="both"/>
        <w:rPr>
          <w:rFonts w:asciiTheme="minorHAnsi" w:hAnsiTheme="minorHAnsi" w:cs="Arial"/>
          <w:b/>
        </w:rPr>
      </w:pPr>
      <w:proofErr w:type="gramStart"/>
      <w:r w:rsidRPr="00A578A5">
        <w:rPr>
          <w:rFonts w:asciiTheme="minorHAnsi" w:hAnsiTheme="minorHAnsi" w:cs="Arial"/>
          <w:sz w:val="22"/>
        </w:rPr>
        <w:t>3.</w:t>
      </w:r>
      <w:proofErr w:type="gramEnd"/>
      <w:r w:rsidRPr="00A578A5">
        <w:rPr>
          <w:rFonts w:asciiTheme="minorHAnsi" w:hAnsiTheme="minorHAnsi" w:cs="Arial"/>
          <w:sz w:val="22"/>
        </w:rPr>
        <w:t>- O fato de a dívida líquida e</w:t>
      </w:r>
      <w:r w:rsidR="00C939E4" w:rsidRPr="00A578A5">
        <w:rPr>
          <w:rFonts w:asciiTheme="minorHAnsi" w:hAnsiTheme="minorHAnsi" w:cs="Arial"/>
          <w:sz w:val="22"/>
        </w:rPr>
        <w:t xml:space="preserve"> </w:t>
      </w:r>
      <w:r w:rsidRPr="00A578A5">
        <w:rPr>
          <w:rFonts w:asciiTheme="minorHAnsi" w:hAnsiTheme="minorHAnsi" w:cs="Arial"/>
          <w:sz w:val="22"/>
        </w:rPr>
        <w:t>com vencimento certo haver sido cobrada por meio de ação monitória não interfere na</w:t>
      </w:r>
      <w:r w:rsidR="00C939E4" w:rsidRPr="00A578A5">
        <w:rPr>
          <w:rFonts w:asciiTheme="minorHAnsi" w:hAnsiTheme="minorHAnsi" w:cs="Arial"/>
          <w:sz w:val="22"/>
        </w:rPr>
        <w:t xml:space="preserve"> </w:t>
      </w:r>
      <w:r w:rsidRPr="00A578A5">
        <w:rPr>
          <w:rFonts w:asciiTheme="minorHAnsi" w:hAnsiTheme="minorHAnsi" w:cs="Arial"/>
          <w:sz w:val="22"/>
        </w:rPr>
        <w:t>data de início da fluência dos juros de mora, a qual recai no dia do vencimento,</w:t>
      </w:r>
      <w:r w:rsidR="00C939E4" w:rsidRPr="00A578A5">
        <w:rPr>
          <w:rFonts w:asciiTheme="minorHAnsi" w:hAnsiTheme="minorHAnsi" w:cs="Arial"/>
          <w:sz w:val="22"/>
        </w:rPr>
        <w:t xml:space="preserve"> </w:t>
      </w:r>
      <w:r w:rsidRPr="00A578A5">
        <w:rPr>
          <w:rFonts w:asciiTheme="minorHAnsi" w:hAnsiTheme="minorHAnsi" w:cs="Arial"/>
          <w:sz w:val="22"/>
        </w:rPr>
        <w:t xml:space="preserve">conforme estabelecido pela relação de direito material. </w:t>
      </w:r>
      <w:proofErr w:type="gramStart"/>
      <w:r w:rsidRPr="00A578A5">
        <w:rPr>
          <w:rFonts w:asciiTheme="minorHAnsi" w:hAnsiTheme="minorHAnsi" w:cs="Arial"/>
          <w:sz w:val="22"/>
        </w:rPr>
        <w:t>4.</w:t>
      </w:r>
      <w:proofErr w:type="gramEnd"/>
      <w:r w:rsidRPr="00A578A5">
        <w:rPr>
          <w:rFonts w:asciiTheme="minorHAnsi" w:hAnsiTheme="minorHAnsi" w:cs="Arial"/>
          <w:sz w:val="22"/>
        </w:rPr>
        <w:t>- Embargos de Divergência</w:t>
      </w:r>
      <w:r w:rsidR="00C939E4" w:rsidRPr="00A578A5">
        <w:rPr>
          <w:rFonts w:asciiTheme="minorHAnsi" w:hAnsiTheme="minorHAnsi" w:cs="Arial"/>
          <w:sz w:val="22"/>
        </w:rPr>
        <w:t xml:space="preserve"> </w:t>
      </w:r>
      <w:r w:rsidRPr="00A578A5">
        <w:rPr>
          <w:rFonts w:asciiTheme="minorHAnsi" w:hAnsiTheme="minorHAnsi" w:cs="Arial"/>
          <w:sz w:val="22"/>
        </w:rPr>
        <w:t>providos para início dos juros moratórios na data do vencimento da dívida.</w:t>
      </w:r>
      <w:r w:rsidR="00C939E4" w:rsidRPr="00A578A5">
        <w:rPr>
          <w:rFonts w:asciiTheme="minorHAnsi" w:hAnsiTheme="minorHAnsi" w:cs="Arial"/>
          <w:sz w:val="22"/>
        </w:rPr>
        <w:t xml:space="preserve"> </w:t>
      </w:r>
      <w:r w:rsidRPr="00A578A5">
        <w:rPr>
          <w:rFonts w:asciiTheme="minorHAnsi" w:hAnsiTheme="minorHAnsi" w:cs="Arial"/>
          <w:b/>
          <w:sz w:val="22"/>
        </w:rPr>
        <w:t xml:space="preserve">STJ - </w:t>
      </w:r>
      <w:proofErr w:type="spellStart"/>
      <w:proofErr w:type="gramStart"/>
      <w:r w:rsidRPr="00A578A5">
        <w:rPr>
          <w:rFonts w:asciiTheme="minorHAnsi" w:hAnsiTheme="minorHAnsi" w:cs="Arial"/>
          <w:b/>
          <w:sz w:val="22"/>
        </w:rPr>
        <w:t>EREsp</w:t>
      </w:r>
      <w:proofErr w:type="spellEnd"/>
      <w:proofErr w:type="gramEnd"/>
      <w:r w:rsidRPr="00A578A5">
        <w:rPr>
          <w:rFonts w:asciiTheme="minorHAnsi" w:hAnsiTheme="minorHAnsi" w:cs="Arial"/>
          <w:b/>
          <w:sz w:val="22"/>
        </w:rPr>
        <w:t xml:space="preserve"> 1.250.382/RS, Rel. Ministro SIDNEI BENETI, CORTE ESPECIAL, julgado em</w:t>
      </w:r>
      <w:r w:rsidR="00C939E4" w:rsidRPr="00A578A5">
        <w:rPr>
          <w:rFonts w:asciiTheme="minorHAnsi" w:hAnsiTheme="minorHAnsi" w:cs="Arial"/>
          <w:b/>
          <w:sz w:val="22"/>
        </w:rPr>
        <w:t xml:space="preserve"> </w:t>
      </w:r>
      <w:r w:rsidRPr="00A578A5">
        <w:rPr>
          <w:rFonts w:asciiTheme="minorHAnsi" w:hAnsiTheme="minorHAnsi" w:cs="Arial"/>
          <w:b/>
          <w:sz w:val="22"/>
        </w:rPr>
        <w:t xml:space="preserve">02.04.2014, </w:t>
      </w:r>
      <w:proofErr w:type="spellStart"/>
      <w:r w:rsidRPr="00A578A5">
        <w:rPr>
          <w:rFonts w:asciiTheme="minorHAnsi" w:hAnsiTheme="minorHAnsi" w:cs="Arial"/>
          <w:b/>
          <w:sz w:val="22"/>
        </w:rPr>
        <w:t>DJe</w:t>
      </w:r>
      <w:proofErr w:type="spellEnd"/>
      <w:r w:rsidRPr="00A578A5">
        <w:rPr>
          <w:rFonts w:asciiTheme="minorHAnsi" w:hAnsiTheme="minorHAnsi" w:cs="Arial"/>
          <w:b/>
          <w:sz w:val="22"/>
        </w:rPr>
        <w:t xml:space="preserve"> 08.04.2014.</w:t>
      </w:r>
    </w:p>
    <w:p w:rsidR="00A578A5" w:rsidRPr="00A578A5" w:rsidRDefault="00A578A5" w:rsidP="0095293C">
      <w:pPr>
        <w:spacing w:line="360" w:lineRule="auto"/>
        <w:jc w:val="both"/>
        <w:rPr>
          <w:rFonts w:cs="Arial"/>
          <w:b/>
        </w:rPr>
      </w:pPr>
    </w:p>
    <w:p w:rsidR="009C7DFD" w:rsidRDefault="00BD675A" w:rsidP="0095293C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10488">
        <w:rPr>
          <w:rFonts w:cs="Arial"/>
        </w:rPr>
        <w:t>Por</w:t>
      </w:r>
      <w:r w:rsidR="0095293C" w:rsidRPr="0095293C">
        <w:rPr>
          <w:rFonts w:cs="Arial"/>
        </w:rPr>
        <w:t xml:space="preserve"> se tratar de direito disponível, </w:t>
      </w:r>
      <w:r w:rsidR="00E10488">
        <w:rPr>
          <w:rFonts w:cs="Arial"/>
        </w:rPr>
        <w:t xml:space="preserve">mesmo se </w:t>
      </w:r>
      <w:r w:rsidR="0095293C" w:rsidRPr="0095293C">
        <w:rPr>
          <w:rFonts w:cs="Arial"/>
        </w:rPr>
        <w:t>as</w:t>
      </w:r>
      <w:r w:rsidR="00C939E4">
        <w:rPr>
          <w:rFonts w:cs="Arial"/>
        </w:rPr>
        <w:t xml:space="preserve"> </w:t>
      </w:r>
      <w:r w:rsidR="0095293C" w:rsidRPr="0095293C">
        <w:rPr>
          <w:rFonts w:cs="Arial"/>
        </w:rPr>
        <w:t xml:space="preserve">partes </w:t>
      </w:r>
      <w:r w:rsidR="00E10488">
        <w:rPr>
          <w:rFonts w:cs="Arial"/>
        </w:rPr>
        <w:t>não c</w:t>
      </w:r>
      <w:r w:rsidR="0095293C" w:rsidRPr="0095293C">
        <w:rPr>
          <w:rFonts w:cs="Arial"/>
        </w:rPr>
        <w:t>onvencionar</w:t>
      </w:r>
      <w:r w:rsidR="00E10488">
        <w:rPr>
          <w:rFonts w:cs="Arial"/>
        </w:rPr>
        <w:t>em</w:t>
      </w:r>
      <w:r w:rsidR="0095293C" w:rsidRPr="0095293C">
        <w:rPr>
          <w:rFonts w:cs="Arial"/>
        </w:rPr>
        <w:t xml:space="preserve"> o percentual dos juros de mora e o seu termo inicial, ainda assim o</w:t>
      </w:r>
      <w:r w:rsidR="00C939E4">
        <w:rPr>
          <w:rFonts w:cs="Arial"/>
        </w:rPr>
        <w:t xml:space="preserve"> </w:t>
      </w:r>
      <w:r w:rsidR="0095293C" w:rsidRPr="0095293C">
        <w:rPr>
          <w:rFonts w:cs="Arial"/>
        </w:rPr>
        <w:lastRenderedPageBreak/>
        <w:t>devedor estará obrigado ao pagamento de juros moratórios, mas na forma prevista em lei (juros legais).</w:t>
      </w:r>
      <w:r w:rsidR="00C939E4">
        <w:rPr>
          <w:rFonts w:cs="Arial"/>
        </w:rPr>
        <w:t xml:space="preserve"> </w:t>
      </w:r>
    </w:p>
    <w:p w:rsidR="009C7DFD" w:rsidRDefault="009C7DFD" w:rsidP="0095293C">
      <w:pPr>
        <w:spacing w:line="360" w:lineRule="auto"/>
        <w:jc w:val="both"/>
        <w:rPr>
          <w:rFonts w:cs="Arial"/>
        </w:rPr>
      </w:pPr>
    </w:p>
    <w:p w:rsidR="00A75D82" w:rsidRDefault="007F57FF" w:rsidP="0095293C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5293C" w:rsidRPr="0095293C">
        <w:rPr>
          <w:rFonts w:cs="Arial"/>
        </w:rPr>
        <w:t>Quanto ao aspecto legal, o C</w:t>
      </w:r>
      <w:r w:rsidR="00A75D82">
        <w:rPr>
          <w:rFonts w:cs="Arial"/>
        </w:rPr>
        <w:t>ódigo Civil/2002</w:t>
      </w:r>
      <w:r w:rsidR="0095293C" w:rsidRPr="0095293C">
        <w:rPr>
          <w:rFonts w:cs="Arial"/>
        </w:rPr>
        <w:t xml:space="preserve"> estabelece, como regra geral, que a simples estipulação contratual de prazo</w:t>
      </w:r>
      <w:r w:rsidR="00C939E4">
        <w:rPr>
          <w:rFonts w:cs="Arial"/>
        </w:rPr>
        <w:t xml:space="preserve"> </w:t>
      </w:r>
      <w:r w:rsidR="0095293C" w:rsidRPr="0095293C">
        <w:rPr>
          <w:rFonts w:cs="Arial"/>
        </w:rPr>
        <w:t>para o cumprimento da obrigação já dispensa, uma vez descumprido esse prazo, qualquer ato do credor</w:t>
      </w:r>
      <w:r w:rsidR="00C939E4">
        <w:rPr>
          <w:rFonts w:cs="Arial"/>
        </w:rPr>
        <w:t xml:space="preserve"> </w:t>
      </w:r>
      <w:r w:rsidR="0095293C" w:rsidRPr="0095293C">
        <w:rPr>
          <w:rFonts w:cs="Arial"/>
        </w:rPr>
        <w:t xml:space="preserve">para constituir o devedor em mora. </w:t>
      </w:r>
    </w:p>
    <w:p w:rsidR="00A75D82" w:rsidRDefault="00A75D82" w:rsidP="0095293C">
      <w:pPr>
        <w:spacing w:line="360" w:lineRule="auto"/>
        <w:jc w:val="both"/>
        <w:rPr>
          <w:rFonts w:cs="Arial"/>
        </w:rPr>
      </w:pPr>
    </w:p>
    <w:p w:rsidR="00A75D82" w:rsidRDefault="00A75D82" w:rsidP="0095293C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5293C" w:rsidRPr="0095293C">
        <w:rPr>
          <w:rFonts w:cs="Arial"/>
        </w:rPr>
        <w:t xml:space="preserve">Aplica-se, assim, o disposto no art. 397 do CC, reconhecendo-se </w:t>
      </w:r>
      <w:proofErr w:type="gramStart"/>
      <w:r w:rsidR="0095293C" w:rsidRPr="0095293C">
        <w:rPr>
          <w:rFonts w:cs="Arial"/>
        </w:rPr>
        <w:t>a</w:t>
      </w:r>
      <w:r w:rsidR="00C939E4">
        <w:rPr>
          <w:rFonts w:cs="Arial"/>
        </w:rPr>
        <w:t xml:space="preserve"> </w:t>
      </w:r>
      <w:r w:rsidR="0095293C" w:rsidRPr="0095293C">
        <w:rPr>
          <w:rFonts w:cs="Arial"/>
        </w:rPr>
        <w:t>mora</w:t>
      </w:r>
      <w:proofErr w:type="gramEnd"/>
      <w:r w:rsidR="0095293C" w:rsidRPr="0095293C">
        <w:rPr>
          <w:rFonts w:cs="Arial"/>
        </w:rPr>
        <w:t xml:space="preserve"> a partir do inadimplemento no vencimento </w:t>
      </w:r>
      <w:r w:rsidRPr="00A75D82">
        <w:rPr>
          <w:rFonts w:cs="Arial"/>
          <w:i/>
        </w:rPr>
        <w:t>“</w:t>
      </w:r>
      <w:proofErr w:type="spellStart"/>
      <w:r w:rsidR="0095293C" w:rsidRPr="00A75D82">
        <w:rPr>
          <w:rFonts w:cs="Arial"/>
          <w:i/>
        </w:rPr>
        <w:t>dies</w:t>
      </w:r>
      <w:proofErr w:type="spellEnd"/>
      <w:r w:rsidR="0095293C" w:rsidRPr="00A75D82">
        <w:rPr>
          <w:rFonts w:cs="Arial"/>
          <w:i/>
        </w:rPr>
        <w:t xml:space="preserve"> </w:t>
      </w:r>
      <w:proofErr w:type="spellStart"/>
      <w:r w:rsidR="0095293C" w:rsidRPr="00A75D82">
        <w:rPr>
          <w:rFonts w:cs="Arial"/>
          <w:i/>
        </w:rPr>
        <w:t>interpellat</w:t>
      </w:r>
      <w:proofErr w:type="spellEnd"/>
      <w:r w:rsidR="0095293C" w:rsidRPr="00A75D82">
        <w:rPr>
          <w:rFonts w:cs="Arial"/>
          <w:i/>
        </w:rPr>
        <w:t xml:space="preserve"> pro </w:t>
      </w:r>
      <w:proofErr w:type="spellStart"/>
      <w:r w:rsidR="0095293C" w:rsidRPr="00A75D82">
        <w:rPr>
          <w:rFonts w:cs="Arial"/>
          <w:i/>
        </w:rPr>
        <w:t>homine</w:t>
      </w:r>
      <w:proofErr w:type="spellEnd"/>
      <w:r w:rsidRPr="00A75D82">
        <w:rPr>
          <w:rFonts w:cs="Arial"/>
          <w:i/>
        </w:rPr>
        <w:t>”</w:t>
      </w:r>
      <w:r w:rsidR="0095293C" w:rsidRPr="0095293C">
        <w:rPr>
          <w:rFonts w:cs="Arial"/>
        </w:rPr>
        <w:t xml:space="preserve"> e, por força de consequência,</w:t>
      </w:r>
      <w:r w:rsidR="00C939E4">
        <w:rPr>
          <w:rFonts w:cs="Arial"/>
        </w:rPr>
        <w:t xml:space="preserve"> </w:t>
      </w:r>
      <w:r w:rsidR="0095293C" w:rsidRPr="0095293C">
        <w:rPr>
          <w:rFonts w:cs="Arial"/>
        </w:rPr>
        <w:t xml:space="preserve">os juros de mora devem incidir também a partir dessa data. </w:t>
      </w:r>
    </w:p>
    <w:p w:rsidR="001A0FEA" w:rsidRPr="00B67829" w:rsidRDefault="001A0FEA" w:rsidP="002267CE">
      <w:pPr>
        <w:spacing w:line="360" w:lineRule="auto"/>
        <w:ind w:left="4254"/>
        <w:jc w:val="both"/>
        <w:rPr>
          <w:rFonts w:asciiTheme="minorHAnsi" w:hAnsiTheme="minorHAnsi" w:cs="Arial"/>
          <w:sz w:val="22"/>
        </w:rPr>
      </w:pPr>
    </w:p>
    <w:p w:rsidR="00DD315E" w:rsidRPr="00450F75" w:rsidRDefault="002B439D" w:rsidP="00DD315E">
      <w:pPr>
        <w:jc w:val="right"/>
        <w:rPr>
          <w:rFonts w:cs="Arial"/>
        </w:rPr>
      </w:pPr>
      <w:r w:rsidRPr="002B439D">
        <w:rPr>
          <w:rFonts w:cs="Arial"/>
          <w:noProof/>
          <w:color w:val="548DD4"/>
        </w:rPr>
        <w:pict>
          <v:shape id="_x0000_s1651" type="#_x0000_t32" style="position:absolute;left:0;text-align:left;margin-left:175.05pt;margin-top:7.4pt;width:314.8pt;height:0;z-index:251675136" o:connectortype="straight" strokecolor="#a5a5a5" strokeweight="3pt">
            <v:shadow type="perspective" color="#243f60" opacity=".5" offset="1pt" offset2="-1pt"/>
          </v:shape>
        </w:pict>
      </w:r>
    </w:p>
    <w:p w:rsidR="00DD315E" w:rsidRPr="00450F75" w:rsidRDefault="00DD315E" w:rsidP="00DD315E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 w:rsidRPr="00DD315E">
        <w:rPr>
          <w:rFonts w:cs="Arial"/>
          <w:b/>
          <w:color w:val="548DD4"/>
          <w:sz w:val="26"/>
          <w:szCs w:val="26"/>
        </w:rPr>
        <w:t>DA DOCUMENTAÇÃO ACOSTADA AOS AUTOS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DD315E" w:rsidRPr="00450F75" w:rsidRDefault="002B439D" w:rsidP="00DD315E">
      <w:pPr>
        <w:ind w:right="970"/>
        <w:jc w:val="right"/>
        <w:rPr>
          <w:rFonts w:cs="Arial"/>
        </w:rPr>
      </w:pPr>
      <w:r w:rsidRPr="002B439D">
        <w:rPr>
          <w:rFonts w:cs="Arial"/>
          <w:b/>
          <w:noProof/>
        </w:rPr>
        <w:pict>
          <v:shape id="_x0000_s1652" type="#_x0000_t32" style="position:absolute;left:0;text-align:left;margin-left:-3.3pt;margin-top:4pt;width:493.15pt;height:0;z-index:251676160" o:connectortype="straight" strokecolor="#a5a5a5" strokeweight="3pt">
            <v:shadow type="perspective" color="#243f60" opacity=".5" offset="1pt" offset2="-1pt"/>
          </v:shape>
        </w:pict>
      </w:r>
    </w:p>
    <w:p w:rsidR="00DD315E" w:rsidRPr="004A3225" w:rsidRDefault="00DD315E" w:rsidP="006433D3">
      <w:pPr>
        <w:pStyle w:val="Corpodetexto"/>
        <w:spacing w:line="360" w:lineRule="auto"/>
        <w:ind w:firstLine="2620"/>
        <w:jc w:val="both"/>
      </w:pPr>
      <w:r w:rsidRPr="004A3225">
        <w:t xml:space="preserve">O </w:t>
      </w:r>
      <w:r>
        <w:t>Procurador Jurídico</w:t>
      </w:r>
      <w:r w:rsidR="00B20B9F">
        <w:t xml:space="preserve"> do Requere</w:t>
      </w:r>
      <w:r>
        <w:t xml:space="preserve">nte </w:t>
      </w:r>
      <w:r w:rsidRPr="004A3225">
        <w:t xml:space="preserve">declara a autenticidade dos documentos apresentados nos termos do art. </w:t>
      </w:r>
      <w:r w:rsidR="00461715">
        <w:t>405</w:t>
      </w:r>
      <w:r w:rsidRPr="004A3225">
        <w:t>, Inciso VI do Código de Processo Civil</w:t>
      </w:r>
      <w:r w:rsidR="00DE4981">
        <w:t>/2015</w:t>
      </w:r>
      <w:r w:rsidRPr="004A3225">
        <w:t xml:space="preserve">. </w:t>
      </w:r>
    </w:p>
    <w:p w:rsidR="005C6C44" w:rsidRPr="000F4E5C" w:rsidRDefault="005C6C44" w:rsidP="005C6C44">
      <w:pPr>
        <w:ind w:left="4254" w:firstLine="709"/>
        <w:jc w:val="right"/>
        <w:rPr>
          <w:rFonts w:ascii="Courier New" w:hAnsi="Courier New" w:cs="Courier New"/>
          <w:b/>
          <w:i/>
          <w:sz w:val="18"/>
        </w:rPr>
      </w:pPr>
    </w:p>
    <w:p w:rsidR="005C6C44" w:rsidRPr="00C300C1" w:rsidRDefault="005C6C44" w:rsidP="005C6C44">
      <w:pPr>
        <w:jc w:val="both"/>
        <w:rPr>
          <w:rFonts w:cs="Arial"/>
          <w:color w:val="548DD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B439D">
        <w:rPr>
          <w:rFonts w:cs="Arial"/>
          <w:noProof/>
          <w:color w:val="548DD4"/>
        </w:rPr>
        <w:pict>
          <v:shape id="_x0000_s1658" type="#_x0000_t32" style="position:absolute;left:0;text-align:left;margin-left:174.95pt;margin-top:8.75pt;width:314.8pt;height:0;z-index:251679232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:rsidR="005C6C44" w:rsidRPr="00C300C1" w:rsidRDefault="005C6C44" w:rsidP="005C6C44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DAS INTIMAÇÕES</w:t>
      </w:r>
      <w:r w:rsidRPr="00C300C1">
        <w:rPr>
          <w:rFonts w:cs="Arial"/>
          <w:b/>
          <w:color w:val="548DD4"/>
          <w:sz w:val="26"/>
          <w:szCs w:val="26"/>
        </w:rPr>
        <w:t>:</w:t>
      </w:r>
    </w:p>
    <w:p w:rsidR="005C6C44" w:rsidRDefault="002B439D" w:rsidP="005C6C44">
      <w:pPr>
        <w:ind w:right="970"/>
        <w:jc w:val="right"/>
        <w:rPr>
          <w:rFonts w:ascii="Aparajita" w:hAnsi="Aparajita" w:cs="Aparajita"/>
          <w:szCs w:val="24"/>
        </w:rPr>
      </w:pPr>
      <w:r w:rsidRPr="002B439D">
        <w:rPr>
          <w:rFonts w:cs="Arial"/>
          <w:b/>
          <w:noProof/>
          <w:color w:val="548DD4"/>
        </w:rPr>
        <w:pict>
          <v:shape id="_x0000_s1659" type="#_x0000_t32" style="position:absolute;left:0;text-align:left;margin-left:-3.3pt;margin-top:4pt;width:493.15pt;height:0;z-index:251680256" o:connectortype="straight" strokecolor="#a5a5a5" strokeweight="3pt">
            <v:shadow type="perspective" color="#243f60" opacity=".5" offset="1pt" offset2="-1pt"/>
          </v:shape>
        </w:pict>
      </w:r>
    </w:p>
    <w:p w:rsidR="005C6C44" w:rsidRDefault="005C6C44" w:rsidP="006433D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Por fim, Alinhavado nas entrelinhas d</w:t>
      </w:r>
      <w:r w:rsidRPr="007071F6">
        <w:rPr>
          <w:rFonts w:cs="Arial"/>
        </w:rPr>
        <w:t xml:space="preserve">os artigos 98 e 205, do Código de Normas da Corregedoria Geral de Justiça do Estado do Mato </w:t>
      </w:r>
      <w:r w:rsidR="00E55318">
        <w:rPr>
          <w:rFonts w:cs="Arial"/>
        </w:rPr>
        <w:t xml:space="preserve">Grosso do Sul c.c. o artigo 272 e seguintes </w:t>
      </w:r>
      <w:r w:rsidRPr="007071F6">
        <w:rPr>
          <w:rFonts w:cs="Arial"/>
        </w:rPr>
        <w:t>do Código de Processo Civil</w:t>
      </w:r>
      <w:r w:rsidR="00F36E0D">
        <w:rPr>
          <w:rFonts w:cs="Arial"/>
        </w:rPr>
        <w:t>/2015</w:t>
      </w:r>
      <w:r>
        <w:rPr>
          <w:rFonts w:cs="Arial"/>
        </w:rPr>
        <w:t xml:space="preserve">, </w:t>
      </w:r>
      <w:r w:rsidRPr="00B20B9F">
        <w:rPr>
          <w:rFonts w:cs="Arial"/>
          <w:b/>
        </w:rPr>
        <w:t>requer:</w:t>
      </w:r>
    </w:p>
    <w:p w:rsidR="005C6C44" w:rsidRDefault="005C6C44" w:rsidP="006433D3">
      <w:pPr>
        <w:spacing w:line="360" w:lineRule="auto"/>
        <w:jc w:val="both"/>
        <w:rPr>
          <w:rFonts w:cs="Arial"/>
        </w:rPr>
      </w:pPr>
    </w:p>
    <w:p w:rsidR="00D3232C" w:rsidRDefault="005C6C44" w:rsidP="006433D3">
      <w:pPr>
        <w:spacing w:line="360" w:lineRule="auto"/>
        <w:jc w:val="both"/>
        <w:rPr>
          <w:rFonts w:cs="Arial"/>
          <w:b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De conseguinte, sejam todas as intimações deste feito, dirigidas ao </w:t>
      </w:r>
      <w:r w:rsidRPr="00B66898">
        <w:rPr>
          <w:rFonts w:cs="Arial"/>
          <w:b/>
        </w:rPr>
        <w:t>Advogado TIRMIANO DO NASCIMENTO ELIAS,</w:t>
      </w:r>
      <w:r>
        <w:rPr>
          <w:rFonts w:cs="Arial"/>
        </w:rPr>
        <w:t xml:space="preserve"> inscrito na </w:t>
      </w:r>
      <w:r>
        <w:rPr>
          <w:rFonts w:cs="Arial"/>
          <w:b/>
        </w:rPr>
        <w:t>OAB/MS sob</w:t>
      </w:r>
      <w:r w:rsidRPr="00B66898">
        <w:rPr>
          <w:rFonts w:cs="Arial"/>
          <w:b/>
        </w:rPr>
        <w:t xml:space="preserve"> n</w:t>
      </w:r>
      <w:r>
        <w:rPr>
          <w:rFonts w:cs="Arial"/>
          <w:b/>
        </w:rPr>
        <w:t>º</w:t>
      </w:r>
      <w:r w:rsidRPr="00B66898">
        <w:rPr>
          <w:rFonts w:cs="Arial"/>
          <w:b/>
        </w:rPr>
        <w:t xml:space="preserve"> 13.985</w:t>
      </w:r>
      <w:r w:rsidR="009E13FC">
        <w:rPr>
          <w:rFonts w:cs="Arial"/>
          <w:b/>
        </w:rPr>
        <w:t>.</w:t>
      </w:r>
    </w:p>
    <w:p w:rsidR="00B75840" w:rsidRDefault="00B75840" w:rsidP="006433D3">
      <w:pPr>
        <w:spacing w:line="360" w:lineRule="auto"/>
        <w:jc w:val="both"/>
        <w:rPr>
          <w:rFonts w:cs="Arial"/>
          <w:b/>
        </w:rPr>
      </w:pPr>
    </w:p>
    <w:p w:rsidR="0034506F" w:rsidRPr="00450F75" w:rsidRDefault="002B439D" w:rsidP="0034506F">
      <w:pPr>
        <w:jc w:val="right"/>
        <w:rPr>
          <w:rFonts w:cs="Arial"/>
        </w:rPr>
      </w:pPr>
      <w:r w:rsidRPr="002B439D">
        <w:rPr>
          <w:rFonts w:cs="Arial"/>
          <w:noProof/>
          <w:color w:val="548DD4"/>
        </w:rPr>
        <w:pict>
          <v:shape id="_x0000_s1612" type="#_x0000_t32" style="position:absolute;left:0;text-align:left;margin-left:175.05pt;margin-top:7.4pt;width:314.8pt;height:0;z-index:251641344" o:connectortype="straight" strokecolor="#a5a5a5" strokeweight="3pt">
            <v:shadow type="perspective" color="#243f60" opacity=".5" offset="1pt" offset2="-1pt"/>
          </v:shape>
        </w:pict>
      </w:r>
    </w:p>
    <w:p w:rsidR="0034506F" w:rsidRPr="00450F75" w:rsidRDefault="0034506F" w:rsidP="0034506F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PEDIDO E REQUERIMENTOS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4506F" w:rsidRPr="00450F75" w:rsidRDefault="002B439D" w:rsidP="0034506F">
      <w:pPr>
        <w:ind w:right="970"/>
        <w:jc w:val="right"/>
        <w:rPr>
          <w:rFonts w:cs="Arial"/>
        </w:rPr>
      </w:pPr>
      <w:r w:rsidRPr="002B439D">
        <w:rPr>
          <w:rFonts w:cs="Arial"/>
          <w:b/>
          <w:noProof/>
        </w:rPr>
        <w:pict>
          <v:shape id="_x0000_s1613" type="#_x0000_t32" style="position:absolute;left:0;text-align:left;margin-left:-3.3pt;margin-top:4pt;width:493.15pt;height:0;z-index:251642368" o:connectortype="straight" strokecolor="#a5a5a5" strokeweight="3pt">
            <v:shadow type="perspective" color="#243f60" opacity=".5" offset="1pt" offset2="-1pt"/>
          </v:shape>
        </w:pict>
      </w:r>
    </w:p>
    <w:p w:rsidR="00DD315E" w:rsidRDefault="006B3D7F" w:rsidP="00CC0B75">
      <w:pPr>
        <w:jc w:val="both"/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="0034506F" w:rsidRPr="006433D3">
        <w:rPr>
          <w:rFonts w:ascii="Brush Script MT" w:hAnsi="Brush Script MT"/>
          <w:sz w:val="44"/>
        </w:rPr>
        <w:t>Preclaro julgador,</w:t>
      </w:r>
      <w:r w:rsidR="0034506F" w:rsidRPr="006433D3">
        <w:tab/>
        <w:t xml:space="preserve">por todo o exposto o </w:t>
      </w:r>
      <w:r w:rsidR="00CC0B75">
        <w:t>R</w:t>
      </w:r>
      <w:r w:rsidR="0034506F" w:rsidRPr="006433D3">
        <w:t xml:space="preserve">equerente </w:t>
      </w:r>
      <w:proofErr w:type="spellStart"/>
      <w:r w:rsidR="0034506F" w:rsidRPr="006433D3">
        <w:t>basilado</w:t>
      </w:r>
      <w:proofErr w:type="spellEnd"/>
      <w:r w:rsidR="0034506F" w:rsidRPr="006433D3">
        <w:t xml:space="preserve"> na matéria de fato e de direito suficientemente expostos,</w:t>
      </w:r>
      <w:r w:rsidR="007E0849" w:rsidRPr="006433D3">
        <w:t xml:space="preserve"> </w:t>
      </w:r>
      <w:r w:rsidR="00DD315E" w:rsidRPr="00CC0B75">
        <w:rPr>
          <w:b/>
        </w:rPr>
        <w:t>REQUER a V. Exª</w:t>
      </w:r>
      <w:r w:rsidR="00DD315E" w:rsidRPr="006433D3">
        <w:t xml:space="preserve"> </w:t>
      </w:r>
      <w:r w:rsidR="002F14B8">
        <w:t>o julgamento totalmente procedente da presente ação, acolhendo os pedidos seguintes</w:t>
      </w:r>
      <w:r w:rsidR="00DD315E" w:rsidRPr="006433D3">
        <w:t>:</w:t>
      </w:r>
    </w:p>
    <w:p w:rsidR="006433D3" w:rsidRPr="006433D3" w:rsidRDefault="006433D3" w:rsidP="006433D3">
      <w:pPr>
        <w:jc w:val="both"/>
      </w:pPr>
    </w:p>
    <w:p w:rsidR="00DD315E" w:rsidRPr="00522053" w:rsidRDefault="00DD315E" w:rsidP="006433D3">
      <w:pPr>
        <w:tabs>
          <w:tab w:val="left" w:pos="2998"/>
        </w:tabs>
        <w:ind w:left="2834" w:right="1067"/>
        <w:jc w:val="both"/>
        <w:rPr>
          <w:rFonts w:cs="Arial"/>
          <w:b/>
        </w:rPr>
      </w:pPr>
    </w:p>
    <w:p w:rsidR="002F14B8" w:rsidRPr="002F14B8" w:rsidRDefault="002F14B8" w:rsidP="002F14B8">
      <w:pPr>
        <w:pStyle w:val="NormalWeb"/>
        <w:numPr>
          <w:ilvl w:val="0"/>
          <w:numId w:val="33"/>
        </w:numPr>
        <w:spacing w:before="0" w:beforeAutospacing="0" w:after="288" w:afterAutospacing="0"/>
        <w:jc w:val="both"/>
        <w:rPr>
          <w:rFonts w:ascii="Arial" w:hAnsi="Arial" w:cs="Arial"/>
          <w:color w:val="000000" w:themeColor="text1"/>
          <w:sz w:val="22"/>
        </w:rPr>
      </w:pPr>
      <w:r w:rsidRPr="002F14B8">
        <w:rPr>
          <w:rFonts w:ascii="Arial" w:hAnsi="Arial" w:cs="Arial"/>
          <w:color w:val="000000" w:themeColor="text1"/>
          <w:szCs w:val="27"/>
        </w:rPr>
        <w:t xml:space="preserve">A citação da Executada, no endereço constante da folha 01 da prefacial, para que, no prazo de 03 (três) dias, pague o débito no valor de (valor total do cheque com </w:t>
      </w:r>
      <w:proofErr w:type="gramStart"/>
      <w:r w:rsidRPr="002F14B8">
        <w:rPr>
          <w:rFonts w:ascii="Arial" w:hAnsi="Arial" w:cs="Arial"/>
          <w:color w:val="000000" w:themeColor="text1"/>
          <w:szCs w:val="27"/>
        </w:rPr>
        <w:t>a devida acrescido</w:t>
      </w:r>
      <w:proofErr w:type="gramEnd"/>
      <w:r w:rsidRPr="002F14B8">
        <w:rPr>
          <w:rFonts w:ascii="Arial" w:hAnsi="Arial" w:cs="Arial"/>
          <w:color w:val="000000" w:themeColor="text1"/>
          <w:szCs w:val="27"/>
        </w:rPr>
        <w:t xml:space="preserve"> de juros e correção monetária), conforme planilha em anexo, nos moldes do artigo 629 do CPC/2015, ou nomeie bens à penhora, tantos quantos forem necessários à garantia do Juízo, conforme artigo 829 do CPC/2016;</w:t>
      </w:r>
    </w:p>
    <w:p w:rsidR="002F14B8" w:rsidRPr="002F14B8" w:rsidRDefault="002F14B8" w:rsidP="00420D1C">
      <w:pPr>
        <w:pStyle w:val="PargrafodaLista"/>
        <w:widowControl w:val="0"/>
        <w:numPr>
          <w:ilvl w:val="0"/>
          <w:numId w:val="33"/>
        </w:numPr>
        <w:tabs>
          <w:tab w:val="left" w:pos="2998"/>
        </w:tabs>
        <w:spacing w:line="276" w:lineRule="auto"/>
        <w:jc w:val="both"/>
        <w:rPr>
          <w:rFonts w:eastAsia="Arial" w:cs="Arial"/>
          <w:i/>
          <w:color w:val="000000" w:themeColor="text1"/>
          <w:sz w:val="22"/>
          <w:szCs w:val="24"/>
        </w:rPr>
      </w:pPr>
      <w:r w:rsidRPr="002F14B8">
        <w:rPr>
          <w:color w:val="000000" w:themeColor="text1"/>
          <w:szCs w:val="27"/>
        </w:rPr>
        <w:lastRenderedPageBreak/>
        <w:t>Requer, subsidiariamente, que haja o arresto dos bens da Executada, pelo oficial de justiça, em valor suficiente para garantir a execução, caso a Executada não seja encontrada para a citação, nos termos do artigo 830 do Código de Processo Civil/2015;</w:t>
      </w:r>
    </w:p>
    <w:p w:rsidR="002F14B8" w:rsidRPr="002F14B8" w:rsidRDefault="002F14B8" w:rsidP="002F14B8">
      <w:pPr>
        <w:pStyle w:val="PargrafodaLista"/>
        <w:widowControl w:val="0"/>
        <w:tabs>
          <w:tab w:val="left" w:pos="2998"/>
        </w:tabs>
        <w:spacing w:line="276" w:lineRule="auto"/>
        <w:ind w:left="3194"/>
        <w:jc w:val="both"/>
        <w:rPr>
          <w:rFonts w:eastAsia="Arial" w:cs="Arial"/>
          <w:i/>
          <w:color w:val="000000" w:themeColor="text1"/>
          <w:sz w:val="22"/>
          <w:szCs w:val="24"/>
        </w:rPr>
      </w:pPr>
    </w:p>
    <w:p w:rsidR="002F14B8" w:rsidRPr="002F14B8" w:rsidRDefault="002F14B8" w:rsidP="00420D1C">
      <w:pPr>
        <w:pStyle w:val="PargrafodaLista"/>
        <w:widowControl w:val="0"/>
        <w:numPr>
          <w:ilvl w:val="0"/>
          <w:numId w:val="33"/>
        </w:numPr>
        <w:tabs>
          <w:tab w:val="left" w:pos="2998"/>
        </w:tabs>
        <w:spacing w:line="276" w:lineRule="auto"/>
        <w:jc w:val="both"/>
        <w:rPr>
          <w:rFonts w:eastAsia="Arial" w:cs="Arial"/>
          <w:i/>
          <w:color w:val="000000" w:themeColor="text1"/>
          <w:sz w:val="22"/>
          <w:szCs w:val="24"/>
        </w:rPr>
      </w:pPr>
      <w:r w:rsidRPr="002F14B8">
        <w:rPr>
          <w:color w:val="000000" w:themeColor="text1"/>
          <w:szCs w:val="27"/>
        </w:rPr>
        <w:t>Em havendo penhora, seja a Executada intimada, para, querendo, apresentar Embargos à Execução, com fulcro nos artigos 18, §1º e 53, §1º, da Lei 9.099/95, para que, decorridos todos os trâmites legais do Processo da Execução;</w:t>
      </w:r>
    </w:p>
    <w:p w:rsidR="002F14B8" w:rsidRPr="002F14B8" w:rsidRDefault="002F14B8" w:rsidP="002F14B8">
      <w:pPr>
        <w:pStyle w:val="PargrafodaLista"/>
        <w:rPr>
          <w:rFonts w:eastAsia="Arial" w:cs="Arial"/>
          <w:i/>
          <w:sz w:val="22"/>
          <w:szCs w:val="24"/>
        </w:rPr>
      </w:pPr>
    </w:p>
    <w:p w:rsidR="009E13FC" w:rsidRPr="00B21152" w:rsidRDefault="009E13FC" w:rsidP="00420D1C">
      <w:pPr>
        <w:pStyle w:val="PargrafodaLista"/>
        <w:widowControl w:val="0"/>
        <w:numPr>
          <w:ilvl w:val="0"/>
          <w:numId w:val="33"/>
        </w:numPr>
        <w:tabs>
          <w:tab w:val="left" w:pos="2161"/>
        </w:tabs>
        <w:spacing w:line="276" w:lineRule="auto"/>
        <w:jc w:val="both"/>
        <w:rPr>
          <w:i/>
        </w:rPr>
      </w:pPr>
      <w:r w:rsidRPr="00420D1C">
        <w:rPr>
          <w:i/>
        </w:rPr>
        <w:t>A</w:t>
      </w:r>
      <w:r w:rsidRPr="00420D1C">
        <w:rPr>
          <w:i/>
          <w:spacing w:val="15"/>
        </w:rPr>
        <w:t xml:space="preserve"> </w:t>
      </w:r>
      <w:r w:rsidRPr="00420D1C">
        <w:rPr>
          <w:i/>
          <w:spacing w:val="-1"/>
        </w:rPr>
        <w:t>condenação</w:t>
      </w:r>
      <w:r w:rsidRPr="00420D1C">
        <w:rPr>
          <w:i/>
          <w:spacing w:val="15"/>
        </w:rPr>
        <w:t xml:space="preserve"> </w:t>
      </w:r>
      <w:r w:rsidRPr="00420D1C">
        <w:rPr>
          <w:i/>
          <w:spacing w:val="-1"/>
        </w:rPr>
        <w:t>d</w:t>
      </w:r>
      <w:r w:rsidR="004462CD" w:rsidRPr="00420D1C">
        <w:rPr>
          <w:i/>
          <w:spacing w:val="-1"/>
        </w:rPr>
        <w:t>a</w:t>
      </w:r>
      <w:r w:rsidR="002F14B8">
        <w:rPr>
          <w:i/>
          <w:spacing w:val="-1"/>
        </w:rPr>
        <w:t xml:space="preserve"> Executada</w:t>
      </w:r>
      <w:r w:rsidRPr="00420D1C">
        <w:rPr>
          <w:i/>
          <w:spacing w:val="14"/>
        </w:rPr>
        <w:t xml:space="preserve"> </w:t>
      </w:r>
      <w:r w:rsidRPr="00420D1C">
        <w:rPr>
          <w:i/>
        </w:rPr>
        <w:t>em</w:t>
      </w:r>
      <w:r w:rsidRPr="00420D1C">
        <w:rPr>
          <w:i/>
          <w:spacing w:val="16"/>
        </w:rPr>
        <w:t xml:space="preserve"> </w:t>
      </w:r>
      <w:r w:rsidRPr="00420D1C">
        <w:rPr>
          <w:i/>
          <w:spacing w:val="-1"/>
        </w:rPr>
        <w:t>custas</w:t>
      </w:r>
      <w:r w:rsidRPr="00420D1C">
        <w:rPr>
          <w:i/>
          <w:spacing w:val="12"/>
        </w:rPr>
        <w:t xml:space="preserve"> </w:t>
      </w:r>
      <w:r w:rsidRPr="00420D1C">
        <w:rPr>
          <w:i/>
        </w:rPr>
        <w:t>e</w:t>
      </w:r>
      <w:r w:rsidRPr="00420D1C">
        <w:rPr>
          <w:i/>
          <w:spacing w:val="15"/>
        </w:rPr>
        <w:t xml:space="preserve"> </w:t>
      </w:r>
      <w:r w:rsidRPr="00420D1C">
        <w:rPr>
          <w:i/>
          <w:spacing w:val="-1"/>
        </w:rPr>
        <w:t>honorários</w:t>
      </w:r>
      <w:r w:rsidRPr="00420D1C">
        <w:rPr>
          <w:i/>
          <w:spacing w:val="15"/>
        </w:rPr>
        <w:t xml:space="preserve"> </w:t>
      </w:r>
      <w:r w:rsidRPr="00420D1C">
        <w:rPr>
          <w:i/>
          <w:spacing w:val="-1"/>
        </w:rPr>
        <w:t>advocatícios</w:t>
      </w:r>
      <w:r w:rsidRPr="00420D1C">
        <w:rPr>
          <w:i/>
          <w:spacing w:val="15"/>
        </w:rPr>
        <w:t xml:space="preserve"> </w:t>
      </w:r>
      <w:r w:rsidR="00615915" w:rsidRPr="00420D1C">
        <w:rPr>
          <w:i/>
          <w:spacing w:val="15"/>
        </w:rPr>
        <w:t xml:space="preserve">no que couber </w:t>
      </w:r>
      <w:r w:rsidRPr="00420D1C">
        <w:rPr>
          <w:i/>
        </w:rPr>
        <w:t>nos</w:t>
      </w:r>
      <w:r w:rsidRPr="00420D1C">
        <w:rPr>
          <w:i/>
          <w:spacing w:val="14"/>
        </w:rPr>
        <w:t xml:space="preserve"> </w:t>
      </w:r>
      <w:r w:rsidRPr="00420D1C">
        <w:rPr>
          <w:i/>
          <w:spacing w:val="-1"/>
        </w:rPr>
        <w:t>termos</w:t>
      </w:r>
      <w:r w:rsidRPr="00420D1C">
        <w:rPr>
          <w:i/>
          <w:spacing w:val="53"/>
        </w:rPr>
        <w:t xml:space="preserve"> </w:t>
      </w:r>
      <w:r w:rsidRPr="00420D1C">
        <w:rPr>
          <w:i/>
        </w:rPr>
        <w:t>do</w:t>
      </w:r>
      <w:r w:rsidR="00615915" w:rsidRPr="00420D1C">
        <w:rPr>
          <w:i/>
        </w:rPr>
        <w:t>s</w:t>
      </w:r>
      <w:r w:rsidRPr="00420D1C">
        <w:rPr>
          <w:i/>
          <w:spacing w:val="32"/>
        </w:rPr>
        <w:t xml:space="preserve"> </w:t>
      </w:r>
      <w:r w:rsidRPr="00420D1C">
        <w:rPr>
          <w:i/>
        </w:rPr>
        <w:t>art.</w:t>
      </w:r>
      <w:r w:rsidRPr="00420D1C">
        <w:rPr>
          <w:i/>
          <w:spacing w:val="33"/>
        </w:rPr>
        <w:t xml:space="preserve"> </w:t>
      </w:r>
      <w:r w:rsidR="00615915" w:rsidRPr="00420D1C">
        <w:rPr>
          <w:i/>
          <w:spacing w:val="-1"/>
        </w:rPr>
        <w:t xml:space="preserve">85, art. </w:t>
      </w:r>
      <w:r w:rsidR="00615915" w:rsidRPr="00420D1C">
        <w:rPr>
          <w:i/>
        </w:rPr>
        <w:t xml:space="preserve">523 e art. 701 </w:t>
      </w:r>
      <w:r w:rsidRPr="00420D1C">
        <w:rPr>
          <w:i/>
        </w:rPr>
        <w:t>do</w:t>
      </w:r>
      <w:r w:rsidRPr="00420D1C">
        <w:rPr>
          <w:i/>
          <w:spacing w:val="32"/>
        </w:rPr>
        <w:t xml:space="preserve"> </w:t>
      </w:r>
      <w:r w:rsidRPr="00420D1C">
        <w:rPr>
          <w:i/>
        </w:rPr>
        <w:t>CPC</w:t>
      </w:r>
      <w:r w:rsidR="00615915" w:rsidRPr="00420D1C">
        <w:rPr>
          <w:i/>
        </w:rPr>
        <w:t>/2015</w:t>
      </w:r>
      <w:r w:rsidRPr="00420D1C">
        <w:rPr>
          <w:i/>
        </w:rPr>
        <w:t>,</w:t>
      </w:r>
      <w:r w:rsidRPr="00420D1C">
        <w:rPr>
          <w:i/>
          <w:spacing w:val="34"/>
        </w:rPr>
        <w:t xml:space="preserve"> </w:t>
      </w:r>
      <w:r w:rsidRPr="00420D1C">
        <w:rPr>
          <w:i/>
          <w:spacing w:val="-1"/>
        </w:rPr>
        <w:t>respeitando-se</w:t>
      </w:r>
      <w:r w:rsidRPr="00420D1C">
        <w:rPr>
          <w:i/>
          <w:spacing w:val="33"/>
        </w:rPr>
        <w:t xml:space="preserve"> </w:t>
      </w:r>
      <w:r w:rsidRPr="00420D1C">
        <w:rPr>
          <w:i/>
        </w:rPr>
        <w:t>o</w:t>
      </w:r>
      <w:r w:rsidRPr="00420D1C">
        <w:rPr>
          <w:i/>
          <w:spacing w:val="32"/>
        </w:rPr>
        <w:t xml:space="preserve"> </w:t>
      </w:r>
      <w:r w:rsidRPr="00420D1C">
        <w:rPr>
          <w:i/>
          <w:spacing w:val="-1"/>
        </w:rPr>
        <w:t>máximo</w:t>
      </w:r>
      <w:r w:rsidRPr="00420D1C">
        <w:rPr>
          <w:i/>
          <w:spacing w:val="33"/>
        </w:rPr>
        <w:t xml:space="preserve"> e mínimo </w:t>
      </w:r>
      <w:r w:rsidRPr="00420D1C">
        <w:rPr>
          <w:i/>
          <w:spacing w:val="-1"/>
        </w:rPr>
        <w:t>legal;</w:t>
      </w:r>
    </w:p>
    <w:p w:rsidR="00B21152" w:rsidRPr="00B21152" w:rsidRDefault="00B21152" w:rsidP="00B21152">
      <w:pPr>
        <w:pStyle w:val="PargrafodaLista"/>
        <w:rPr>
          <w:i/>
        </w:rPr>
      </w:pPr>
    </w:p>
    <w:p w:rsidR="00B21152" w:rsidRDefault="00B21152" w:rsidP="00420D1C">
      <w:pPr>
        <w:pStyle w:val="PargrafodaLista"/>
        <w:widowControl w:val="0"/>
        <w:numPr>
          <w:ilvl w:val="0"/>
          <w:numId w:val="33"/>
        </w:numPr>
        <w:tabs>
          <w:tab w:val="left" w:pos="2161"/>
        </w:tabs>
        <w:spacing w:line="276" w:lineRule="auto"/>
        <w:jc w:val="both"/>
        <w:rPr>
          <w:i/>
        </w:rPr>
      </w:pPr>
      <w:r w:rsidRPr="007B1CBC">
        <w:rPr>
          <w:i/>
        </w:rPr>
        <w:t xml:space="preserve">Caso a Requerida fraude, se oponha maliciosamente à execução, embargando </w:t>
      </w:r>
      <w:proofErr w:type="spellStart"/>
      <w:r w:rsidRPr="007B1CBC">
        <w:rPr>
          <w:i/>
        </w:rPr>
        <w:t>ardís</w:t>
      </w:r>
      <w:proofErr w:type="spellEnd"/>
      <w:r w:rsidRPr="007B1CBC">
        <w:rPr>
          <w:i/>
        </w:rPr>
        <w:t xml:space="preserve"> e meios artificiosos, resista injustificadamente às ordens judiciais e não indique ao Juízo onde se encontram os bens sujeitos à execução da penhora, determinar na forma do artigo 774 do CPC/2015, seja estabelecida a multa de 20% do valor do débito atualizado, sem prejuízo de outras sanções de natureza processual ou material</w:t>
      </w:r>
      <w:r>
        <w:rPr>
          <w:i/>
        </w:rPr>
        <w:t>;</w:t>
      </w:r>
    </w:p>
    <w:p w:rsidR="00B21152" w:rsidRPr="00B21152" w:rsidRDefault="00B21152" w:rsidP="00B21152">
      <w:pPr>
        <w:pStyle w:val="PargrafodaLista"/>
        <w:rPr>
          <w:i/>
        </w:rPr>
      </w:pPr>
    </w:p>
    <w:p w:rsidR="009E13FC" w:rsidRDefault="00B21152" w:rsidP="00B21152">
      <w:pPr>
        <w:pStyle w:val="PargrafodaLista"/>
        <w:widowControl w:val="0"/>
        <w:numPr>
          <w:ilvl w:val="0"/>
          <w:numId w:val="33"/>
        </w:numPr>
        <w:tabs>
          <w:tab w:val="left" w:pos="3128"/>
        </w:tabs>
        <w:spacing w:line="276" w:lineRule="auto"/>
        <w:jc w:val="both"/>
      </w:pPr>
      <w:r w:rsidRPr="00B21152">
        <w:rPr>
          <w:i/>
        </w:rPr>
        <w:t xml:space="preserve">Conceder os benefícios </w:t>
      </w:r>
      <w:r w:rsidRPr="00B21152">
        <w:rPr>
          <w:rFonts w:cs="Arial"/>
          <w:i/>
          <w:sz w:val="25"/>
          <w:szCs w:val="25"/>
        </w:rPr>
        <w:t>da assistência judiciária gratuita ao Requerente conforme declaração anexa, em conformidade com a Lei 1.060/50.</w:t>
      </w:r>
    </w:p>
    <w:p w:rsidR="00B21152" w:rsidRDefault="00B21152" w:rsidP="00B21152">
      <w:pPr>
        <w:pStyle w:val="Corpodetexto"/>
        <w:widowControl w:val="0"/>
        <w:tabs>
          <w:tab w:val="left" w:pos="3128"/>
        </w:tabs>
        <w:spacing w:line="276" w:lineRule="auto"/>
        <w:ind w:left="3194"/>
        <w:jc w:val="both"/>
      </w:pPr>
    </w:p>
    <w:p w:rsidR="007B1CBC" w:rsidRDefault="006B3D7F" w:rsidP="00615915">
      <w:pPr>
        <w:spacing w:line="360" w:lineRule="auto"/>
        <w:jc w:val="both"/>
        <w:rPr>
          <w:b/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7B1CBC" w:rsidRPr="00362189">
        <w:rPr>
          <w:b/>
          <w:i/>
        </w:rPr>
        <w:t xml:space="preserve">Ad </w:t>
      </w:r>
      <w:proofErr w:type="spellStart"/>
      <w:r w:rsidR="007B1CBC" w:rsidRPr="00362189">
        <w:rPr>
          <w:b/>
          <w:i/>
        </w:rPr>
        <w:t>Cautelam</w:t>
      </w:r>
      <w:proofErr w:type="spellEnd"/>
      <w:r w:rsidR="007B1CBC" w:rsidRPr="00362189">
        <w:rPr>
          <w:b/>
          <w:i/>
        </w:rPr>
        <w:t>,</w:t>
      </w:r>
      <w:r w:rsidR="007B1CBC" w:rsidRPr="00F2680A">
        <w:t xml:space="preserve"> protesta provar o alegado por todos os meios de prova admitidos pelo direito, sem exceção, em especial </w:t>
      </w:r>
      <w:proofErr w:type="gramStart"/>
      <w:r w:rsidR="007B1CBC" w:rsidRPr="00F2680A">
        <w:t xml:space="preserve">pelos </w:t>
      </w:r>
      <w:r w:rsidR="007B1CBC">
        <w:t>provas</w:t>
      </w:r>
      <w:proofErr w:type="gramEnd"/>
      <w:r w:rsidR="007B1CBC">
        <w:t xml:space="preserve"> </w:t>
      </w:r>
      <w:r w:rsidR="007B1CBC" w:rsidRPr="00F2680A">
        <w:t>document</w:t>
      </w:r>
      <w:r w:rsidR="007B1CBC">
        <w:t>ais juntadas</w:t>
      </w:r>
      <w:r w:rsidR="007B1CBC" w:rsidRPr="00F2680A">
        <w:t>, depoimento pessoal d</w:t>
      </w:r>
      <w:r w:rsidR="007B1CBC">
        <w:t xml:space="preserve">a parte adversa ou seus </w:t>
      </w:r>
      <w:r w:rsidR="007B1CBC" w:rsidRPr="00F2680A">
        <w:t>representante</w:t>
      </w:r>
      <w:r w:rsidR="007B1CBC">
        <w:t>s</w:t>
      </w:r>
      <w:r w:rsidR="007B1CBC" w:rsidRPr="00F2680A">
        <w:t xml:space="preserve"> lega</w:t>
      </w:r>
      <w:r w:rsidR="007B1CBC">
        <w:t>is</w:t>
      </w:r>
      <w:r w:rsidR="007B1CBC" w:rsidRPr="00F2680A">
        <w:t>, sob pena de confesso, caso não compareça ou comparecendo se recuse a depor, inquirição de testemunhas, requisição e exibição</w:t>
      </w:r>
      <w:r w:rsidR="007B1CBC">
        <w:t xml:space="preserve"> de documentos, prova pericial </w:t>
      </w:r>
      <w:r w:rsidR="007B1CBC" w:rsidRPr="00F2680A">
        <w:t>sendo necessário</w:t>
      </w:r>
      <w:r w:rsidR="007B1CBC">
        <w:t xml:space="preserve"> </w:t>
      </w:r>
      <w:r w:rsidR="007B1CBC" w:rsidRPr="00122601">
        <w:t>e demais provas que vierem a ser produzidas</w:t>
      </w:r>
      <w:r w:rsidR="007B1CBC">
        <w:t xml:space="preserve"> </w:t>
      </w:r>
      <w:r w:rsidR="007B1CBC" w:rsidRPr="00FC45F2">
        <w:rPr>
          <w:b/>
          <w:i/>
        </w:rPr>
        <w:t xml:space="preserve">“ad perpetuam </w:t>
      </w:r>
      <w:r w:rsidR="007B1CBC" w:rsidRPr="00FC45F2">
        <w:rPr>
          <w:b/>
          <w:i/>
          <w:iCs/>
        </w:rPr>
        <w:t xml:space="preserve">rei </w:t>
      </w:r>
      <w:proofErr w:type="spellStart"/>
      <w:r w:rsidR="007B1CBC" w:rsidRPr="00FC45F2">
        <w:rPr>
          <w:b/>
          <w:i/>
          <w:iCs/>
        </w:rPr>
        <w:t>memoriam</w:t>
      </w:r>
      <w:proofErr w:type="spellEnd"/>
      <w:r w:rsidR="007B1CBC" w:rsidRPr="00FC45F2">
        <w:rPr>
          <w:b/>
          <w:i/>
        </w:rPr>
        <w:t>”.</w:t>
      </w:r>
    </w:p>
    <w:p w:rsidR="00362189" w:rsidRPr="00FC45F2" w:rsidRDefault="00362189" w:rsidP="00615915">
      <w:pPr>
        <w:spacing w:line="360" w:lineRule="auto"/>
        <w:jc w:val="both"/>
        <w:rPr>
          <w:b/>
          <w:i/>
        </w:rPr>
      </w:pPr>
    </w:p>
    <w:p w:rsidR="00DD315E" w:rsidRPr="00F2680A" w:rsidRDefault="00F2680A" w:rsidP="00615915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DD315E" w:rsidRPr="00F2680A">
        <w:t>Dá-se à causa o valor de</w:t>
      </w:r>
      <w:r w:rsidR="00DD315E" w:rsidRPr="00156A3E">
        <w:rPr>
          <w:b/>
        </w:rPr>
        <w:t xml:space="preserve"> </w:t>
      </w:r>
      <w:r w:rsidR="00615915" w:rsidRPr="000A645D">
        <w:rPr>
          <w:b/>
        </w:rPr>
        <w:t>R$ 2.62</w:t>
      </w:r>
      <w:r w:rsidR="00615915">
        <w:rPr>
          <w:b/>
        </w:rPr>
        <w:t>6</w:t>
      </w:r>
      <w:r w:rsidR="00615915" w:rsidRPr="000A645D">
        <w:rPr>
          <w:b/>
        </w:rPr>
        <w:t>,</w:t>
      </w:r>
      <w:r w:rsidR="00615915">
        <w:rPr>
          <w:b/>
        </w:rPr>
        <w:t>30</w:t>
      </w:r>
      <w:r w:rsidR="00615915" w:rsidRPr="003414CC">
        <w:rPr>
          <w:b/>
        </w:rPr>
        <w:t xml:space="preserve"> (dois mil, seiscentos e vinte e seis reais e trinta centavos)</w:t>
      </w:r>
      <w:r w:rsidR="008374C0">
        <w:rPr>
          <w:spacing w:val="21"/>
        </w:rPr>
        <w:t xml:space="preserve">, </w:t>
      </w:r>
      <w:r w:rsidR="00A72A01">
        <w:rPr>
          <w:spacing w:val="-1"/>
          <w:u w:color="000000"/>
        </w:rPr>
        <w:t>para fins processuais.</w:t>
      </w:r>
    </w:p>
    <w:p w:rsidR="00DD315E" w:rsidRDefault="00DD315E" w:rsidP="00615915">
      <w:pPr>
        <w:spacing w:line="360" w:lineRule="auto"/>
        <w:jc w:val="both"/>
        <w:rPr>
          <w:rFonts w:eastAsia="Arial"/>
        </w:rPr>
      </w:pPr>
    </w:p>
    <w:p w:rsidR="00DD315E" w:rsidRDefault="00DD315E" w:rsidP="00DD315E">
      <w:pPr>
        <w:spacing w:before="8"/>
        <w:rPr>
          <w:rFonts w:eastAsia="Arial" w:cs="Arial"/>
          <w:sz w:val="18"/>
          <w:szCs w:val="18"/>
        </w:rPr>
      </w:pPr>
    </w:p>
    <w:p w:rsidR="004C7383" w:rsidRDefault="004C7383" w:rsidP="00E971F2">
      <w:pPr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:rsidR="004C7383" w:rsidRDefault="004C7383" w:rsidP="00A17554">
      <w:pPr>
        <w:ind w:left="1701"/>
        <w:jc w:val="both"/>
        <w:rPr>
          <w:rFonts w:cs="Arial"/>
        </w:rPr>
      </w:pPr>
    </w:p>
    <w:p w:rsidR="00615915" w:rsidRDefault="00615915" w:rsidP="00A17554">
      <w:pPr>
        <w:ind w:left="1701"/>
        <w:jc w:val="both"/>
        <w:rPr>
          <w:rFonts w:cs="Arial"/>
        </w:rPr>
      </w:pPr>
    </w:p>
    <w:p w:rsidR="00615915" w:rsidRDefault="00615915" w:rsidP="00A17554">
      <w:pPr>
        <w:ind w:left="1701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A16B2D" w:rsidRDefault="00A16B2D" w:rsidP="00A17554">
      <w:pPr>
        <w:ind w:left="1701"/>
        <w:jc w:val="both"/>
        <w:rPr>
          <w:rFonts w:cs="Arial"/>
        </w:rPr>
      </w:pPr>
    </w:p>
    <w:p w:rsidR="00E4253A" w:rsidRDefault="00E4253A" w:rsidP="00A17554">
      <w:pPr>
        <w:ind w:left="1701"/>
        <w:jc w:val="both"/>
        <w:rPr>
          <w:rFonts w:cs="Arial"/>
        </w:rPr>
      </w:pPr>
    </w:p>
    <w:p w:rsidR="00615915" w:rsidRDefault="00615915" w:rsidP="00A17554">
      <w:pPr>
        <w:ind w:left="1701"/>
        <w:jc w:val="both"/>
        <w:rPr>
          <w:rFonts w:cs="Arial"/>
        </w:rPr>
      </w:pPr>
    </w:p>
    <w:p w:rsidR="00615915" w:rsidRDefault="00615915" w:rsidP="00A17554">
      <w:pPr>
        <w:ind w:left="1701"/>
        <w:jc w:val="both"/>
        <w:rPr>
          <w:rFonts w:cs="Arial"/>
        </w:rPr>
      </w:pPr>
    </w:p>
    <w:p w:rsidR="00615915" w:rsidRPr="0048369E" w:rsidRDefault="00615915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5E5830">
        <w:rPr>
          <w:rFonts w:cs="Arial"/>
        </w:rPr>
        <w:t>20</w:t>
      </w:r>
      <w:r w:rsidRPr="0048369E">
        <w:rPr>
          <w:rFonts w:cs="Arial"/>
        </w:rPr>
        <w:t xml:space="preserve"> de </w:t>
      </w:r>
      <w:r w:rsidR="005E5830">
        <w:rPr>
          <w:rFonts w:cs="Arial"/>
        </w:rPr>
        <w:t>Agosto</w:t>
      </w:r>
      <w:r w:rsidRPr="0048369E">
        <w:rPr>
          <w:rFonts w:cs="Arial"/>
        </w:rPr>
        <w:t xml:space="preserve"> de 201</w:t>
      </w:r>
      <w:r w:rsidR="004918EF">
        <w:rPr>
          <w:rFonts w:cs="Arial"/>
        </w:rPr>
        <w:t>6</w:t>
      </w:r>
      <w:r w:rsidRPr="0048369E">
        <w:rPr>
          <w:rFonts w:cs="Arial"/>
        </w:rPr>
        <w:t>.</w:t>
      </w:r>
    </w:p>
    <w:p w:rsidR="0036473F" w:rsidRDefault="0036473F" w:rsidP="00A17554">
      <w:pPr>
        <w:ind w:left="1701"/>
        <w:jc w:val="center"/>
        <w:rPr>
          <w:rFonts w:cs="Arial"/>
          <w:sz w:val="20"/>
        </w:rPr>
      </w:pPr>
    </w:p>
    <w:p w:rsidR="00683B78" w:rsidRDefault="00683B78" w:rsidP="00A17554">
      <w:pPr>
        <w:ind w:left="1701"/>
        <w:jc w:val="center"/>
        <w:rPr>
          <w:rFonts w:cs="Arial"/>
          <w:sz w:val="20"/>
        </w:rPr>
      </w:pPr>
    </w:p>
    <w:p w:rsidR="00615915" w:rsidRDefault="00615915" w:rsidP="00A17554">
      <w:pPr>
        <w:ind w:left="1701"/>
        <w:jc w:val="center"/>
        <w:rPr>
          <w:rFonts w:cs="Arial"/>
          <w:sz w:val="20"/>
        </w:rPr>
      </w:pPr>
    </w:p>
    <w:p w:rsidR="00615915" w:rsidRDefault="00615915" w:rsidP="00A17554">
      <w:pPr>
        <w:ind w:left="1701"/>
        <w:jc w:val="center"/>
        <w:rPr>
          <w:rFonts w:cs="Arial"/>
          <w:sz w:val="20"/>
        </w:rPr>
      </w:pPr>
    </w:p>
    <w:p w:rsidR="00615915" w:rsidRDefault="00615915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E920AD" w:rsidRDefault="00E920AD" w:rsidP="00A17554">
      <w:pPr>
        <w:ind w:left="1701"/>
        <w:jc w:val="center"/>
        <w:rPr>
          <w:rFonts w:cs="Arial"/>
          <w:sz w:val="20"/>
        </w:rPr>
      </w:pPr>
    </w:p>
    <w:p w:rsidR="001E5801" w:rsidRDefault="001E5801" w:rsidP="00A17554">
      <w:pPr>
        <w:ind w:left="1701"/>
        <w:jc w:val="center"/>
        <w:rPr>
          <w:rFonts w:cs="Arial"/>
          <w:sz w:val="20"/>
        </w:rPr>
      </w:pPr>
    </w:p>
    <w:p w:rsidR="005E5830" w:rsidRDefault="005E5830" w:rsidP="005E5830">
      <w:pPr>
        <w:ind w:left="1701"/>
        <w:jc w:val="center"/>
        <w:rPr>
          <w:rFonts w:cs="Arial"/>
          <w:sz w:val="20"/>
        </w:rPr>
      </w:pPr>
    </w:p>
    <w:p w:rsidR="005E5830" w:rsidRDefault="005E5830" w:rsidP="005E5830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7"/>
        <w:gridCol w:w="1623"/>
        <w:gridCol w:w="4181"/>
      </w:tblGrid>
      <w:tr w:rsidR="005E5830" w:rsidTr="00036421">
        <w:tc>
          <w:tcPr>
            <w:tcW w:w="4536" w:type="dxa"/>
          </w:tcPr>
          <w:p w:rsidR="005E5830" w:rsidRDefault="005E5830" w:rsidP="00036421">
            <w:pPr>
              <w:jc w:val="center"/>
              <w:rPr>
                <w:rFonts w:cs="Arial"/>
                <w:b/>
                <w:sz w:val="18"/>
              </w:rPr>
            </w:pPr>
          </w:p>
          <w:p w:rsidR="005E5830" w:rsidRPr="00375344" w:rsidRDefault="005E5830" w:rsidP="000364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5E5830" w:rsidRPr="00375344" w:rsidRDefault="005E5830" w:rsidP="000364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5E5830" w:rsidRDefault="005E5830" w:rsidP="000364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5E5830" w:rsidRDefault="005E5830" w:rsidP="000364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</w:tcPr>
          <w:p w:rsidR="005E5830" w:rsidRDefault="005E5830" w:rsidP="00036421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51.05pt" o:ole="">
                  <v:imagedata r:id="rId8" o:title=""/>
                </v:shape>
                <o:OLEObject Type="Embed" ProgID="PBrush" ShapeID="_x0000_i1025" DrawAspect="Content" ObjectID="_1533102552" r:id="rId9"/>
              </w:object>
            </w:r>
          </w:p>
        </w:tc>
        <w:tc>
          <w:tcPr>
            <w:tcW w:w="4666" w:type="dxa"/>
          </w:tcPr>
          <w:p w:rsidR="005E5830" w:rsidRDefault="005E5830" w:rsidP="00036421">
            <w:pPr>
              <w:jc w:val="center"/>
              <w:rPr>
                <w:rFonts w:cs="Arial"/>
                <w:b/>
                <w:sz w:val="18"/>
              </w:rPr>
            </w:pPr>
          </w:p>
          <w:p w:rsidR="005E5830" w:rsidRPr="00375344" w:rsidRDefault="005E5830" w:rsidP="000364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5E5830" w:rsidRPr="00375344" w:rsidRDefault="005E5830" w:rsidP="000364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5E5830" w:rsidRDefault="005E5830" w:rsidP="00036421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755B3E" w:rsidRDefault="00755B3E" w:rsidP="003A233B">
      <w:pPr>
        <w:ind w:left="1701"/>
        <w:jc w:val="center"/>
        <w:rPr>
          <w:rFonts w:cs="Arial"/>
          <w:b/>
          <w:sz w:val="22"/>
        </w:rPr>
      </w:pPr>
    </w:p>
    <w:p w:rsidR="00755B3E" w:rsidRDefault="00755B3E" w:rsidP="003A233B">
      <w:pPr>
        <w:ind w:left="1701"/>
        <w:jc w:val="center"/>
        <w:rPr>
          <w:rFonts w:cs="Arial"/>
          <w:b/>
          <w:sz w:val="22"/>
        </w:rPr>
      </w:pPr>
    </w:p>
    <w:p w:rsidR="00F63193" w:rsidRDefault="00F63193" w:rsidP="00B21152">
      <w:pPr>
        <w:rPr>
          <w:rFonts w:cs="Arial"/>
          <w:b/>
          <w:sz w:val="22"/>
        </w:rPr>
      </w:pPr>
    </w:p>
    <w:sectPr w:rsidR="00F63193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59" w:rsidRDefault="00CC5259">
      <w:r>
        <w:separator/>
      </w:r>
    </w:p>
  </w:endnote>
  <w:endnote w:type="continuationSeparator" w:id="0">
    <w:p w:rsidR="00CC5259" w:rsidRDefault="00CC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4C" w:rsidRDefault="002B43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574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574C" w:rsidRDefault="00EF574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4C" w:rsidRDefault="002B43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574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2189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EF574C" w:rsidRDefault="008D2F17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EF574C" w:rsidRPr="00615EC1" w:rsidRDefault="00EF574C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EF574C" w:rsidRPr="00615EC1" w:rsidRDefault="00EF574C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59" w:rsidRDefault="00CC5259">
      <w:r>
        <w:separator/>
      </w:r>
    </w:p>
  </w:footnote>
  <w:footnote w:type="continuationSeparator" w:id="0">
    <w:p w:rsidR="00CC5259" w:rsidRDefault="00CC5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4C" w:rsidRDefault="00EF574C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639"/>
      <w:gridCol w:w="5062"/>
    </w:tblGrid>
    <w:tr w:rsidR="00EF574C" w:rsidRPr="00532341" w:rsidTr="00AF23F1">
      <w:tc>
        <w:tcPr>
          <w:tcW w:w="1289" w:type="dxa"/>
        </w:tcPr>
        <w:p w:rsidR="00EF574C" w:rsidRPr="00042934" w:rsidRDefault="00EF574C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3.6pt;height:36.85pt" o:ole="">
                <v:imagedata r:id="rId1" o:title=""/>
              </v:shape>
              <o:OLEObject Type="Embed" ProgID="PBrush" ShapeID="_x0000_i1027" DrawAspect="Content" ObjectID="_1533102553" r:id="rId2"/>
            </w:object>
          </w:r>
        </w:p>
      </w:tc>
      <w:tc>
        <w:tcPr>
          <w:tcW w:w="3639" w:type="dxa"/>
        </w:tcPr>
        <w:p w:rsidR="00EF574C" w:rsidRDefault="00EF574C" w:rsidP="00042934">
          <w:pPr>
            <w:tabs>
              <w:tab w:val="center" w:pos="4419"/>
              <w:tab w:val="right" w:pos="8838"/>
            </w:tabs>
            <w:ind w:right="360"/>
            <w:rPr>
              <w:rFonts w:ascii="Calibri" w:hAnsi="Calibri"/>
              <w:b/>
              <w:i/>
              <w:sz w:val="18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5E5830" w:rsidRDefault="005E5830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</w:t>
          </w:r>
          <w:r>
            <w:rPr>
              <w:rFonts w:ascii="Calibri" w:hAnsi="Calibri"/>
              <w:b/>
              <w:i/>
              <w:sz w:val="18"/>
            </w:rPr>
            <w:t>9.571</w:t>
          </w:r>
        </w:p>
        <w:p w:rsidR="00EF574C" w:rsidRPr="00042934" w:rsidRDefault="002B439D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EF574C" w:rsidRPr="00AF23F1" w:rsidRDefault="009736DF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062" w:type="dxa"/>
        </w:tcPr>
        <w:p w:rsidR="00EF574C" w:rsidRPr="008F7061" w:rsidRDefault="00EF574C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:rsidR="00EF574C" w:rsidRPr="008F7061" w:rsidRDefault="002B439D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EF574C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EF574C">
            <w:rPr>
              <w:b/>
              <w:i/>
              <w:sz w:val="20"/>
            </w:rPr>
            <w:t xml:space="preserve"> – Telefones: (67)-3331-5839 – 8114-4589.</w:t>
          </w:r>
        </w:p>
        <w:p w:rsidR="00EF574C" w:rsidRPr="00532341" w:rsidRDefault="00EF574C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EF574C" w:rsidRPr="00042934" w:rsidRDefault="002B439D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>
    <w:nsid w:val="4C6513E9"/>
    <w:multiLevelType w:val="hybridMultilevel"/>
    <w:tmpl w:val="0486EC84"/>
    <w:lvl w:ilvl="0" w:tplc="3F7285A0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DF26567A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EE74951C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3" w:tplc="ED60089E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4" w:tplc="17209632">
      <w:start w:val="1"/>
      <w:numFmt w:val="bullet"/>
      <w:lvlText w:val="•"/>
      <w:lvlJc w:val="left"/>
      <w:pPr>
        <w:ind w:left="5408" w:hanging="360"/>
      </w:pPr>
      <w:rPr>
        <w:rFonts w:hint="default"/>
      </w:rPr>
    </w:lvl>
    <w:lvl w:ilvl="5" w:tplc="66D8D32A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6" w:tplc="8DB6033E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993057A2">
      <w:start w:val="1"/>
      <w:numFmt w:val="bullet"/>
      <w:lvlText w:val="•"/>
      <w:lvlJc w:val="left"/>
      <w:pPr>
        <w:ind w:left="8657" w:hanging="360"/>
      </w:pPr>
      <w:rPr>
        <w:rFonts w:hint="default"/>
      </w:rPr>
    </w:lvl>
    <w:lvl w:ilvl="8" w:tplc="471A02AC">
      <w:start w:val="1"/>
      <w:numFmt w:val="bullet"/>
      <w:lvlText w:val="•"/>
      <w:lvlJc w:val="left"/>
      <w:pPr>
        <w:ind w:left="9740" w:hanging="360"/>
      </w:pPr>
      <w:rPr>
        <w:rFonts w:hint="default"/>
      </w:rPr>
    </w:lvl>
  </w:abstractNum>
  <w:abstractNum w:abstractNumId="15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6">
    <w:nsid w:val="53F82410"/>
    <w:multiLevelType w:val="hybridMultilevel"/>
    <w:tmpl w:val="39FCC9B8"/>
    <w:lvl w:ilvl="0" w:tplc="44083A5C">
      <w:start w:val="60"/>
      <w:numFmt w:val="decimal"/>
      <w:lvlText w:val="(%1)"/>
      <w:lvlJc w:val="left"/>
      <w:pPr>
        <w:ind w:left="4077" w:hanging="39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6A62A508">
      <w:start w:val="1"/>
      <w:numFmt w:val="lowerLetter"/>
      <w:lvlText w:val="%2)"/>
      <w:lvlJc w:val="left"/>
      <w:pPr>
        <w:ind w:left="1418" w:hanging="318"/>
        <w:jc w:val="left"/>
      </w:pPr>
      <w:rPr>
        <w:rFonts w:ascii="Garamond" w:eastAsia="Garamond" w:hAnsi="Garamond" w:cs="Garamond" w:hint="default"/>
        <w:w w:val="99"/>
        <w:sz w:val="26"/>
        <w:szCs w:val="26"/>
      </w:rPr>
    </w:lvl>
    <w:lvl w:ilvl="2" w:tplc="B144072C">
      <w:numFmt w:val="bullet"/>
      <w:lvlText w:val="•"/>
      <w:lvlJc w:val="left"/>
      <w:pPr>
        <w:ind w:left="4948" w:hanging="318"/>
      </w:pPr>
      <w:rPr>
        <w:rFonts w:hint="default"/>
      </w:rPr>
    </w:lvl>
    <w:lvl w:ilvl="3" w:tplc="6A04BBE0">
      <w:numFmt w:val="bullet"/>
      <w:lvlText w:val="•"/>
      <w:lvlJc w:val="left"/>
      <w:pPr>
        <w:ind w:left="5817" w:hanging="318"/>
      </w:pPr>
      <w:rPr>
        <w:rFonts w:hint="default"/>
      </w:rPr>
    </w:lvl>
    <w:lvl w:ilvl="4" w:tplc="F8C64AAC">
      <w:numFmt w:val="bullet"/>
      <w:lvlText w:val="•"/>
      <w:lvlJc w:val="left"/>
      <w:pPr>
        <w:ind w:left="6686" w:hanging="318"/>
      </w:pPr>
      <w:rPr>
        <w:rFonts w:hint="default"/>
      </w:rPr>
    </w:lvl>
    <w:lvl w:ilvl="5" w:tplc="0EBA565C">
      <w:numFmt w:val="bullet"/>
      <w:lvlText w:val="•"/>
      <w:lvlJc w:val="left"/>
      <w:pPr>
        <w:ind w:left="7555" w:hanging="318"/>
      </w:pPr>
      <w:rPr>
        <w:rFonts w:hint="default"/>
      </w:rPr>
    </w:lvl>
    <w:lvl w:ilvl="6" w:tplc="A2BCA5B2">
      <w:numFmt w:val="bullet"/>
      <w:lvlText w:val="•"/>
      <w:lvlJc w:val="left"/>
      <w:pPr>
        <w:ind w:left="8424" w:hanging="318"/>
      </w:pPr>
      <w:rPr>
        <w:rFonts w:hint="default"/>
      </w:rPr>
    </w:lvl>
    <w:lvl w:ilvl="7" w:tplc="1E8C4446">
      <w:numFmt w:val="bullet"/>
      <w:lvlText w:val="•"/>
      <w:lvlJc w:val="left"/>
      <w:pPr>
        <w:ind w:left="9293" w:hanging="318"/>
      </w:pPr>
      <w:rPr>
        <w:rFonts w:hint="default"/>
      </w:rPr>
    </w:lvl>
    <w:lvl w:ilvl="8" w:tplc="BD2A8D36">
      <w:numFmt w:val="bullet"/>
      <w:lvlText w:val="•"/>
      <w:lvlJc w:val="left"/>
      <w:pPr>
        <w:ind w:left="10162" w:hanging="318"/>
      </w:pPr>
      <w:rPr>
        <w:rFonts w:hint="default"/>
      </w:rPr>
    </w:lvl>
  </w:abstractNum>
  <w:abstractNum w:abstractNumId="17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8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9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1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294DA1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3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5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6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8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9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1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2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3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5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6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1"/>
  </w:num>
  <w:num w:numId="4">
    <w:abstractNumId w:val="29"/>
  </w:num>
  <w:num w:numId="5">
    <w:abstractNumId w:val="32"/>
  </w:num>
  <w:num w:numId="6">
    <w:abstractNumId w:val="12"/>
  </w:num>
  <w:num w:numId="7">
    <w:abstractNumId w:val="4"/>
  </w:num>
  <w:num w:numId="8">
    <w:abstractNumId w:val="33"/>
  </w:num>
  <w:num w:numId="9">
    <w:abstractNumId w:val="6"/>
  </w:num>
  <w:num w:numId="10">
    <w:abstractNumId w:val="36"/>
  </w:num>
  <w:num w:numId="11">
    <w:abstractNumId w:val="11"/>
  </w:num>
  <w:num w:numId="12">
    <w:abstractNumId w:val="34"/>
  </w:num>
  <w:num w:numId="13">
    <w:abstractNumId w:val="30"/>
  </w:num>
  <w:num w:numId="14">
    <w:abstractNumId w:val="2"/>
  </w:num>
  <w:num w:numId="15">
    <w:abstractNumId w:val="0"/>
  </w:num>
  <w:num w:numId="16">
    <w:abstractNumId w:val="26"/>
  </w:num>
  <w:num w:numId="17">
    <w:abstractNumId w:val="23"/>
  </w:num>
  <w:num w:numId="18">
    <w:abstractNumId w:val="5"/>
  </w:num>
  <w:num w:numId="19">
    <w:abstractNumId w:val="18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7"/>
  </w:num>
  <w:num w:numId="23">
    <w:abstractNumId w:val="3"/>
  </w:num>
  <w:num w:numId="24">
    <w:abstractNumId w:val="9"/>
  </w:num>
  <w:num w:numId="25">
    <w:abstractNumId w:val="15"/>
  </w:num>
  <w:num w:numId="26">
    <w:abstractNumId w:val="19"/>
  </w:num>
  <w:num w:numId="27">
    <w:abstractNumId w:val="24"/>
  </w:num>
  <w:num w:numId="28">
    <w:abstractNumId w:val="20"/>
  </w:num>
  <w:num w:numId="29">
    <w:abstractNumId w:val="27"/>
  </w:num>
  <w:num w:numId="30">
    <w:abstractNumId w:val="25"/>
  </w:num>
  <w:num w:numId="31">
    <w:abstractNumId w:val="35"/>
  </w:num>
  <w:num w:numId="32">
    <w:abstractNumId w:val="28"/>
  </w:num>
  <w:num w:numId="33">
    <w:abstractNumId w:val="13"/>
  </w:num>
  <w:num w:numId="34">
    <w:abstractNumId w:val="1"/>
  </w:num>
  <w:num w:numId="35">
    <w:abstractNumId w:val="14"/>
  </w:num>
  <w:num w:numId="36">
    <w:abstractNumId w:val="8"/>
  </w:num>
  <w:num w:numId="37">
    <w:abstractNumId w:val="16"/>
  </w:num>
  <w:num w:numId="38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7650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0D81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2E9F"/>
    <w:rsid w:val="0001311B"/>
    <w:rsid w:val="00013E77"/>
    <w:rsid w:val="0001552C"/>
    <w:rsid w:val="000167FF"/>
    <w:rsid w:val="0001728A"/>
    <w:rsid w:val="000203C6"/>
    <w:rsid w:val="00021D8D"/>
    <w:rsid w:val="00022AD9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3CF1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45D"/>
    <w:rsid w:val="000A6F6A"/>
    <w:rsid w:val="000B004D"/>
    <w:rsid w:val="000B1F85"/>
    <w:rsid w:val="000B30BF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4490"/>
    <w:rsid w:val="000D74A3"/>
    <w:rsid w:val="000E0124"/>
    <w:rsid w:val="000E2C81"/>
    <w:rsid w:val="000E3D81"/>
    <w:rsid w:val="000F20F1"/>
    <w:rsid w:val="000F2F1B"/>
    <w:rsid w:val="000F355C"/>
    <w:rsid w:val="000F35E2"/>
    <w:rsid w:val="000F3C0F"/>
    <w:rsid w:val="000F4089"/>
    <w:rsid w:val="000F4ADE"/>
    <w:rsid w:val="000F60F6"/>
    <w:rsid w:val="000F69AB"/>
    <w:rsid w:val="000F7800"/>
    <w:rsid w:val="000F7BAE"/>
    <w:rsid w:val="00100945"/>
    <w:rsid w:val="001028BB"/>
    <w:rsid w:val="0010371B"/>
    <w:rsid w:val="00104308"/>
    <w:rsid w:val="001050D2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3FC1"/>
    <w:rsid w:val="00124CF8"/>
    <w:rsid w:val="001254D6"/>
    <w:rsid w:val="00125B12"/>
    <w:rsid w:val="00126401"/>
    <w:rsid w:val="00126D4E"/>
    <w:rsid w:val="001275BA"/>
    <w:rsid w:val="00131616"/>
    <w:rsid w:val="001324ED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4F70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1878"/>
    <w:rsid w:val="001922E8"/>
    <w:rsid w:val="0019359E"/>
    <w:rsid w:val="001952C7"/>
    <w:rsid w:val="001A0F5F"/>
    <w:rsid w:val="001A0FEA"/>
    <w:rsid w:val="001A13FB"/>
    <w:rsid w:val="001A1994"/>
    <w:rsid w:val="001A1DC0"/>
    <w:rsid w:val="001A1E4C"/>
    <w:rsid w:val="001A2C17"/>
    <w:rsid w:val="001A44BC"/>
    <w:rsid w:val="001A6291"/>
    <w:rsid w:val="001A6BD1"/>
    <w:rsid w:val="001A766E"/>
    <w:rsid w:val="001A7C8D"/>
    <w:rsid w:val="001B3686"/>
    <w:rsid w:val="001B48F7"/>
    <w:rsid w:val="001B5639"/>
    <w:rsid w:val="001B6B96"/>
    <w:rsid w:val="001B7C25"/>
    <w:rsid w:val="001C2AA2"/>
    <w:rsid w:val="001C7382"/>
    <w:rsid w:val="001D0B06"/>
    <w:rsid w:val="001D133D"/>
    <w:rsid w:val="001D35ED"/>
    <w:rsid w:val="001D4DC6"/>
    <w:rsid w:val="001D6A8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267CE"/>
    <w:rsid w:val="0023040F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A78CE"/>
    <w:rsid w:val="002B07B6"/>
    <w:rsid w:val="002B07C4"/>
    <w:rsid w:val="002B0898"/>
    <w:rsid w:val="002B0CC2"/>
    <w:rsid w:val="002B3CBD"/>
    <w:rsid w:val="002B439D"/>
    <w:rsid w:val="002B497D"/>
    <w:rsid w:val="002B5F0C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05D"/>
    <w:rsid w:val="002D6886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4B8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086B"/>
    <w:rsid w:val="00316C0C"/>
    <w:rsid w:val="003172F9"/>
    <w:rsid w:val="003201E8"/>
    <w:rsid w:val="00320E5E"/>
    <w:rsid w:val="0032215A"/>
    <w:rsid w:val="00322293"/>
    <w:rsid w:val="00322B27"/>
    <w:rsid w:val="00324610"/>
    <w:rsid w:val="00324876"/>
    <w:rsid w:val="00326492"/>
    <w:rsid w:val="0033186F"/>
    <w:rsid w:val="00334352"/>
    <w:rsid w:val="003363FE"/>
    <w:rsid w:val="00336B6A"/>
    <w:rsid w:val="00336C8B"/>
    <w:rsid w:val="00337600"/>
    <w:rsid w:val="00337AF1"/>
    <w:rsid w:val="0034127E"/>
    <w:rsid w:val="003414CC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2189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C2E5A"/>
    <w:rsid w:val="003C322F"/>
    <w:rsid w:val="003C5174"/>
    <w:rsid w:val="003C5A69"/>
    <w:rsid w:val="003C5F43"/>
    <w:rsid w:val="003C5F59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D1C"/>
    <w:rsid w:val="00420F96"/>
    <w:rsid w:val="00423262"/>
    <w:rsid w:val="004233A3"/>
    <w:rsid w:val="00423E8A"/>
    <w:rsid w:val="00425143"/>
    <w:rsid w:val="00433C3D"/>
    <w:rsid w:val="00435059"/>
    <w:rsid w:val="0043567D"/>
    <w:rsid w:val="00436275"/>
    <w:rsid w:val="00437D32"/>
    <w:rsid w:val="0044052E"/>
    <w:rsid w:val="00441E0F"/>
    <w:rsid w:val="004422B8"/>
    <w:rsid w:val="00444644"/>
    <w:rsid w:val="004462CD"/>
    <w:rsid w:val="004464F1"/>
    <w:rsid w:val="0044795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12AB"/>
    <w:rsid w:val="00461715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6ED4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A75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144"/>
    <w:rsid w:val="00541CC3"/>
    <w:rsid w:val="00541E41"/>
    <w:rsid w:val="005430D1"/>
    <w:rsid w:val="00545C98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1E57"/>
    <w:rsid w:val="00592090"/>
    <w:rsid w:val="005925E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4E"/>
    <w:rsid w:val="005D0982"/>
    <w:rsid w:val="005D1161"/>
    <w:rsid w:val="005D2045"/>
    <w:rsid w:val="005D2B69"/>
    <w:rsid w:val="005D3A2E"/>
    <w:rsid w:val="005D3BE4"/>
    <w:rsid w:val="005D488F"/>
    <w:rsid w:val="005D61C9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5830"/>
    <w:rsid w:val="005E67D5"/>
    <w:rsid w:val="005F0065"/>
    <w:rsid w:val="005F0A63"/>
    <w:rsid w:val="005F0D0A"/>
    <w:rsid w:val="005F2FDF"/>
    <w:rsid w:val="005F42AA"/>
    <w:rsid w:val="005F4665"/>
    <w:rsid w:val="005F5301"/>
    <w:rsid w:val="005F5546"/>
    <w:rsid w:val="005F65A1"/>
    <w:rsid w:val="005F7A9D"/>
    <w:rsid w:val="00600758"/>
    <w:rsid w:val="00601C71"/>
    <w:rsid w:val="006040D4"/>
    <w:rsid w:val="006042EF"/>
    <w:rsid w:val="00605D40"/>
    <w:rsid w:val="0060613F"/>
    <w:rsid w:val="00607D62"/>
    <w:rsid w:val="00610034"/>
    <w:rsid w:val="0061170C"/>
    <w:rsid w:val="006130FB"/>
    <w:rsid w:val="00614362"/>
    <w:rsid w:val="00615915"/>
    <w:rsid w:val="00615EC1"/>
    <w:rsid w:val="00622BC1"/>
    <w:rsid w:val="00623F09"/>
    <w:rsid w:val="006253C2"/>
    <w:rsid w:val="00625510"/>
    <w:rsid w:val="006256D0"/>
    <w:rsid w:val="00625AEC"/>
    <w:rsid w:val="00627126"/>
    <w:rsid w:val="006315FD"/>
    <w:rsid w:val="00631BCE"/>
    <w:rsid w:val="00632B77"/>
    <w:rsid w:val="0063448F"/>
    <w:rsid w:val="0063680A"/>
    <w:rsid w:val="00637E90"/>
    <w:rsid w:val="006405E9"/>
    <w:rsid w:val="00640C66"/>
    <w:rsid w:val="00641065"/>
    <w:rsid w:val="00642253"/>
    <w:rsid w:val="00642585"/>
    <w:rsid w:val="00642B78"/>
    <w:rsid w:val="006433D3"/>
    <w:rsid w:val="006440DA"/>
    <w:rsid w:val="0064771D"/>
    <w:rsid w:val="00651B17"/>
    <w:rsid w:val="0065217D"/>
    <w:rsid w:val="00652328"/>
    <w:rsid w:val="006523AD"/>
    <w:rsid w:val="00652967"/>
    <w:rsid w:val="00652C61"/>
    <w:rsid w:val="00652DD8"/>
    <w:rsid w:val="00655A0F"/>
    <w:rsid w:val="0065714C"/>
    <w:rsid w:val="00657BC6"/>
    <w:rsid w:val="00661F20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B0E16"/>
    <w:rsid w:val="006B1520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BA0"/>
    <w:rsid w:val="00752C7A"/>
    <w:rsid w:val="00753730"/>
    <w:rsid w:val="007551BE"/>
    <w:rsid w:val="00755B3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0E13"/>
    <w:rsid w:val="0079192A"/>
    <w:rsid w:val="0079314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A6E49"/>
    <w:rsid w:val="007A752A"/>
    <w:rsid w:val="007B17E6"/>
    <w:rsid w:val="007B1CBC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4420"/>
    <w:rsid w:val="007C549C"/>
    <w:rsid w:val="007C7E3C"/>
    <w:rsid w:val="007D16CE"/>
    <w:rsid w:val="007D1B80"/>
    <w:rsid w:val="007D54D2"/>
    <w:rsid w:val="007D6D15"/>
    <w:rsid w:val="007D7FFB"/>
    <w:rsid w:val="007E0849"/>
    <w:rsid w:val="007E2547"/>
    <w:rsid w:val="007E40B2"/>
    <w:rsid w:val="007E6A83"/>
    <w:rsid w:val="007F1CE2"/>
    <w:rsid w:val="007F2694"/>
    <w:rsid w:val="007F375B"/>
    <w:rsid w:val="007F5462"/>
    <w:rsid w:val="007F57FF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2BA1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A72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8AA"/>
    <w:rsid w:val="008A4B7D"/>
    <w:rsid w:val="008A5C7F"/>
    <w:rsid w:val="008A7F75"/>
    <w:rsid w:val="008B2DEB"/>
    <w:rsid w:val="008B3A3C"/>
    <w:rsid w:val="008C0621"/>
    <w:rsid w:val="008C1A6A"/>
    <w:rsid w:val="008C1E3E"/>
    <w:rsid w:val="008C4634"/>
    <w:rsid w:val="008C690F"/>
    <w:rsid w:val="008C729B"/>
    <w:rsid w:val="008D0B06"/>
    <w:rsid w:val="008D202B"/>
    <w:rsid w:val="008D2F17"/>
    <w:rsid w:val="008D30E0"/>
    <w:rsid w:val="008D4742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D91"/>
    <w:rsid w:val="008F262D"/>
    <w:rsid w:val="008F3650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05CB4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174B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3C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039"/>
    <w:rsid w:val="00966F68"/>
    <w:rsid w:val="00967C5F"/>
    <w:rsid w:val="00970A04"/>
    <w:rsid w:val="00971360"/>
    <w:rsid w:val="00972041"/>
    <w:rsid w:val="00972E08"/>
    <w:rsid w:val="009736DF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3634"/>
    <w:rsid w:val="009C4174"/>
    <w:rsid w:val="009C4868"/>
    <w:rsid w:val="009C6BCD"/>
    <w:rsid w:val="009C7DFD"/>
    <w:rsid w:val="009D1142"/>
    <w:rsid w:val="009D1329"/>
    <w:rsid w:val="009D138E"/>
    <w:rsid w:val="009D23D0"/>
    <w:rsid w:val="009D30CB"/>
    <w:rsid w:val="009D469E"/>
    <w:rsid w:val="009D4E9C"/>
    <w:rsid w:val="009D54D1"/>
    <w:rsid w:val="009E13FC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3250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4609"/>
    <w:rsid w:val="00A2500B"/>
    <w:rsid w:val="00A26B8B"/>
    <w:rsid w:val="00A3088F"/>
    <w:rsid w:val="00A30EE1"/>
    <w:rsid w:val="00A31E98"/>
    <w:rsid w:val="00A31F52"/>
    <w:rsid w:val="00A32EC9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C69"/>
    <w:rsid w:val="00A545C7"/>
    <w:rsid w:val="00A565F6"/>
    <w:rsid w:val="00A5677E"/>
    <w:rsid w:val="00A56F9C"/>
    <w:rsid w:val="00A578A5"/>
    <w:rsid w:val="00A57919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5D82"/>
    <w:rsid w:val="00A76535"/>
    <w:rsid w:val="00A76ABF"/>
    <w:rsid w:val="00A77874"/>
    <w:rsid w:val="00A81DA5"/>
    <w:rsid w:val="00A84438"/>
    <w:rsid w:val="00A847F9"/>
    <w:rsid w:val="00A8560C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97B00"/>
    <w:rsid w:val="00AA013A"/>
    <w:rsid w:val="00AA2E4E"/>
    <w:rsid w:val="00AA320F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5FEF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167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B9F"/>
    <w:rsid w:val="00B20E89"/>
    <w:rsid w:val="00B21152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67829"/>
    <w:rsid w:val="00B7513F"/>
    <w:rsid w:val="00B75840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6EDC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75A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230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5A1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32E8"/>
    <w:rsid w:val="00C638A4"/>
    <w:rsid w:val="00C679C5"/>
    <w:rsid w:val="00C708DF"/>
    <w:rsid w:val="00C70FAD"/>
    <w:rsid w:val="00C715CD"/>
    <w:rsid w:val="00C71CC9"/>
    <w:rsid w:val="00C7344E"/>
    <w:rsid w:val="00C74B23"/>
    <w:rsid w:val="00C77884"/>
    <w:rsid w:val="00C77935"/>
    <w:rsid w:val="00C77CDB"/>
    <w:rsid w:val="00C81352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39E4"/>
    <w:rsid w:val="00C94F11"/>
    <w:rsid w:val="00C975C2"/>
    <w:rsid w:val="00CA0913"/>
    <w:rsid w:val="00CA1F3D"/>
    <w:rsid w:val="00CA35C1"/>
    <w:rsid w:val="00CA3956"/>
    <w:rsid w:val="00CA3AA0"/>
    <w:rsid w:val="00CA5C02"/>
    <w:rsid w:val="00CA5CB0"/>
    <w:rsid w:val="00CA651F"/>
    <w:rsid w:val="00CA67B3"/>
    <w:rsid w:val="00CA67EA"/>
    <w:rsid w:val="00CB04F4"/>
    <w:rsid w:val="00CB07A5"/>
    <w:rsid w:val="00CB0C87"/>
    <w:rsid w:val="00CB116A"/>
    <w:rsid w:val="00CB31AC"/>
    <w:rsid w:val="00CB342C"/>
    <w:rsid w:val="00CB3650"/>
    <w:rsid w:val="00CB3760"/>
    <w:rsid w:val="00CB3B1F"/>
    <w:rsid w:val="00CB5883"/>
    <w:rsid w:val="00CB6D3A"/>
    <w:rsid w:val="00CB7E39"/>
    <w:rsid w:val="00CC0B75"/>
    <w:rsid w:val="00CC2B42"/>
    <w:rsid w:val="00CC2EA4"/>
    <w:rsid w:val="00CC31DD"/>
    <w:rsid w:val="00CC4ACF"/>
    <w:rsid w:val="00CC5259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5EE2"/>
    <w:rsid w:val="00CD6DFE"/>
    <w:rsid w:val="00CE1150"/>
    <w:rsid w:val="00CE1A8F"/>
    <w:rsid w:val="00CE49DB"/>
    <w:rsid w:val="00CE50B8"/>
    <w:rsid w:val="00CE5D91"/>
    <w:rsid w:val="00CE6DC5"/>
    <w:rsid w:val="00CE70B2"/>
    <w:rsid w:val="00CE78B7"/>
    <w:rsid w:val="00CF0500"/>
    <w:rsid w:val="00CF2342"/>
    <w:rsid w:val="00CF40EE"/>
    <w:rsid w:val="00CF42D5"/>
    <w:rsid w:val="00D012A2"/>
    <w:rsid w:val="00D016B6"/>
    <w:rsid w:val="00D031F4"/>
    <w:rsid w:val="00D0333B"/>
    <w:rsid w:val="00D0427F"/>
    <w:rsid w:val="00D0539A"/>
    <w:rsid w:val="00D0555C"/>
    <w:rsid w:val="00D05605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57A15"/>
    <w:rsid w:val="00D60052"/>
    <w:rsid w:val="00D600DB"/>
    <w:rsid w:val="00D62316"/>
    <w:rsid w:val="00D636EB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0656"/>
    <w:rsid w:val="00D93C23"/>
    <w:rsid w:val="00D9408D"/>
    <w:rsid w:val="00D942D9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9CC"/>
    <w:rsid w:val="00DC43CB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4981"/>
    <w:rsid w:val="00DE6475"/>
    <w:rsid w:val="00DF015F"/>
    <w:rsid w:val="00DF1554"/>
    <w:rsid w:val="00DF6C35"/>
    <w:rsid w:val="00E001B4"/>
    <w:rsid w:val="00E01E6D"/>
    <w:rsid w:val="00E027EF"/>
    <w:rsid w:val="00E02A24"/>
    <w:rsid w:val="00E06BEF"/>
    <w:rsid w:val="00E10488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318"/>
    <w:rsid w:val="00E55799"/>
    <w:rsid w:val="00E55A83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15B"/>
    <w:rsid w:val="00EE74CE"/>
    <w:rsid w:val="00EF1DC5"/>
    <w:rsid w:val="00EF1EFE"/>
    <w:rsid w:val="00EF397A"/>
    <w:rsid w:val="00EF4478"/>
    <w:rsid w:val="00EF574C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5190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6E0D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2457"/>
    <w:rsid w:val="00F53281"/>
    <w:rsid w:val="00F56B76"/>
    <w:rsid w:val="00F5754A"/>
    <w:rsid w:val="00F578A2"/>
    <w:rsid w:val="00F60041"/>
    <w:rsid w:val="00F607F2"/>
    <w:rsid w:val="00F62099"/>
    <w:rsid w:val="00F628AF"/>
    <w:rsid w:val="00F63193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6136"/>
    <w:rsid w:val="00F97557"/>
    <w:rsid w:val="00FA08C8"/>
    <w:rsid w:val="00FA4C71"/>
    <w:rsid w:val="00FA5891"/>
    <w:rsid w:val="00FA6509"/>
    <w:rsid w:val="00FA7050"/>
    <w:rsid w:val="00FB0A21"/>
    <w:rsid w:val="00FB1E8A"/>
    <w:rsid w:val="00FB2F9B"/>
    <w:rsid w:val="00FB625A"/>
    <w:rsid w:val="00FC29F0"/>
    <w:rsid w:val="00FC30DE"/>
    <w:rsid w:val="00FC3DF4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CA9"/>
    <w:rsid w:val="00FD4E94"/>
    <w:rsid w:val="00FD733D"/>
    <w:rsid w:val="00FE04B8"/>
    <w:rsid w:val="00FE199C"/>
    <w:rsid w:val="00FE2740"/>
    <w:rsid w:val="00FE310F"/>
    <w:rsid w:val="00FE32E0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red"/>
    </o:shapedefaults>
    <o:shapelayout v:ext="edit">
      <o:idmap v:ext="edit" data="1"/>
      <o:rules v:ext="edit">
        <o:r id="V:Rule1" type="callout" idref="#_x0000_s1557"/>
        <o:r id="V:Rule4" type="callout" idref="#_x0000_s1664"/>
        <o:r id="V:Rule19" type="connector" idref="#_x0000_s1666"/>
        <o:r id="V:Rule20" type="connector" idref="#_x0000_s1661"/>
        <o:r id="V:Rule21" type="connector" idref="#_x0000_s1566"/>
        <o:r id="V:Rule22" type="connector" idref="#_x0000_s1662"/>
        <o:r id="V:Rule23" type="connector" idref="#_x0000_s1652"/>
        <o:r id="V:Rule24" type="connector" idref="#_x0000_s1567"/>
        <o:r id="V:Rule25" type="connector" idref="#_x0000_s1617"/>
        <o:r id="V:Rule26" type="connector" idref="#_x0000_s1651"/>
        <o:r id="V:Rule27" type="connector" idref="#_x0000_s1559"/>
        <o:r id="V:Rule28" type="connector" idref="#_x0000_s1659"/>
        <o:r id="V:Rule29" type="connector" idref="#_x0000_s1658"/>
        <o:r id="V:Rule30" type="connector" idref="#_x0000_s1613"/>
        <o:r id="V:Rule31" type="connector" idref="#_x0000_s1667"/>
        <o:r id="V:Rule32" type="connector" idref="#_x0000_s1612"/>
        <o:r id="V:Rule33" type="connector" idref="#_x0000_s1560"/>
        <o:r id="V:Rule34" type="connector" idref="#_x0000_s16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802BA1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802BA1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802BA1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802BA1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802BA1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802BA1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802BA1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802BA1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802BA1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2BA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802BA1"/>
  </w:style>
  <w:style w:type="paragraph" w:styleId="Rodap">
    <w:name w:val="footer"/>
    <w:basedOn w:val="Normal"/>
    <w:link w:val="RodapChar"/>
    <w:uiPriority w:val="99"/>
    <w:rsid w:val="00802BA1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802BA1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802BA1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802BA1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802BA1"/>
  </w:style>
  <w:style w:type="paragraph" w:styleId="Recuodecorpodetexto2">
    <w:name w:val="Body Text Indent 2"/>
    <w:basedOn w:val="Normal"/>
    <w:semiHidden/>
    <w:rsid w:val="00802BA1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802BA1"/>
    <w:pPr>
      <w:jc w:val="both"/>
    </w:pPr>
  </w:style>
  <w:style w:type="paragraph" w:styleId="Recuodecorpodetexto3">
    <w:name w:val="Body Text Indent 3"/>
    <w:basedOn w:val="Normal"/>
    <w:semiHidden/>
    <w:rsid w:val="00802BA1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802BA1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802BA1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802BA1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802BA1"/>
    <w:rPr>
      <w:vertAlign w:val="superscript"/>
    </w:rPr>
  </w:style>
  <w:style w:type="paragraph" w:customStyle="1" w:styleId="ementa">
    <w:name w:val="ementa"/>
    <w:basedOn w:val="Normal"/>
    <w:rsid w:val="00802B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802BA1"/>
  </w:style>
  <w:style w:type="paragraph" w:customStyle="1" w:styleId="te">
    <w:name w:val="te"/>
    <w:basedOn w:val="Normal"/>
    <w:rsid w:val="00802B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802BA1"/>
    <w:rPr>
      <w:color w:val="0000FF"/>
      <w:u w:val="single"/>
    </w:rPr>
  </w:style>
  <w:style w:type="paragraph" w:styleId="NormalWeb">
    <w:name w:val="Normal (Web)"/>
    <w:basedOn w:val="Normal"/>
    <w:uiPriority w:val="99"/>
    <w:rsid w:val="00802BA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802BA1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Heading1">
    <w:name w:val="Heading 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Heading9">
    <w:name w:val="Heading 9"/>
    <w:basedOn w:val="Normal"/>
    <w:uiPriority w:val="1"/>
    <w:qFormat/>
    <w:rsid w:val="0023040F"/>
    <w:pPr>
      <w:widowControl w:val="0"/>
      <w:ind w:left="1440"/>
      <w:jc w:val="both"/>
    </w:pPr>
    <w:rPr>
      <w:rFonts w:ascii="Times New Roman" w:hAnsi="Times New Roman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B02B7-386C-4045-93AF-37C5566D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8</Pages>
  <Words>1841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11764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106</cp:revision>
  <cp:lastPrinted>2015-07-09T14:22:00Z</cp:lastPrinted>
  <dcterms:created xsi:type="dcterms:W3CDTF">2016-02-26T12:06:00Z</dcterms:created>
  <dcterms:modified xsi:type="dcterms:W3CDTF">2016-08-19T13:03:00Z</dcterms:modified>
</cp:coreProperties>
</file>