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D4" w:rsidRPr="00FD53D4" w:rsidRDefault="00FD53D4" w:rsidP="00FD53D4">
      <w:pPr>
        <w:pStyle w:val="Corpodetexto"/>
        <w:ind w:left="0" w:firstLine="0"/>
        <w:jc w:val="center"/>
        <w:rPr>
          <w:b/>
          <w:sz w:val="36"/>
          <w:szCs w:val="24"/>
          <w:u w:val="single"/>
          <w:lang w:val="pt-BR"/>
        </w:rPr>
      </w:pPr>
      <w:r w:rsidRPr="00FD53D4">
        <w:rPr>
          <w:b/>
          <w:sz w:val="36"/>
          <w:szCs w:val="24"/>
          <w:u w:val="single"/>
          <w:lang w:val="pt-BR"/>
        </w:rPr>
        <w:t>LIMINAR PARA LICENCIAR CARRO SEM COBRAR VISTORIA:</w:t>
      </w:r>
    </w:p>
    <w:p w:rsidR="00FD53D4" w:rsidRPr="00FD53D4" w:rsidRDefault="00FD53D4" w:rsidP="00FD53D4">
      <w:pPr>
        <w:pStyle w:val="Corpodetexto"/>
        <w:ind w:left="0"/>
        <w:jc w:val="both"/>
        <w:rPr>
          <w:sz w:val="24"/>
          <w:szCs w:val="24"/>
          <w:lang w:val="pt-BR"/>
        </w:rPr>
      </w:pPr>
    </w:p>
    <w:p w:rsidR="00FD53D4" w:rsidRPr="00FD53D4" w:rsidRDefault="00FD53D4" w:rsidP="00FD53D4">
      <w:pPr>
        <w:pStyle w:val="Corpodetexto"/>
        <w:ind w:left="0" w:firstLine="0"/>
        <w:jc w:val="both"/>
        <w:rPr>
          <w:sz w:val="24"/>
          <w:szCs w:val="24"/>
          <w:lang w:val="pt-BR"/>
        </w:rPr>
      </w:pPr>
    </w:p>
    <w:p w:rsidR="00FD53D4" w:rsidRPr="00FD53D4" w:rsidRDefault="00FD53D4" w:rsidP="00FD53D4">
      <w:pPr>
        <w:pStyle w:val="Corpodetexto"/>
        <w:ind w:left="0" w:firstLine="0"/>
        <w:jc w:val="both"/>
        <w:rPr>
          <w:sz w:val="24"/>
          <w:szCs w:val="24"/>
          <w:lang w:val="pt-BR"/>
        </w:rPr>
      </w:pPr>
    </w:p>
    <w:p w:rsidR="00FD53D4" w:rsidRPr="00FD53D4" w:rsidRDefault="00FD53D4" w:rsidP="00FD53D4">
      <w:pPr>
        <w:pStyle w:val="Corpodetexto"/>
        <w:ind w:left="0" w:firstLine="0"/>
        <w:jc w:val="both"/>
        <w:rPr>
          <w:sz w:val="24"/>
          <w:szCs w:val="24"/>
          <w:lang w:val="pt-BR"/>
        </w:rPr>
      </w:pPr>
      <w:r w:rsidRPr="00FD53D4">
        <w:rPr>
          <w:sz w:val="24"/>
          <w:szCs w:val="24"/>
          <w:lang w:val="pt-BR"/>
        </w:rPr>
        <w:tab/>
      </w:r>
      <w:r w:rsidRPr="00FD53D4">
        <w:rPr>
          <w:sz w:val="24"/>
          <w:szCs w:val="24"/>
          <w:lang w:val="pt-BR"/>
        </w:rPr>
        <w:tab/>
      </w:r>
      <w:r w:rsidRPr="00FD53D4">
        <w:rPr>
          <w:sz w:val="24"/>
          <w:szCs w:val="24"/>
          <w:lang w:val="pt-BR"/>
        </w:rPr>
        <w:tab/>
        <w:t xml:space="preserve">Se surgir alguma causa para liberação do licenciamento sem pagar a taxa de vistoria, pode fechar que já </w:t>
      </w:r>
      <w:r w:rsidR="00C27CF3">
        <w:rPr>
          <w:sz w:val="24"/>
          <w:szCs w:val="24"/>
          <w:lang w:val="pt-BR"/>
        </w:rPr>
        <w:t>preparei a ação.</w:t>
      </w:r>
    </w:p>
    <w:p w:rsidR="00FD53D4" w:rsidRPr="00FD53D4" w:rsidRDefault="00FD53D4" w:rsidP="00FD53D4">
      <w:pPr>
        <w:pStyle w:val="Corpodetexto"/>
        <w:ind w:left="0" w:firstLine="0"/>
        <w:jc w:val="both"/>
        <w:rPr>
          <w:sz w:val="24"/>
          <w:szCs w:val="24"/>
          <w:lang w:val="pt-BR"/>
        </w:rPr>
      </w:pPr>
    </w:p>
    <w:p w:rsidR="00FD53D4" w:rsidRPr="00FD53D4" w:rsidRDefault="00FD53D4" w:rsidP="00FD53D4">
      <w:pPr>
        <w:pStyle w:val="Corpodetexto"/>
        <w:ind w:left="0" w:firstLine="0"/>
        <w:jc w:val="both"/>
        <w:rPr>
          <w:sz w:val="24"/>
          <w:szCs w:val="24"/>
          <w:lang w:val="pt-BR"/>
        </w:rPr>
      </w:pPr>
      <w:r w:rsidRPr="00FD53D4">
        <w:rPr>
          <w:sz w:val="24"/>
          <w:szCs w:val="24"/>
          <w:vertAlign w:val="subscript"/>
          <w:lang w:val="pt-BR"/>
        </w:rPr>
        <w:tab/>
      </w:r>
      <w:r w:rsidRPr="00FD53D4">
        <w:rPr>
          <w:sz w:val="24"/>
          <w:szCs w:val="24"/>
          <w:vertAlign w:val="subscript"/>
          <w:lang w:val="pt-BR"/>
        </w:rPr>
        <w:tab/>
      </w:r>
      <w:r w:rsidRPr="00FD53D4">
        <w:rPr>
          <w:sz w:val="24"/>
          <w:szCs w:val="24"/>
          <w:vertAlign w:val="subscript"/>
          <w:lang w:val="pt-BR"/>
        </w:rPr>
        <w:tab/>
      </w:r>
      <w:r w:rsidRPr="00FD53D4">
        <w:rPr>
          <w:sz w:val="24"/>
          <w:szCs w:val="24"/>
          <w:lang w:val="pt-BR"/>
        </w:rPr>
        <w:t>O amparo legal é o seguinte</w:t>
      </w:r>
      <w:r>
        <w:rPr>
          <w:sz w:val="24"/>
          <w:szCs w:val="24"/>
          <w:lang w:val="pt-BR"/>
        </w:rPr>
        <w:t>:</w:t>
      </w:r>
    </w:p>
    <w:p w:rsidR="00FD53D4" w:rsidRPr="00FD53D4" w:rsidRDefault="00FD53D4" w:rsidP="00FD53D4">
      <w:pPr>
        <w:pStyle w:val="Corpodetexto"/>
        <w:ind w:left="0" w:firstLine="0"/>
        <w:jc w:val="both"/>
        <w:rPr>
          <w:sz w:val="24"/>
          <w:szCs w:val="24"/>
          <w:lang w:val="pt-BR"/>
        </w:rPr>
      </w:pPr>
    </w:p>
    <w:p w:rsidR="00B53CD6" w:rsidRPr="00FD53D4" w:rsidRDefault="00B53CD6" w:rsidP="00FD53D4">
      <w:pPr>
        <w:pStyle w:val="Corpodetexto"/>
        <w:ind w:left="140"/>
        <w:jc w:val="both"/>
        <w:rPr>
          <w:sz w:val="24"/>
          <w:szCs w:val="24"/>
          <w:lang w:val="pt-BR"/>
        </w:rPr>
      </w:pPr>
      <w:proofErr w:type="gramStart"/>
      <w:r w:rsidRPr="00FD53D4">
        <w:rPr>
          <w:sz w:val="24"/>
          <w:szCs w:val="24"/>
          <w:lang w:val="pt-BR"/>
        </w:rPr>
        <w:t>artigos</w:t>
      </w:r>
      <w:proofErr w:type="gramEnd"/>
      <w:r w:rsidRPr="00FD53D4">
        <w:rPr>
          <w:sz w:val="24"/>
          <w:szCs w:val="24"/>
          <w:lang w:val="pt-BR"/>
        </w:rPr>
        <w:t xml:space="preserve"> 22, III, e 104, </w:t>
      </w:r>
      <w:r w:rsidRPr="00FD53D4">
        <w:rPr>
          <w:i/>
          <w:sz w:val="24"/>
          <w:szCs w:val="24"/>
          <w:lang w:val="pt-BR"/>
        </w:rPr>
        <w:t>caput</w:t>
      </w:r>
      <w:r w:rsidRPr="00FD53D4">
        <w:rPr>
          <w:sz w:val="24"/>
          <w:szCs w:val="24"/>
          <w:lang w:val="pt-BR"/>
        </w:rPr>
        <w:t>, da Lei n.º 9.503/97,</w:t>
      </w:r>
      <w:r w:rsidRPr="00FD53D4">
        <w:rPr>
          <w:spacing w:val="28"/>
          <w:sz w:val="24"/>
          <w:szCs w:val="24"/>
          <w:lang w:val="pt-BR"/>
        </w:rPr>
        <w:t xml:space="preserve"> </w:t>
      </w:r>
      <w:proofErr w:type="spellStart"/>
      <w:r w:rsidRPr="00FD53D4">
        <w:rPr>
          <w:i/>
          <w:sz w:val="24"/>
          <w:szCs w:val="24"/>
          <w:lang w:val="pt-BR"/>
        </w:rPr>
        <w:t>verbis</w:t>
      </w:r>
      <w:proofErr w:type="spellEnd"/>
      <w:r w:rsidRPr="00FD53D4">
        <w:rPr>
          <w:sz w:val="24"/>
          <w:szCs w:val="24"/>
          <w:lang w:val="pt-BR"/>
        </w:rPr>
        <w:t>:</w:t>
      </w:r>
    </w:p>
    <w:p w:rsidR="00B53CD6" w:rsidRPr="00FD53D4" w:rsidRDefault="00B53CD6" w:rsidP="00FD53D4">
      <w:pPr>
        <w:spacing w:before="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53CD6" w:rsidRPr="00FD53D4" w:rsidRDefault="00B53CD6" w:rsidP="00C27CF3">
      <w:pPr>
        <w:ind w:left="283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FD53D4">
        <w:rPr>
          <w:rFonts w:ascii="Arial" w:hAnsi="Arial"/>
          <w:i/>
          <w:sz w:val="24"/>
          <w:szCs w:val="24"/>
          <w:lang w:val="pt-BR"/>
        </w:rPr>
        <w:t>"Art. 22.</w:t>
      </w:r>
      <w:proofErr w:type="gramEnd"/>
      <w:r w:rsidRPr="00FD53D4">
        <w:rPr>
          <w:rFonts w:ascii="Arial" w:hAnsi="Arial"/>
          <w:i/>
          <w:sz w:val="24"/>
          <w:szCs w:val="24"/>
          <w:lang w:val="pt-BR"/>
        </w:rPr>
        <w:t xml:space="preserve"> Compete aos órgãos ou entidades executivos de trânsito</w:t>
      </w:r>
      <w:r w:rsidRPr="00FD53D4">
        <w:rPr>
          <w:rFonts w:ascii="Arial" w:hAnsi="Arial"/>
          <w:i/>
          <w:spacing w:val="33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dos</w:t>
      </w:r>
      <w:r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Estados e do Distrito Federal, no âmbito de sua</w:t>
      </w:r>
      <w:r w:rsidRPr="00FD53D4">
        <w:rPr>
          <w:rFonts w:ascii="Arial" w:hAnsi="Arial"/>
          <w:i/>
          <w:spacing w:val="-37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circunscrição:</w:t>
      </w:r>
    </w:p>
    <w:p w:rsidR="00B53CD6" w:rsidRPr="00FD53D4" w:rsidRDefault="00B53CD6" w:rsidP="00C27CF3">
      <w:pPr>
        <w:spacing w:before="1"/>
        <w:ind w:left="2832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</w:p>
    <w:p w:rsidR="00B53CD6" w:rsidRPr="00FD53D4" w:rsidRDefault="00B53CD6" w:rsidP="00C27CF3">
      <w:pPr>
        <w:ind w:left="28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D53D4">
        <w:rPr>
          <w:rFonts w:ascii="Arial"/>
          <w:i/>
          <w:sz w:val="24"/>
          <w:szCs w:val="24"/>
          <w:lang w:val="pt-BR"/>
        </w:rPr>
        <w:t>(...)</w:t>
      </w:r>
    </w:p>
    <w:p w:rsidR="00B53CD6" w:rsidRPr="00FD53D4" w:rsidRDefault="00B53CD6" w:rsidP="00C27CF3">
      <w:pPr>
        <w:spacing w:before="1"/>
        <w:ind w:left="2832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</w:p>
    <w:p w:rsidR="00B53CD6" w:rsidRPr="00FD53D4" w:rsidRDefault="00FD53D4" w:rsidP="00C27CF3">
      <w:pPr>
        <w:tabs>
          <w:tab w:val="left" w:pos="4114"/>
        </w:tabs>
        <w:ind w:left="2832"/>
        <w:jc w:val="both"/>
        <w:rPr>
          <w:rFonts w:ascii="Arial" w:hAnsi="Arial"/>
          <w:i/>
          <w:sz w:val="24"/>
          <w:szCs w:val="24"/>
          <w:lang w:val="pt-BR"/>
        </w:rPr>
      </w:pPr>
      <w:r>
        <w:rPr>
          <w:rFonts w:ascii="Arial" w:hAnsi="Arial"/>
          <w:i/>
          <w:sz w:val="24"/>
          <w:szCs w:val="24"/>
          <w:lang w:val="pt-BR"/>
        </w:rPr>
        <w:t>I –</w:t>
      </w:r>
      <w:proofErr w:type="gramStart"/>
      <w:r>
        <w:rPr>
          <w:rFonts w:ascii="Arial" w:hAnsi="Arial"/>
          <w:i/>
          <w:sz w:val="24"/>
          <w:szCs w:val="24"/>
          <w:lang w:val="pt-BR"/>
        </w:rPr>
        <w:t xml:space="preserve"> </w:t>
      </w:r>
      <w:r w:rsidR="00B53CD6" w:rsidRPr="00FD53D4">
        <w:rPr>
          <w:rFonts w:ascii="Arial" w:hAnsi="Arial"/>
          <w:i/>
          <w:sz w:val="24"/>
          <w:szCs w:val="24"/>
          <w:lang w:val="pt-BR"/>
        </w:rPr>
        <w:t xml:space="preserve"> </w:t>
      </w:r>
      <w:proofErr w:type="gramEnd"/>
      <w:r w:rsidR="00B53CD6" w:rsidRPr="00FD53D4">
        <w:rPr>
          <w:rFonts w:ascii="Arial" w:hAnsi="Arial"/>
          <w:i/>
          <w:sz w:val="24"/>
          <w:szCs w:val="24"/>
          <w:lang w:val="pt-BR"/>
        </w:rPr>
        <w:t>vistoriar, inspecionar quanto às condições de segurança</w:t>
      </w:r>
      <w:r w:rsidR="00B53CD6" w:rsidRPr="00FD53D4">
        <w:rPr>
          <w:rFonts w:ascii="Arial" w:hAnsi="Arial"/>
          <w:i/>
          <w:spacing w:val="20"/>
          <w:sz w:val="24"/>
          <w:szCs w:val="24"/>
          <w:lang w:val="pt-BR"/>
        </w:rPr>
        <w:t xml:space="preserve"> </w:t>
      </w:r>
      <w:r w:rsidR="00B53CD6" w:rsidRPr="00FD53D4">
        <w:rPr>
          <w:rFonts w:ascii="Arial" w:hAnsi="Arial"/>
          <w:i/>
          <w:sz w:val="24"/>
          <w:szCs w:val="24"/>
          <w:lang w:val="pt-BR"/>
        </w:rPr>
        <w:t>veicular,</w:t>
      </w:r>
      <w:r w:rsidR="00B53CD6"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  <w:r w:rsidR="00B53CD6" w:rsidRPr="00FD53D4">
        <w:rPr>
          <w:rFonts w:ascii="Arial" w:hAnsi="Arial"/>
          <w:i/>
          <w:sz w:val="24"/>
          <w:szCs w:val="24"/>
          <w:lang w:val="pt-BR"/>
        </w:rPr>
        <w:t>registrar, emplacar, selar a placa, e licenciar veículos, expedindo</w:t>
      </w:r>
      <w:r w:rsidR="00B53CD6" w:rsidRPr="00FD53D4">
        <w:rPr>
          <w:rFonts w:ascii="Arial" w:hAnsi="Arial"/>
          <w:i/>
          <w:spacing w:val="-14"/>
          <w:sz w:val="24"/>
          <w:szCs w:val="24"/>
          <w:lang w:val="pt-BR"/>
        </w:rPr>
        <w:t xml:space="preserve"> </w:t>
      </w:r>
      <w:r w:rsidR="00B53CD6" w:rsidRPr="00FD53D4">
        <w:rPr>
          <w:rFonts w:ascii="Arial" w:hAnsi="Arial"/>
          <w:i/>
          <w:sz w:val="24"/>
          <w:szCs w:val="24"/>
          <w:lang w:val="pt-BR"/>
        </w:rPr>
        <w:t>o</w:t>
      </w:r>
      <w:r w:rsidR="00B53CD6"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  <w:r w:rsidR="00B53CD6" w:rsidRPr="00FD53D4">
        <w:rPr>
          <w:rFonts w:ascii="Arial" w:hAnsi="Arial"/>
          <w:i/>
          <w:sz w:val="24"/>
          <w:szCs w:val="24"/>
          <w:lang w:val="pt-BR"/>
        </w:rPr>
        <w:t xml:space="preserve">Certificado de Registro e o Licenciamento Anual, </w:t>
      </w:r>
      <w:r w:rsidR="00B53CD6" w:rsidRPr="00FD53D4">
        <w:rPr>
          <w:rFonts w:ascii="Arial" w:hAnsi="Arial"/>
          <w:b/>
          <w:i/>
          <w:sz w:val="24"/>
          <w:szCs w:val="24"/>
          <w:u w:val="single" w:color="000000"/>
          <w:lang w:val="pt-BR"/>
        </w:rPr>
        <w:t>mediante</w:t>
      </w:r>
      <w:r w:rsidR="00B53CD6" w:rsidRPr="00FD53D4">
        <w:rPr>
          <w:rFonts w:ascii="Arial" w:hAnsi="Arial"/>
          <w:b/>
          <w:i/>
          <w:spacing w:val="31"/>
          <w:sz w:val="24"/>
          <w:szCs w:val="24"/>
          <w:u w:val="single" w:color="000000"/>
          <w:lang w:val="pt-BR"/>
        </w:rPr>
        <w:t xml:space="preserve"> </w:t>
      </w:r>
      <w:r w:rsidR="00B53CD6" w:rsidRPr="00FD53D4">
        <w:rPr>
          <w:rFonts w:ascii="Arial" w:hAnsi="Arial"/>
          <w:b/>
          <w:i/>
          <w:sz w:val="24"/>
          <w:szCs w:val="24"/>
          <w:u w:val="single" w:color="000000"/>
          <w:lang w:val="pt-BR"/>
        </w:rPr>
        <w:t>delegação</w:t>
      </w:r>
      <w:r w:rsidR="00B53CD6" w:rsidRPr="00FD53D4">
        <w:rPr>
          <w:rFonts w:ascii="Arial" w:hAnsi="Arial"/>
          <w:b/>
          <w:i/>
          <w:w w:val="99"/>
          <w:sz w:val="24"/>
          <w:szCs w:val="24"/>
          <w:lang w:val="pt-BR"/>
        </w:rPr>
        <w:t xml:space="preserve"> </w:t>
      </w:r>
      <w:r w:rsidR="00B53CD6" w:rsidRPr="00FD53D4">
        <w:rPr>
          <w:rFonts w:ascii="Arial" w:hAnsi="Arial"/>
          <w:b/>
          <w:i/>
          <w:sz w:val="24"/>
          <w:szCs w:val="24"/>
          <w:u w:val="single" w:color="000000"/>
          <w:lang w:val="pt-BR"/>
        </w:rPr>
        <w:t>do órgão federal</w:t>
      </w:r>
      <w:r w:rsidR="00B53CD6" w:rsidRPr="00FD53D4">
        <w:rPr>
          <w:rFonts w:ascii="Arial" w:hAnsi="Arial"/>
          <w:b/>
          <w:i/>
          <w:spacing w:val="-4"/>
          <w:sz w:val="24"/>
          <w:szCs w:val="24"/>
          <w:u w:val="single" w:color="000000"/>
          <w:lang w:val="pt-BR"/>
        </w:rPr>
        <w:t xml:space="preserve"> </w:t>
      </w:r>
      <w:r w:rsidR="00B53CD6" w:rsidRPr="00FD53D4">
        <w:rPr>
          <w:rFonts w:ascii="Arial" w:hAnsi="Arial"/>
          <w:b/>
          <w:i/>
          <w:sz w:val="24"/>
          <w:szCs w:val="24"/>
          <w:u w:val="single" w:color="000000"/>
          <w:lang w:val="pt-BR"/>
        </w:rPr>
        <w:t>competente</w:t>
      </w:r>
      <w:r w:rsidR="00B53CD6" w:rsidRPr="00FD53D4">
        <w:rPr>
          <w:rFonts w:ascii="Arial" w:hAnsi="Arial"/>
          <w:i/>
          <w:sz w:val="24"/>
          <w:szCs w:val="24"/>
          <w:lang w:val="pt-BR"/>
        </w:rPr>
        <w:t>;</w:t>
      </w:r>
    </w:p>
    <w:p w:rsidR="00B53CD6" w:rsidRPr="00FD53D4" w:rsidRDefault="00B53CD6" w:rsidP="00C27CF3">
      <w:pPr>
        <w:spacing w:before="1"/>
        <w:ind w:left="2832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</w:p>
    <w:p w:rsidR="00B53CD6" w:rsidRPr="00FD53D4" w:rsidRDefault="00B53CD6" w:rsidP="00C27CF3">
      <w:pPr>
        <w:ind w:left="28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D53D4">
        <w:rPr>
          <w:rFonts w:ascii="Arial" w:hAnsi="Arial"/>
          <w:i/>
          <w:sz w:val="24"/>
          <w:szCs w:val="24"/>
          <w:lang w:val="pt-BR"/>
        </w:rPr>
        <w:t>Art.</w:t>
      </w:r>
      <w:r w:rsidRPr="00FD53D4">
        <w:rPr>
          <w:rFonts w:ascii="Arial" w:hAnsi="Arial"/>
          <w:i/>
          <w:spacing w:val="5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104.</w:t>
      </w:r>
      <w:r w:rsidRPr="00FD53D4">
        <w:rPr>
          <w:rFonts w:ascii="Arial" w:hAnsi="Arial"/>
          <w:i/>
          <w:spacing w:val="5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Os</w:t>
      </w:r>
      <w:r w:rsidRPr="00FD53D4">
        <w:rPr>
          <w:rFonts w:ascii="Arial" w:hAnsi="Arial"/>
          <w:i/>
          <w:spacing w:val="5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veículos</w:t>
      </w:r>
      <w:r w:rsidRPr="00FD53D4">
        <w:rPr>
          <w:rFonts w:ascii="Arial" w:hAnsi="Arial"/>
          <w:i/>
          <w:spacing w:val="5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em</w:t>
      </w:r>
      <w:r w:rsidRPr="00FD53D4">
        <w:rPr>
          <w:rFonts w:ascii="Arial" w:hAnsi="Arial"/>
          <w:i/>
          <w:spacing w:val="5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circulação</w:t>
      </w:r>
      <w:r w:rsidRPr="00FD53D4">
        <w:rPr>
          <w:rFonts w:ascii="Arial" w:hAnsi="Arial"/>
          <w:i/>
          <w:spacing w:val="5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terão</w:t>
      </w:r>
      <w:r w:rsidRPr="00FD53D4">
        <w:rPr>
          <w:rFonts w:ascii="Arial" w:hAnsi="Arial"/>
          <w:i/>
          <w:spacing w:val="5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suas</w:t>
      </w:r>
      <w:r w:rsidRPr="00FD53D4">
        <w:rPr>
          <w:rFonts w:ascii="Arial" w:hAnsi="Arial"/>
          <w:i/>
          <w:spacing w:val="5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condições</w:t>
      </w:r>
      <w:r w:rsidRPr="00FD53D4">
        <w:rPr>
          <w:rFonts w:ascii="Arial" w:hAnsi="Arial"/>
          <w:i/>
          <w:spacing w:val="3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de</w:t>
      </w:r>
      <w:r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segurança, de controle de emissão de gases poluentes e de</w:t>
      </w:r>
      <w:r w:rsidRPr="00FD53D4">
        <w:rPr>
          <w:rFonts w:ascii="Arial" w:hAnsi="Arial"/>
          <w:i/>
          <w:spacing w:val="-13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ruído</w:t>
      </w:r>
      <w:r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avaliadas</w:t>
      </w:r>
      <w:r w:rsidRPr="00FD53D4">
        <w:rPr>
          <w:rFonts w:ascii="Arial" w:hAnsi="Arial"/>
          <w:i/>
          <w:spacing w:val="5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 xml:space="preserve">mediante inspeção, que será obrigatória, </w:t>
      </w:r>
      <w:r w:rsidRPr="00FD53D4">
        <w:rPr>
          <w:rFonts w:ascii="Arial" w:hAnsi="Arial"/>
          <w:b/>
          <w:i/>
          <w:sz w:val="24"/>
          <w:szCs w:val="24"/>
          <w:u w:val="single" w:color="000000"/>
          <w:lang w:val="pt-BR"/>
        </w:rPr>
        <w:t>na forma</w:t>
      </w:r>
      <w:r w:rsidRPr="00FD53D4">
        <w:rPr>
          <w:rFonts w:ascii="Arial" w:hAnsi="Arial"/>
          <w:b/>
          <w:i/>
          <w:spacing w:val="20"/>
          <w:sz w:val="24"/>
          <w:szCs w:val="24"/>
          <w:u w:val="single" w:color="000000"/>
          <w:lang w:val="pt-BR"/>
        </w:rPr>
        <w:t xml:space="preserve"> </w:t>
      </w:r>
      <w:r w:rsidRPr="00FD53D4">
        <w:rPr>
          <w:rFonts w:ascii="Arial" w:hAnsi="Arial"/>
          <w:b/>
          <w:i/>
          <w:sz w:val="24"/>
          <w:szCs w:val="24"/>
          <w:u w:val="single" w:color="000000"/>
          <w:lang w:val="pt-BR"/>
        </w:rPr>
        <w:t>e</w:t>
      </w:r>
      <w:r w:rsidRPr="00FD53D4">
        <w:rPr>
          <w:rFonts w:ascii="Arial" w:hAnsi="Arial"/>
          <w:b/>
          <w:i/>
          <w:w w:val="9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b/>
          <w:i/>
          <w:sz w:val="24"/>
          <w:szCs w:val="24"/>
          <w:u w:val="single" w:color="000000"/>
          <w:lang w:val="pt-BR"/>
        </w:rPr>
        <w:t>periodicidade</w:t>
      </w:r>
      <w:r w:rsidRPr="00FD53D4">
        <w:rPr>
          <w:rFonts w:ascii="Arial" w:hAnsi="Arial"/>
          <w:b/>
          <w:i/>
          <w:spacing w:val="55"/>
          <w:sz w:val="24"/>
          <w:szCs w:val="24"/>
          <w:u w:val="single" w:color="000000"/>
          <w:lang w:val="pt-BR"/>
        </w:rPr>
        <w:t xml:space="preserve"> </w:t>
      </w:r>
      <w:r w:rsidRPr="00FD53D4">
        <w:rPr>
          <w:rFonts w:ascii="Arial" w:hAnsi="Arial"/>
          <w:b/>
          <w:i/>
          <w:sz w:val="24"/>
          <w:szCs w:val="24"/>
          <w:u w:val="single" w:color="000000"/>
          <w:lang w:val="pt-BR"/>
        </w:rPr>
        <w:t>estabelecidas</w:t>
      </w:r>
      <w:r w:rsidRPr="00FD53D4">
        <w:rPr>
          <w:rFonts w:ascii="Arial" w:hAnsi="Arial"/>
          <w:b/>
          <w:i/>
          <w:spacing w:val="55"/>
          <w:sz w:val="24"/>
          <w:szCs w:val="24"/>
          <w:u w:val="single" w:color="000000"/>
          <w:lang w:val="pt-BR"/>
        </w:rPr>
        <w:t xml:space="preserve"> </w:t>
      </w:r>
      <w:r w:rsidRPr="00FD53D4">
        <w:rPr>
          <w:rFonts w:ascii="Arial" w:hAnsi="Arial"/>
          <w:b/>
          <w:i/>
          <w:sz w:val="24"/>
          <w:szCs w:val="24"/>
          <w:u w:val="single" w:color="000000"/>
          <w:lang w:val="pt-BR"/>
        </w:rPr>
        <w:t>pelo CONTRAN para os itens</w:t>
      </w:r>
      <w:r w:rsidRPr="00FD53D4">
        <w:rPr>
          <w:rFonts w:ascii="Arial" w:hAnsi="Arial"/>
          <w:b/>
          <w:i/>
          <w:spacing w:val="29"/>
          <w:sz w:val="24"/>
          <w:szCs w:val="24"/>
          <w:u w:val="single" w:color="000000"/>
          <w:lang w:val="pt-BR"/>
        </w:rPr>
        <w:t xml:space="preserve"> </w:t>
      </w:r>
      <w:r w:rsidRPr="00FD53D4">
        <w:rPr>
          <w:rFonts w:ascii="Arial" w:hAnsi="Arial"/>
          <w:b/>
          <w:i/>
          <w:sz w:val="24"/>
          <w:szCs w:val="24"/>
          <w:u w:val="single" w:color="000000"/>
          <w:lang w:val="pt-BR"/>
        </w:rPr>
        <w:t>de</w:t>
      </w:r>
      <w:r w:rsidRPr="00FD53D4">
        <w:rPr>
          <w:rFonts w:ascii="Arial" w:hAnsi="Arial"/>
          <w:b/>
          <w:i/>
          <w:w w:val="9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b/>
          <w:i/>
          <w:sz w:val="24"/>
          <w:szCs w:val="24"/>
          <w:u w:val="single" w:color="000000"/>
          <w:lang w:val="pt-BR"/>
        </w:rPr>
        <w:t>segurança</w:t>
      </w:r>
      <w:r w:rsidRPr="00FD53D4">
        <w:rPr>
          <w:rFonts w:ascii="Arial" w:hAnsi="Arial"/>
          <w:b/>
          <w:i/>
          <w:spacing w:val="-4"/>
          <w:sz w:val="24"/>
          <w:szCs w:val="24"/>
          <w:u w:val="single" w:color="000000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e</w:t>
      </w:r>
      <w:r w:rsidRPr="00FD53D4">
        <w:rPr>
          <w:rFonts w:ascii="Arial" w:hAnsi="Arial"/>
          <w:i/>
          <w:spacing w:val="-4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pelo</w:t>
      </w:r>
      <w:r w:rsidRPr="00FD53D4">
        <w:rPr>
          <w:rFonts w:ascii="Arial" w:hAnsi="Arial"/>
          <w:i/>
          <w:spacing w:val="-3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CONAMA</w:t>
      </w:r>
      <w:r w:rsidRPr="00FD53D4">
        <w:rPr>
          <w:rFonts w:ascii="Arial" w:hAnsi="Arial"/>
          <w:i/>
          <w:spacing w:val="-6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para</w:t>
      </w:r>
      <w:r w:rsidRPr="00FD53D4">
        <w:rPr>
          <w:rFonts w:ascii="Arial" w:hAnsi="Arial"/>
          <w:i/>
          <w:spacing w:val="-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emissão</w:t>
      </w:r>
      <w:r w:rsidRPr="00FD53D4">
        <w:rPr>
          <w:rFonts w:ascii="Arial" w:hAnsi="Arial"/>
          <w:i/>
          <w:spacing w:val="-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de</w:t>
      </w:r>
      <w:r w:rsidRPr="00FD53D4">
        <w:rPr>
          <w:rFonts w:ascii="Arial" w:hAnsi="Arial"/>
          <w:i/>
          <w:spacing w:val="-6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gases</w:t>
      </w:r>
      <w:r w:rsidRPr="00FD53D4">
        <w:rPr>
          <w:rFonts w:ascii="Arial" w:hAnsi="Arial"/>
          <w:i/>
          <w:spacing w:val="-6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poluentes</w:t>
      </w:r>
      <w:r w:rsidRPr="00FD53D4">
        <w:rPr>
          <w:rFonts w:ascii="Arial" w:hAnsi="Arial"/>
          <w:i/>
          <w:spacing w:val="-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e</w:t>
      </w:r>
      <w:r w:rsidRPr="00FD53D4">
        <w:rPr>
          <w:rFonts w:ascii="Arial" w:hAnsi="Arial"/>
          <w:i/>
          <w:spacing w:val="-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ruído.</w:t>
      </w:r>
      <w:proofErr w:type="gramStart"/>
      <w:r w:rsidRPr="00FD53D4">
        <w:rPr>
          <w:rFonts w:ascii="Arial" w:hAnsi="Arial"/>
          <w:i/>
          <w:sz w:val="24"/>
          <w:szCs w:val="24"/>
          <w:lang w:val="pt-BR"/>
        </w:rPr>
        <w:t>"</w:t>
      </w:r>
      <w:proofErr w:type="gramEnd"/>
      <w:r w:rsidRPr="00FD53D4">
        <w:rPr>
          <w:rFonts w:ascii="Arial" w:hAnsi="Arial"/>
          <w:i/>
          <w:spacing w:val="-1"/>
          <w:w w:val="99"/>
          <w:sz w:val="24"/>
          <w:szCs w:val="24"/>
          <w:lang w:val="pt-BR"/>
        </w:rPr>
        <w:t xml:space="preserve"> </w:t>
      </w:r>
    </w:p>
    <w:p w:rsidR="00FD53D4" w:rsidRDefault="00FD53D4" w:rsidP="00FD53D4">
      <w:pPr>
        <w:pStyle w:val="Corpodetexto"/>
        <w:ind w:left="0"/>
        <w:jc w:val="both"/>
        <w:rPr>
          <w:sz w:val="24"/>
          <w:szCs w:val="24"/>
          <w:lang w:val="pt-BR"/>
        </w:rPr>
      </w:pPr>
    </w:p>
    <w:p w:rsidR="00D50877" w:rsidRDefault="00D50877" w:rsidP="00FD53D4">
      <w:pPr>
        <w:pStyle w:val="Corpodetexto"/>
        <w:ind w:left="0"/>
        <w:jc w:val="both"/>
        <w:rPr>
          <w:sz w:val="24"/>
          <w:szCs w:val="24"/>
          <w:lang w:val="pt-BR"/>
        </w:rPr>
      </w:pPr>
    </w:p>
    <w:p w:rsidR="00B53CD6" w:rsidRPr="00FD53D4" w:rsidRDefault="00C27CF3" w:rsidP="00FD53D4">
      <w:pPr>
        <w:pStyle w:val="Corpodetexto"/>
        <w:ind w:left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Assim, </w:t>
      </w:r>
      <w:r w:rsidR="00B53CD6" w:rsidRPr="00FD53D4">
        <w:rPr>
          <w:sz w:val="24"/>
          <w:szCs w:val="24"/>
          <w:lang w:val="pt-BR"/>
        </w:rPr>
        <w:t>é</w:t>
      </w:r>
      <w:r w:rsidR="00B53CD6" w:rsidRPr="00FD53D4">
        <w:rPr>
          <w:spacing w:val="37"/>
          <w:sz w:val="24"/>
          <w:szCs w:val="24"/>
          <w:lang w:val="pt-BR"/>
        </w:rPr>
        <w:t xml:space="preserve"> </w:t>
      </w:r>
      <w:r w:rsidR="00B53CD6" w:rsidRPr="00FD53D4">
        <w:rPr>
          <w:sz w:val="24"/>
          <w:szCs w:val="24"/>
          <w:lang w:val="pt-BR"/>
        </w:rPr>
        <w:t>possível</w:t>
      </w:r>
      <w:r w:rsidR="00B53CD6" w:rsidRPr="00FD53D4">
        <w:rPr>
          <w:spacing w:val="37"/>
          <w:sz w:val="24"/>
          <w:szCs w:val="24"/>
          <w:lang w:val="pt-BR"/>
        </w:rPr>
        <w:t xml:space="preserve"> </w:t>
      </w:r>
      <w:r w:rsidR="00B53CD6" w:rsidRPr="00FD53D4">
        <w:rPr>
          <w:sz w:val="24"/>
          <w:szCs w:val="24"/>
          <w:lang w:val="pt-BR"/>
        </w:rPr>
        <w:t>concluir</w:t>
      </w:r>
      <w:r w:rsidR="00B53CD6" w:rsidRPr="00FD53D4">
        <w:rPr>
          <w:spacing w:val="35"/>
          <w:sz w:val="24"/>
          <w:szCs w:val="24"/>
          <w:lang w:val="pt-BR"/>
        </w:rPr>
        <w:t xml:space="preserve"> </w:t>
      </w:r>
      <w:r w:rsidR="00B53CD6" w:rsidRPr="00FD53D4">
        <w:rPr>
          <w:sz w:val="24"/>
          <w:szCs w:val="24"/>
          <w:lang w:val="pt-BR"/>
        </w:rPr>
        <w:t>que</w:t>
      </w:r>
      <w:r w:rsidR="00B53CD6" w:rsidRPr="00FD53D4">
        <w:rPr>
          <w:spacing w:val="34"/>
          <w:sz w:val="24"/>
          <w:szCs w:val="24"/>
          <w:lang w:val="pt-BR"/>
        </w:rPr>
        <w:t xml:space="preserve"> </w:t>
      </w:r>
      <w:r w:rsidR="00B53CD6" w:rsidRPr="00FD53D4">
        <w:rPr>
          <w:sz w:val="24"/>
          <w:szCs w:val="24"/>
          <w:lang w:val="pt-BR"/>
        </w:rPr>
        <w:t>cabe</w:t>
      </w:r>
      <w:r w:rsidR="00B53CD6" w:rsidRPr="00FD53D4">
        <w:rPr>
          <w:spacing w:val="34"/>
          <w:sz w:val="24"/>
          <w:szCs w:val="24"/>
          <w:lang w:val="pt-BR"/>
        </w:rPr>
        <w:t xml:space="preserve"> </w:t>
      </w:r>
      <w:r w:rsidR="00B53CD6" w:rsidRPr="00FD53D4">
        <w:rPr>
          <w:sz w:val="24"/>
          <w:szCs w:val="24"/>
          <w:lang w:val="pt-BR"/>
        </w:rPr>
        <w:t>ao CONTRAN exercer ou delegar a competência que a própria legislação lhe</w:t>
      </w:r>
      <w:r w:rsidR="00B53CD6" w:rsidRPr="00FD53D4">
        <w:rPr>
          <w:spacing w:val="-2"/>
          <w:sz w:val="24"/>
          <w:szCs w:val="24"/>
          <w:lang w:val="pt-BR"/>
        </w:rPr>
        <w:t xml:space="preserve"> </w:t>
      </w:r>
      <w:r w:rsidR="00B53CD6" w:rsidRPr="00FD53D4">
        <w:rPr>
          <w:sz w:val="24"/>
          <w:szCs w:val="24"/>
          <w:lang w:val="pt-BR"/>
        </w:rPr>
        <w:t>impõe.</w:t>
      </w:r>
    </w:p>
    <w:p w:rsidR="00B53CD6" w:rsidRDefault="00B53CD6" w:rsidP="00FD53D4">
      <w:pPr>
        <w:spacing w:before="3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50877" w:rsidRPr="00FD53D4" w:rsidRDefault="00D50877" w:rsidP="00FD53D4">
      <w:pPr>
        <w:spacing w:before="3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7CF3" w:rsidRDefault="00B53CD6" w:rsidP="00FD53D4">
      <w:pPr>
        <w:pStyle w:val="Corpodetexto"/>
        <w:ind w:left="0"/>
        <w:jc w:val="both"/>
        <w:rPr>
          <w:spacing w:val="45"/>
          <w:sz w:val="24"/>
          <w:szCs w:val="24"/>
          <w:lang w:val="pt-BR"/>
        </w:rPr>
      </w:pPr>
      <w:r w:rsidRPr="00FD53D4">
        <w:rPr>
          <w:sz w:val="24"/>
          <w:szCs w:val="24"/>
          <w:lang w:val="pt-BR"/>
        </w:rPr>
        <w:t>Neste vértice, o referido Conselho Nacional de Trânsito editou</w:t>
      </w:r>
      <w:r w:rsidRPr="00FD53D4">
        <w:rPr>
          <w:spacing w:val="38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a Resolução</w:t>
      </w:r>
      <w:r w:rsidRPr="00FD53D4">
        <w:rPr>
          <w:spacing w:val="51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n.º</w:t>
      </w:r>
      <w:r w:rsidRPr="00FD53D4">
        <w:rPr>
          <w:spacing w:val="49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84/1998</w:t>
      </w:r>
      <w:r w:rsidRPr="00FD53D4">
        <w:rPr>
          <w:spacing w:val="49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com</w:t>
      </w:r>
      <w:r w:rsidRPr="00FD53D4">
        <w:rPr>
          <w:spacing w:val="48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o</w:t>
      </w:r>
      <w:r w:rsidRPr="00FD53D4">
        <w:rPr>
          <w:spacing w:val="47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fito</w:t>
      </w:r>
      <w:r w:rsidRPr="00FD53D4">
        <w:rPr>
          <w:spacing w:val="48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de</w:t>
      </w:r>
      <w:r w:rsidRPr="00FD53D4">
        <w:rPr>
          <w:spacing w:val="47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disciplinar</w:t>
      </w:r>
      <w:r w:rsidRPr="00FD53D4">
        <w:rPr>
          <w:spacing w:val="48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a</w:t>
      </w:r>
      <w:r w:rsidRPr="00FD53D4">
        <w:rPr>
          <w:spacing w:val="47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necessidade</w:t>
      </w:r>
      <w:r w:rsidRPr="00FD53D4">
        <w:rPr>
          <w:spacing w:val="46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de</w:t>
      </w:r>
      <w:r w:rsidRPr="00FD53D4">
        <w:rPr>
          <w:spacing w:val="47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realização</w:t>
      </w:r>
      <w:r w:rsidRPr="00FD53D4">
        <w:rPr>
          <w:spacing w:val="47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da vistoria</w:t>
      </w:r>
      <w:r w:rsidRPr="00FD53D4">
        <w:rPr>
          <w:spacing w:val="43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anual</w:t>
      </w:r>
      <w:r w:rsidRPr="00FD53D4">
        <w:rPr>
          <w:spacing w:val="44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obrigatória.</w:t>
      </w:r>
      <w:r w:rsidRPr="00FD53D4">
        <w:rPr>
          <w:spacing w:val="45"/>
          <w:sz w:val="24"/>
          <w:szCs w:val="24"/>
          <w:lang w:val="pt-BR"/>
        </w:rPr>
        <w:t xml:space="preserve"> </w:t>
      </w:r>
    </w:p>
    <w:p w:rsidR="00C27CF3" w:rsidRDefault="00C27CF3" w:rsidP="00FD53D4">
      <w:pPr>
        <w:pStyle w:val="Corpodetexto"/>
        <w:ind w:left="0"/>
        <w:jc w:val="both"/>
        <w:rPr>
          <w:spacing w:val="45"/>
          <w:sz w:val="24"/>
          <w:szCs w:val="24"/>
          <w:lang w:val="pt-BR"/>
        </w:rPr>
      </w:pPr>
    </w:p>
    <w:p w:rsidR="00D50877" w:rsidRDefault="00D50877" w:rsidP="00FD53D4">
      <w:pPr>
        <w:pStyle w:val="Corpodetexto"/>
        <w:ind w:left="0"/>
        <w:jc w:val="both"/>
        <w:rPr>
          <w:spacing w:val="45"/>
          <w:sz w:val="24"/>
          <w:szCs w:val="24"/>
          <w:lang w:val="pt-BR"/>
        </w:rPr>
      </w:pPr>
    </w:p>
    <w:p w:rsidR="00B53CD6" w:rsidRDefault="00B53CD6" w:rsidP="00FD53D4">
      <w:pPr>
        <w:pStyle w:val="Corpodetexto"/>
        <w:ind w:left="0"/>
        <w:jc w:val="both"/>
        <w:rPr>
          <w:sz w:val="24"/>
          <w:szCs w:val="24"/>
          <w:lang w:val="pt-BR"/>
        </w:rPr>
      </w:pPr>
      <w:r w:rsidRPr="00FD53D4">
        <w:rPr>
          <w:sz w:val="24"/>
          <w:szCs w:val="24"/>
          <w:lang w:val="pt-BR"/>
        </w:rPr>
        <w:t>Porém</w:t>
      </w:r>
      <w:r w:rsidRPr="00FD53D4">
        <w:rPr>
          <w:spacing w:val="43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veio</w:t>
      </w:r>
      <w:r w:rsidRPr="00FD53D4">
        <w:rPr>
          <w:spacing w:val="44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a</w:t>
      </w:r>
      <w:r w:rsidRPr="00FD53D4">
        <w:rPr>
          <w:spacing w:val="43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editar</w:t>
      </w:r>
      <w:r w:rsidRPr="00FD53D4">
        <w:rPr>
          <w:spacing w:val="44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no</w:t>
      </w:r>
      <w:r w:rsidRPr="00FD53D4">
        <w:rPr>
          <w:spacing w:val="43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ano</w:t>
      </w:r>
      <w:r w:rsidRPr="00FD53D4">
        <w:rPr>
          <w:spacing w:val="43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de</w:t>
      </w:r>
      <w:r w:rsidRPr="00FD53D4">
        <w:rPr>
          <w:spacing w:val="43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1999</w:t>
      </w:r>
      <w:r w:rsidRPr="00FD53D4">
        <w:rPr>
          <w:spacing w:val="41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a</w:t>
      </w:r>
      <w:r w:rsidRPr="00FD53D4">
        <w:rPr>
          <w:spacing w:val="41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Deliberação</w:t>
      </w:r>
      <w:r w:rsidRPr="00FD53D4">
        <w:rPr>
          <w:spacing w:val="42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n.º</w:t>
      </w:r>
      <w:r w:rsidRPr="00FD53D4">
        <w:rPr>
          <w:spacing w:val="1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107/99, nos seguintes</w:t>
      </w:r>
      <w:r w:rsidRPr="00FD53D4">
        <w:rPr>
          <w:spacing w:val="4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termos:</w:t>
      </w:r>
    </w:p>
    <w:p w:rsidR="00D50877" w:rsidRPr="00FD53D4" w:rsidRDefault="00D50877" w:rsidP="00FD53D4">
      <w:pPr>
        <w:pStyle w:val="Corpodetexto"/>
        <w:ind w:left="0"/>
        <w:jc w:val="both"/>
        <w:rPr>
          <w:sz w:val="24"/>
          <w:szCs w:val="24"/>
          <w:lang w:val="pt-BR"/>
        </w:rPr>
      </w:pPr>
    </w:p>
    <w:p w:rsidR="00B53CD6" w:rsidRPr="00FD53D4" w:rsidRDefault="00B53CD6" w:rsidP="00FD53D4">
      <w:pPr>
        <w:spacing w:before="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53CD6" w:rsidRPr="00FD53D4" w:rsidRDefault="00B53CD6" w:rsidP="009D7E5A">
      <w:pPr>
        <w:ind w:left="28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D53D4">
        <w:rPr>
          <w:rFonts w:ascii="Arial" w:eastAsia="Arial" w:hAnsi="Arial" w:cs="Arial"/>
          <w:i/>
          <w:sz w:val="24"/>
          <w:szCs w:val="24"/>
          <w:lang w:val="pt-BR"/>
        </w:rPr>
        <w:t>"O</w:t>
      </w:r>
      <w:proofErr w:type="gramStart"/>
      <w:r w:rsidRPr="00FD53D4">
        <w:rPr>
          <w:rFonts w:ascii="Arial" w:eastAsia="Arial" w:hAnsi="Arial" w:cs="Arial"/>
          <w:i/>
          <w:sz w:val="24"/>
          <w:szCs w:val="24"/>
          <w:lang w:val="pt-BR"/>
        </w:rPr>
        <w:t xml:space="preserve">  </w:t>
      </w:r>
      <w:proofErr w:type="gramEnd"/>
      <w:r w:rsidRPr="00FD53D4">
        <w:rPr>
          <w:rFonts w:ascii="Arial" w:eastAsia="Arial" w:hAnsi="Arial" w:cs="Arial"/>
          <w:i/>
          <w:sz w:val="24"/>
          <w:szCs w:val="24"/>
          <w:lang w:val="pt-BR"/>
        </w:rPr>
        <w:t>CONSELHO  NACIONAL  DE  TRÂNSITO–CONTRAN,  usando</w:t>
      </w:r>
      <w:r w:rsidRPr="00FD53D4">
        <w:rPr>
          <w:rFonts w:ascii="Arial" w:eastAsia="Arial" w:hAnsi="Arial" w:cs="Arial"/>
          <w:i/>
          <w:spacing w:val="47"/>
          <w:sz w:val="24"/>
          <w:szCs w:val="24"/>
          <w:lang w:val="pt-BR"/>
        </w:rPr>
        <w:t xml:space="preserve"> </w:t>
      </w:r>
      <w:r w:rsidRPr="00FD53D4">
        <w:rPr>
          <w:rFonts w:ascii="Arial" w:eastAsia="Arial" w:hAnsi="Arial" w:cs="Arial"/>
          <w:i/>
          <w:sz w:val="24"/>
          <w:szCs w:val="24"/>
          <w:lang w:val="pt-BR"/>
        </w:rPr>
        <w:t>da</w:t>
      </w:r>
      <w:r w:rsidR="003A3147" w:rsidRPr="003A3147">
        <w:rPr>
          <w:sz w:val="24"/>
          <w:szCs w:val="24"/>
        </w:rPr>
        <w:pict>
          <v:group id="_x0000_s1026" style="position:absolute;left:0;text-align:left;margin-left:441.6pt;margin-top:56.9pt;width:3.75pt;height:.1pt;z-index:-251656192;mso-position-horizontal-relative:page;mso-position-vertical-relative:text" coordorigin="8832,1138" coordsize="75,2">
            <v:shape id="_x0000_s1027" style="position:absolute;left:8832;top:1138;width:75;height:2" coordorigin="8832,1138" coordsize="75,0" path="m8832,1138r74,e" filled="f" strokeweight=".72pt">
              <v:path arrowok="t"/>
            </v:shape>
            <w10:wrap anchorx="page"/>
          </v:group>
        </w:pict>
      </w:r>
      <w:r w:rsidR="009D7E5A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competência</w:t>
      </w:r>
      <w:r w:rsidRPr="00FD53D4">
        <w:rPr>
          <w:rFonts w:ascii="Arial" w:hAnsi="Arial"/>
          <w:i/>
          <w:spacing w:val="15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que</w:t>
      </w:r>
      <w:r w:rsidRPr="00FD53D4">
        <w:rPr>
          <w:rFonts w:ascii="Arial" w:hAnsi="Arial"/>
          <w:i/>
          <w:spacing w:val="13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lhe</w:t>
      </w:r>
      <w:r w:rsidRPr="00FD53D4">
        <w:rPr>
          <w:rFonts w:ascii="Arial" w:hAnsi="Arial"/>
          <w:i/>
          <w:spacing w:val="15"/>
          <w:sz w:val="24"/>
          <w:szCs w:val="24"/>
          <w:lang w:val="pt-BR"/>
        </w:rPr>
        <w:t xml:space="preserve"> </w:t>
      </w:r>
      <w:proofErr w:type="gramStart"/>
      <w:r w:rsidRPr="00FD53D4">
        <w:rPr>
          <w:rFonts w:ascii="Arial" w:hAnsi="Arial"/>
          <w:i/>
          <w:sz w:val="24"/>
          <w:szCs w:val="24"/>
          <w:lang w:val="pt-BR"/>
        </w:rPr>
        <w:t>confere</w:t>
      </w:r>
      <w:proofErr w:type="gramEnd"/>
      <w:r w:rsidRPr="00FD53D4">
        <w:rPr>
          <w:rFonts w:ascii="Arial" w:hAnsi="Arial"/>
          <w:i/>
          <w:spacing w:val="12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o</w:t>
      </w:r>
      <w:r w:rsidRPr="00FD53D4">
        <w:rPr>
          <w:rFonts w:ascii="Arial" w:hAnsi="Arial"/>
          <w:i/>
          <w:spacing w:val="12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art.</w:t>
      </w:r>
      <w:r w:rsidRPr="00FD53D4">
        <w:rPr>
          <w:rFonts w:ascii="Arial" w:hAnsi="Arial"/>
          <w:i/>
          <w:spacing w:val="12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12,</w:t>
      </w:r>
      <w:r w:rsidRPr="00FD53D4">
        <w:rPr>
          <w:rFonts w:ascii="Arial" w:hAnsi="Arial"/>
          <w:i/>
          <w:spacing w:val="11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inciso</w:t>
      </w:r>
      <w:r w:rsidRPr="00FD53D4">
        <w:rPr>
          <w:rFonts w:ascii="Arial" w:hAnsi="Arial"/>
          <w:i/>
          <w:spacing w:val="12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I,</w:t>
      </w:r>
      <w:r w:rsidRPr="00FD53D4">
        <w:rPr>
          <w:rFonts w:ascii="Arial" w:hAnsi="Arial"/>
          <w:i/>
          <w:spacing w:val="12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da</w:t>
      </w:r>
      <w:r w:rsidRPr="00FD53D4">
        <w:rPr>
          <w:rFonts w:ascii="Arial" w:hAnsi="Arial"/>
          <w:i/>
          <w:spacing w:val="11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Lei</w:t>
      </w:r>
      <w:r w:rsidRPr="00FD53D4">
        <w:rPr>
          <w:rFonts w:ascii="Arial" w:hAnsi="Arial"/>
          <w:i/>
          <w:spacing w:val="13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nº</w:t>
      </w:r>
      <w:r w:rsidRPr="00FD53D4">
        <w:rPr>
          <w:rFonts w:ascii="Arial" w:hAnsi="Arial"/>
          <w:i/>
          <w:spacing w:val="11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9.503,</w:t>
      </w:r>
      <w:r w:rsidRPr="00FD53D4">
        <w:rPr>
          <w:rFonts w:ascii="Arial" w:hAnsi="Arial"/>
          <w:i/>
          <w:spacing w:val="13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de</w:t>
      </w:r>
      <w:r w:rsidRPr="00FD53D4">
        <w:rPr>
          <w:rFonts w:ascii="Arial" w:hAnsi="Arial"/>
          <w:i/>
          <w:spacing w:val="11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23</w:t>
      </w:r>
      <w:r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de</w:t>
      </w:r>
      <w:r w:rsidRPr="00FD53D4">
        <w:rPr>
          <w:rFonts w:ascii="Arial" w:hAnsi="Arial"/>
          <w:i/>
          <w:spacing w:val="32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lastRenderedPageBreak/>
        <w:t>setembro</w:t>
      </w:r>
      <w:r w:rsidRPr="00FD53D4">
        <w:rPr>
          <w:rFonts w:ascii="Arial" w:hAnsi="Arial"/>
          <w:i/>
          <w:spacing w:val="33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de</w:t>
      </w:r>
      <w:r w:rsidRPr="00FD53D4">
        <w:rPr>
          <w:rFonts w:ascii="Arial" w:hAnsi="Arial"/>
          <w:i/>
          <w:spacing w:val="32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1997,</w:t>
      </w:r>
      <w:r w:rsidRPr="00FD53D4">
        <w:rPr>
          <w:rFonts w:ascii="Arial" w:hAnsi="Arial"/>
          <w:i/>
          <w:spacing w:val="31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que</w:t>
      </w:r>
      <w:r w:rsidRPr="00FD53D4">
        <w:rPr>
          <w:rFonts w:ascii="Arial" w:hAnsi="Arial"/>
          <w:i/>
          <w:spacing w:val="2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instituiu</w:t>
      </w:r>
      <w:r w:rsidRPr="00FD53D4">
        <w:rPr>
          <w:rFonts w:ascii="Arial" w:hAnsi="Arial"/>
          <w:i/>
          <w:spacing w:val="30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o</w:t>
      </w:r>
      <w:r w:rsidRPr="00FD53D4">
        <w:rPr>
          <w:rFonts w:ascii="Arial" w:hAnsi="Arial"/>
          <w:i/>
          <w:spacing w:val="30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Código</w:t>
      </w:r>
      <w:r w:rsidRPr="00FD53D4">
        <w:rPr>
          <w:rFonts w:ascii="Arial" w:hAnsi="Arial"/>
          <w:i/>
          <w:spacing w:val="31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de</w:t>
      </w:r>
      <w:r w:rsidRPr="00FD53D4">
        <w:rPr>
          <w:rFonts w:ascii="Arial" w:hAnsi="Arial"/>
          <w:i/>
          <w:spacing w:val="30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Trânsito</w:t>
      </w:r>
      <w:r w:rsidRPr="00FD53D4">
        <w:rPr>
          <w:rFonts w:ascii="Arial" w:hAnsi="Arial"/>
          <w:i/>
          <w:spacing w:val="31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Brasileiro</w:t>
      </w:r>
      <w:r w:rsidRPr="00FD53D4">
        <w:rPr>
          <w:rFonts w:ascii="Arial" w:hAnsi="Arial"/>
          <w:i/>
          <w:spacing w:val="31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-</w:t>
      </w:r>
      <w:r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CTB, e conforme o Decreto nº 2.327, de 23 de setembro de 1997,</w:t>
      </w:r>
      <w:r w:rsidRPr="00FD53D4">
        <w:rPr>
          <w:rFonts w:ascii="Arial" w:hAnsi="Arial"/>
          <w:i/>
          <w:spacing w:val="3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que</w:t>
      </w:r>
      <w:r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trata da Coordenação do Sistema Nacional de Trânsito, considerando</w:t>
      </w:r>
      <w:r w:rsidRPr="00FD53D4">
        <w:rPr>
          <w:rFonts w:ascii="Arial" w:hAnsi="Arial"/>
          <w:i/>
          <w:spacing w:val="-13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a</w:t>
      </w:r>
      <w:r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insuficiência do prazo estabelecido na Resolução n</w:t>
      </w:r>
      <w:r w:rsidRPr="00FD53D4">
        <w:rPr>
          <w:rFonts w:ascii="Arial" w:hAnsi="Arial"/>
          <w:i/>
          <w:position w:val="7"/>
          <w:sz w:val="24"/>
          <w:szCs w:val="24"/>
          <w:lang w:val="pt-BR"/>
        </w:rPr>
        <w:t xml:space="preserve">o </w:t>
      </w:r>
      <w:r w:rsidRPr="00FD53D4">
        <w:rPr>
          <w:rFonts w:ascii="Arial" w:hAnsi="Arial"/>
          <w:i/>
          <w:sz w:val="24"/>
          <w:szCs w:val="24"/>
          <w:lang w:val="pt-BR"/>
        </w:rPr>
        <w:t>101/99,</w:t>
      </w:r>
      <w:r w:rsidRPr="00FD53D4">
        <w:rPr>
          <w:rFonts w:ascii="Arial" w:hAnsi="Arial"/>
          <w:i/>
          <w:spacing w:val="38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para</w:t>
      </w:r>
      <w:r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elaboração da nova adequação da forma de inspeção, de</w:t>
      </w:r>
      <w:r w:rsidRPr="00FD53D4">
        <w:rPr>
          <w:rFonts w:ascii="Arial" w:hAnsi="Arial"/>
          <w:i/>
          <w:spacing w:val="13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segurança</w:t>
      </w:r>
      <w:r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veicular,</w:t>
      </w:r>
      <w:r w:rsidRPr="00FD53D4">
        <w:rPr>
          <w:rFonts w:ascii="Arial" w:hAnsi="Arial"/>
          <w:i/>
          <w:spacing w:val="-7"/>
          <w:sz w:val="24"/>
          <w:szCs w:val="24"/>
          <w:lang w:val="pt-BR"/>
        </w:rPr>
        <w:t xml:space="preserve"> </w:t>
      </w:r>
      <w:r w:rsidRPr="00FD53D4">
        <w:rPr>
          <w:rFonts w:ascii="Arial" w:hAnsi="Arial"/>
          <w:i/>
          <w:sz w:val="24"/>
          <w:szCs w:val="24"/>
          <w:lang w:val="pt-BR"/>
        </w:rPr>
        <w:t>resolve:</w:t>
      </w:r>
    </w:p>
    <w:p w:rsidR="00B53CD6" w:rsidRPr="00FD53D4" w:rsidRDefault="00B53CD6" w:rsidP="00C27CF3">
      <w:pPr>
        <w:spacing w:before="4"/>
        <w:ind w:left="2832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</w:p>
    <w:p w:rsidR="009D7E5A" w:rsidRDefault="003A3147" w:rsidP="00C27CF3">
      <w:pPr>
        <w:spacing w:line="511" w:lineRule="auto"/>
        <w:ind w:left="2832"/>
        <w:jc w:val="both"/>
        <w:rPr>
          <w:rFonts w:ascii="Arial" w:hAnsi="Arial"/>
          <w:i/>
          <w:w w:val="99"/>
          <w:sz w:val="24"/>
          <w:szCs w:val="24"/>
          <w:lang w:val="pt-BR"/>
        </w:rPr>
      </w:pPr>
      <w:r w:rsidRPr="003A3147">
        <w:rPr>
          <w:sz w:val="24"/>
          <w:szCs w:val="24"/>
        </w:rPr>
        <w:pict>
          <v:group id="_x0000_s1028" style="position:absolute;left:0;text-align:left;margin-left:223.3pt;margin-top:11.05pt;width:283.7pt;height:.1pt;z-index:-251655168;mso-position-horizontal-relative:page" coordorigin="4466,221" coordsize="5674,2">
            <v:shape id="_x0000_s1029" style="position:absolute;left:4466;top:221;width:5674;height:2" coordorigin="4466,221" coordsize="5674,0" path="m4466,221r5674,e" filled="f" strokeweight=".72pt">
              <v:path arrowok="t"/>
            </v:shape>
            <w10:wrap anchorx="page"/>
          </v:group>
        </w:pict>
      </w:r>
      <w:r w:rsidR="00B53CD6" w:rsidRPr="00FD53D4">
        <w:rPr>
          <w:rFonts w:ascii="Arial" w:hAnsi="Arial"/>
          <w:i/>
          <w:sz w:val="24"/>
          <w:szCs w:val="24"/>
          <w:lang w:val="pt-BR"/>
        </w:rPr>
        <w:t xml:space="preserve">Art.1º </w:t>
      </w:r>
      <w:r w:rsidR="00B53CD6" w:rsidRPr="00FD53D4">
        <w:rPr>
          <w:rFonts w:ascii="Arial" w:hAnsi="Arial"/>
          <w:b/>
          <w:i/>
          <w:sz w:val="24"/>
          <w:szCs w:val="24"/>
          <w:lang w:val="pt-BR"/>
        </w:rPr>
        <w:t>Fica suspensa a vigência da Resolução n</w:t>
      </w:r>
      <w:r w:rsidR="00B53CD6" w:rsidRPr="00FD53D4">
        <w:rPr>
          <w:rFonts w:ascii="Arial" w:hAnsi="Arial"/>
          <w:b/>
          <w:i/>
          <w:position w:val="7"/>
          <w:sz w:val="24"/>
          <w:szCs w:val="24"/>
          <w:lang w:val="pt-BR"/>
        </w:rPr>
        <w:t>o</w:t>
      </w:r>
      <w:r w:rsidR="00B53CD6" w:rsidRPr="00FD53D4">
        <w:rPr>
          <w:rFonts w:ascii="Arial" w:hAnsi="Arial"/>
          <w:b/>
          <w:i/>
          <w:spacing w:val="-12"/>
          <w:position w:val="7"/>
          <w:sz w:val="24"/>
          <w:szCs w:val="24"/>
          <w:lang w:val="pt-BR"/>
        </w:rPr>
        <w:t xml:space="preserve"> </w:t>
      </w:r>
      <w:r w:rsidR="00B53CD6" w:rsidRPr="00FD53D4">
        <w:rPr>
          <w:rFonts w:ascii="Arial" w:hAnsi="Arial"/>
          <w:b/>
          <w:i/>
          <w:sz w:val="24"/>
          <w:szCs w:val="24"/>
          <w:lang w:val="pt-BR"/>
        </w:rPr>
        <w:t>84/98-CONTRAN</w:t>
      </w:r>
      <w:r w:rsidR="00B53CD6" w:rsidRPr="00FD53D4">
        <w:rPr>
          <w:rFonts w:ascii="Arial" w:hAnsi="Arial"/>
          <w:i/>
          <w:sz w:val="24"/>
          <w:szCs w:val="24"/>
          <w:lang w:val="pt-BR"/>
        </w:rPr>
        <w:t>.</w:t>
      </w:r>
      <w:r w:rsidR="00B53CD6" w:rsidRPr="00FD53D4">
        <w:rPr>
          <w:rFonts w:ascii="Arial" w:hAnsi="Arial"/>
          <w:i/>
          <w:w w:val="99"/>
          <w:sz w:val="24"/>
          <w:szCs w:val="24"/>
          <w:lang w:val="pt-BR"/>
        </w:rPr>
        <w:t xml:space="preserve"> </w:t>
      </w:r>
    </w:p>
    <w:p w:rsidR="00B53CD6" w:rsidRDefault="00B53CD6" w:rsidP="00C27CF3">
      <w:pPr>
        <w:spacing w:line="511" w:lineRule="auto"/>
        <w:ind w:left="2832"/>
        <w:jc w:val="both"/>
        <w:rPr>
          <w:rFonts w:ascii="Arial" w:hAnsi="Arial"/>
          <w:i/>
          <w:sz w:val="24"/>
          <w:szCs w:val="24"/>
          <w:lang w:val="pt-BR"/>
        </w:rPr>
      </w:pPr>
      <w:r w:rsidRPr="00FD53D4">
        <w:rPr>
          <w:rFonts w:ascii="Arial" w:hAnsi="Arial"/>
          <w:i/>
          <w:sz w:val="24"/>
          <w:szCs w:val="24"/>
          <w:lang w:val="pt-BR"/>
        </w:rPr>
        <w:t>Art.</w:t>
      </w:r>
      <w:proofErr w:type="gramStart"/>
      <w:r w:rsidRPr="00FD53D4">
        <w:rPr>
          <w:rFonts w:ascii="Arial" w:hAnsi="Arial"/>
          <w:i/>
          <w:sz w:val="24"/>
          <w:szCs w:val="24"/>
          <w:lang w:val="pt-BR"/>
        </w:rPr>
        <w:t>2º Esta Resolução entra em vigor na data de sua publicação."</w:t>
      </w:r>
      <w:proofErr w:type="gramEnd"/>
    </w:p>
    <w:p w:rsidR="009D7E5A" w:rsidRPr="00FD53D4" w:rsidRDefault="009D7E5A" w:rsidP="00C27CF3">
      <w:pPr>
        <w:spacing w:line="511" w:lineRule="auto"/>
        <w:ind w:left="28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53CD6" w:rsidRPr="00FD53D4" w:rsidRDefault="00B53CD6" w:rsidP="00FD53D4">
      <w:pPr>
        <w:pStyle w:val="Corpodetexto"/>
        <w:spacing w:before="14"/>
        <w:ind w:left="0"/>
        <w:jc w:val="both"/>
        <w:rPr>
          <w:sz w:val="24"/>
          <w:szCs w:val="24"/>
          <w:lang w:val="pt-BR"/>
        </w:rPr>
      </w:pPr>
      <w:r w:rsidRPr="00FD53D4">
        <w:rPr>
          <w:sz w:val="24"/>
          <w:szCs w:val="24"/>
          <w:lang w:val="pt-BR"/>
        </w:rPr>
        <w:t>Diante disso não há dúvidas de que o advento da Portaria de</w:t>
      </w:r>
      <w:r w:rsidRPr="00FD53D4">
        <w:rPr>
          <w:spacing w:val="49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n.º</w:t>
      </w:r>
      <w:r w:rsidRPr="00FD53D4">
        <w:rPr>
          <w:spacing w:val="1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32/3014 do DETRAN-MS se mostra em desconformidade com o rol normativo</w:t>
      </w:r>
      <w:r w:rsidRPr="00FD53D4">
        <w:rPr>
          <w:spacing w:val="6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acima exposto, considerando ainda que os atos administrativos não podem</w:t>
      </w:r>
      <w:r w:rsidRPr="00FD53D4">
        <w:rPr>
          <w:spacing w:val="43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ampliar</w:t>
      </w:r>
      <w:r w:rsidRPr="00FD53D4">
        <w:rPr>
          <w:spacing w:val="-1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matérias</w:t>
      </w:r>
      <w:r w:rsidRPr="00FD53D4">
        <w:rPr>
          <w:spacing w:val="27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não</w:t>
      </w:r>
      <w:r w:rsidRPr="00FD53D4">
        <w:rPr>
          <w:spacing w:val="25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disciplinadas</w:t>
      </w:r>
      <w:r w:rsidRPr="00FD53D4">
        <w:rPr>
          <w:spacing w:val="27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em</w:t>
      </w:r>
      <w:r w:rsidRPr="00FD53D4">
        <w:rPr>
          <w:spacing w:val="27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lei,</w:t>
      </w:r>
      <w:r w:rsidRPr="00FD53D4">
        <w:rPr>
          <w:spacing w:val="27"/>
          <w:sz w:val="24"/>
          <w:szCs w:val="24"/>
          <w:lang w:val="pt-BR"/>
        </w:rPr>
        <w:t xml:space="preserve"> </w:t>
      </w:r>
      <w:proofErr w:type="gramStart"/>
      <w:r w:rsidRPr="00FD53D4">
        <w:rPr>
          <w:sz w:val="24"/>
          <w:szCs w:val="24"/>
          <w:lang w:val="pt-BR"/>
        </w:rPr>
        <w:t>sob</w:t>
      </w:r>
      <w:r w:rsidRPr="00FD53D4">
        <w:rPr>
          <w:spacing w:val="25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pena</w:t>
      </w:r>
      <w:proofErr w:type="gramEnd"/>
      <w:r w:rsidRPr="00FD53D4">
        <w:rPr>
          <w:spacing w:val="27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de</w:t>
      </w:r>
      <w:r w:rsidRPr="00FD53D4">
        <w:rPr>
          <w:spacing w:val="25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ultrapassar</w:t>
      </w:r>
      <w:r w:rsidRPr="00FD53D4">
        <w:rPr>
          <w:spacing w:val="24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os</w:t>
      </w:r>
      <w:r w:rsidRPr="00FD53D4">
        <w:rPr>
          <w:spacing w:val="23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limites</w:t>
      </w:r>
      <w:r w:rsidRPr="00FD53D4">
        <w:rPr>
          <w:spacing w:val="25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da</w:t>
      </w:r>
      <w:r w:rsidRPr="00FD53D4">
        <w:rPr>
          <w:spacing w:val="23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isonomia, também exigida pela Carta Magna da</w:t>
      </w:r>
      <w:r w:rsidRPr="00FD53D4">
        <w:rPr>
          <w:spacing w:val="-1"/>
          <w:sz w:val="24"/>
          <w:szCs w:val="24"/>
          <w:lang w:val="pt-BR"/>
        </w:rPr>
        <w:t xml:space="preserve"> </w:t>
      </w:r>
      <w:r w:rsidRPr="00FD53D4">
        <w:rPr>
          <w:sz w:val="24"/>
          <w:szCs w:val="24"/>
          <w:lang w:val="pt-BR"/>
        </w:rPr>
        <w:t>República.</w:t>
      </w:r>
    </w:p>
    <w:p w:rsidR="005277C0" w:rsidRPr="00FD53D4" w:rsidRDefault="005277C0" w:rsidP="00FD53D4">
      <w:pPr>
        <w:jc w:val="both"/>
        <w:rPr>
          <w:sz w:val="24"/>
          <w:szCs w:val="24"/>
          <w:lang w:val="pt-BR"/>
        </w:rPr>
      </w:pPr>
    </w:p>
    <w:sectPr w:rsidR="005277C0" w:rsidRPr="00FD53D4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7393"/>
    <w:multiLevelType w:val="hybridMultilevel"/>
    <w:tmpl w:val="09EE5DE2"/>
    <w:lvl w:ilvl="0" w:tplc="36C6B1B6">
      <w:start w:val="1"/>
      <w:numFmt w:val="upperRoman"/>
      <w:lvlText w:val="%1"/>
      <w:lvlJc w:val="left"/>
      <w:pPr>
        <w:ind w:left="3864" w:hanging="111"/>
        <w:jc w:val="left"/>
      </w:pPr>
      <w:rPr>
        <w:rFonts w:ascii="Arial" w:eastAsia="Arial" w:hAnsi="Arial" w:hint="default"/>
        <w:i/>
        <w:w w:val="99"/>
        <w:sz w:val="20"/>
        <w:szCs w:val="20"/>
      </w:rPr>
    </w:lvl>
    <w:lvl w:ilvl="1" w:tplc="2F8EA086">
      <w:start w:val="1"/>
      <w:numFmt w:val="bullet"/>
      <w:lvlText w:val="•"/>
      <w:lvlJc w:val="left"/>
      <w:pPr>
        <w:ind w:left="4678" w:hanging="111"/>
      </w:pPr>
      <w:rPr>
        <w:rFonts w:hint="default"/>
      </w:rPr>
    </w:lvl>
    <w:lvl w:ilvl="2" w:tplc="E3223D5A">
      <w:start w:val="1"/>
      <w:numFmt w:val="bullet"/>
      <w:lvlText w:val="•"/>
      <w:lvlJc w:val="left"/>
      <w:pPr>
        <w:ind w:left="5496" w:hanging="111"/>
      </w:pPr>
      <w:rPr>
        <w:rFonts w:hint="default"/>
      </w:rPr>
    </w:lvl>
    <w:lvl w:ilvl="3" w:tplc="1BB07E06">
      <w:start w:val="1"/>
      <w:numFmt w:val="bullet"/>
      <w:lvlText w:val="•"/>
      <w:lvlJc w:val="left"/>
      <w:pPr>
        <w:ind w:left="6314" w:hanging="111"/>
      </w:pPr>
      <w:rPr>
        <w:rFonts w:hint="default"/>
      </w:rPr>
    </w:lvl>
    <w:lvl w:ilvl="4" w:tplc="4AB2F714">
      <w:start w:val="1"/>
      <w:numFmt w:val="bullet"/>
      <w:lvlText w:val="•"/>
      <w:lvlJc w:val="left"/>
      <w:pPr>
        <w:ind w:left="7132" w:hanging="111"/>
      </w:pPr>
      <w:rPr>
        <w:rFonts w:hint="default"/>
      </w:rPr>
    </w:lvl>
    <w:lvl w:ilvl="5" w:tplc="7ABAB1BC">
      <w:start w:val="1"/>
      <w:numFmt w:val="bullet"/>
      <w:lvlText w:val="•"/>
      <w:lvlJc w:val="left"/>
      <w:pPr>
        <w:ind w:left="7950" w:hanging="111"/>
      </w:pPr>
      <w:rPr>
        <w:rFonts w:hint="default"/>
      </w:rPr>
    </w:lvl>
    <w:lvl w:ilvl="6" w:tplc="27D6BD18">
      <w:start w:val="1"/>
      <w:numFmt w:val="bullet"/>
      <w:lvlText w:val="•"/>
      <w:lvlJc w:val="left"/>
      <w:pPr>
        <w:ind w:left="8768" w:hanging="111"/>
      </w:pPr>
      <w:rPr>
        <w:rFonts w:hint="default"/>
      </w:rPr>
    </w:lvl>
    <w:lvl w:ilvl="7" w:tplc="CE0643EA">
      <w:start w:val="1"/>
      <w:numFmt w:val="bullet"/>
      <w:lvlText w:val="•"/>
      <w:lvlJc w:val="left"/>
      <w:pPr>
        <w:ind w:left="9586" w:hanging="111"/>
      </w:pPr>
      <w:rPr>
        <w:rFonts w:hint="default"/>
      </w:rPr>
    </w:lvl>
    <w:lvl w:ilvl="8" w:tplc="EC4A5042">
      <w:start w:val="1"/>
      <w:numFmt w:val="bullet"/>
      <w:lvlText w:val="•"/>
      <w:lvlJc w:val="left"/>
      <w:pPr>
        <w:ind w:left="10404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53CD6"/>
    <w:rsid w:val="003A3147"/>
    <w:rsid w:val="005277C0"/>
    <w:rsid w:val="005675FF"/>
    <w:rsid w:val="009D7E5A"/>
    <w:rsid w:val="00B53CD6"/>
    <w:rsid w:val="00C27CF3"/>
    <w:rsid w:val="00D4327F"/>
    <w:rsid w:val="00D50877"/>
    <w:rsid w:val="00FD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3CD6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3CD6"/>
    <w:pPr>
      <w:ind w:left="1879" w:firstLine="1984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B53CD6"/>
    <w:rPr>
      <w:rFonts w:ascii="Arial" w:eastAsia="Arial" w:hAnsi="Arial"/>
      <w:lang w:val="en-US"/>
    </w:rPr>
  </w:style>
  <w:style w:type="paragraph" w:styleId="PargrafodaLista">
    <w:name w:val="List Paragraph"/>
    <w:basedOn w:val="Normal"/>
    <w:uiPriority w:val="1"/>
    <w:qFormat/>
    <w:rsid w:val="00B53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4</cp:revision>
  <dcterms:created xsi:type="dcterms:W3CDTF">2015-09-10T19:51:00Z</dcterms:created>
  <dcterms:modified xsi:type="dcterms:W3CDTF">2015-09-10T20:05:00Z</dcterms:modified>
</cp:coreProperties>
</file>