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AB73B" w14:textId="5910C8E7" w:rsidR="00F14C77" w:rsidRDefault="00F14C77" w:rsidP="00F14C77">
      <w:pPr>
        <w:jc w:val="both"/>
        <w:rPr>
          <w:b/>
        </w:rPr>
      </w:pPr>
      <w:r w:rsidRPr="00860AB5">
        <w:rPr>
          <w:b/>
        </w:rPr>
        <w:t>EXCELENTÍSSIM</w:t>
      </w:r>
      <w:r w:rsidR="00332062">
        <w:rPr>
          <w:b/>
        </w:rPr>
        <w:t>O</w:t>
      </w:r>
      <w:r w:rsidRPr="00860AB5">
        <w:rPr>
          <w:b/>
        </w:rPr>
        <w:t xml:space="preserve"> SENHOR JUÍZ DE DIREITO DA VARA ESPECIALIZADA DE</w:t>
      </w:r>
      <w:r>
        <w:rPr>
          <w:b/>
        </w:rPr>
        <w:t xml:space="preserve"> </w:t>
      </w:r>
      <w:r w:rsidRPr="00860AB5">
        <w:rPr>
          <w:b/>
        </w:rPr>
        <w:t>VIOLÊNCIA DOMÉSTICA E FAMILIAR CONTRA A MULHER DA COMARCA DE VARZEA</w:t>
      </w:r>
      <w:r>
        <w:rPr>
          <w:b/>
        </w:rPr>
        <w:t xml:space="preserve"> </w:t>
      </w:r>
      <w:r w:rsidRPr="00860AB5">
        <w:rPr>
          <w:b/>
        </w:rPr>
        <w:t>GRANDE – MT</w:t>
      </w:r>
      <w:r>
        <w:rPr>
          <w:b/>
        </w:rPr>
        <w:t>.</w:t>
      </w:r>
    </w:p>
    <w:p w14:paraId="4E940143" w14:textId="73F81F28" w:rsidR="00F14C77" w:rsidRDefault="00F14C77" w:rsidP="00F14C77">
      <w:pPr>
        <w:jc w:val="both"/>
        <w:rPr>
          <w:b/>
        </w:rPr>
      </w:pPr>
    </w:p>
    <w:p w14:paraId="10D02830" w14:textId="77777777" w:rsidR="00332062" w:rsidRPr="00860AB5" w:rsidRDefault="00332062" w:rsidP="00F14C77">
      <w:pPr>
        <w:jc w:val="both"/>
        <w:rPr>
          <w:b/>
        </w:rPr>
      </w:pPr>
    </w:p>
    <w:p w14:paraId="1F015556" w14:textId="77777777" w:rsidR="00F14C77" w:rsidRPr="00860AB5" w:rsidRDefault="00F14C77" w:rsidP="00F14C77">
      <w:pPr>
        <w:jc w:val="both"/>
        <w:rPr>
          <w:rFonts w:cs="Arial"/>
          <w:b/>
        </w:rPr>
      </w:pPr>
      <w:r w:rsidRPr="00860AB5">
        <w:rPr>
          <w:rFonts w:cs="Arial"/>
          <w:b/>
        </w:rPr>
        <w:t>URGENTE – RÉU PRESO</w:t>
      </w:r>
    </w:p>
    <w:p w14:paraId="11339099" w14:textId="77777777" w:rsidR="00F14C77" w:rsidRPr="00860AB5" w:rsidRDefault="00F14C77" w:rsidP="00F14C77">
      <w:pPr>
        <w:jc w:val="both"/>
        <w:rPr>
          <w:rFonts w:cs="Arial"/>
          <w:b/>
        </w:rPr>
      </w:pPr>
    </w:p>
    <w:p w14:paraId="3232DFCF" w14:textId="77777777" w:rsidR="00332062" w:rsidRDefault="00332062" w:rsidP="00F14C77">
      <w:pPr>
        <w:jc w:val="both"/>
        <w:rPr>
          <w:rFonts w:cs="Arial"/>
          <w:b/>
        </w:rPr>
      </w:pPr>
    </w:p>
    <w:p w14:paraId="023EF495" w14:textId="1A47090C" w:rsidR="00F14C77" w:rsidRPr="00860AB5" w:rsidRDefault="00F14C77" w:rsidP="00F14C77">
      <w:pPr>
        <w:jc w:val="both"/>
        <w:rPr>
          <w:rFonts w:cs="Arial"/>
          <w:b/>
        </w:rPr>
      </w:pPr>
      <w:r w:rsidRPr="00860AB5">
        <w:rPr>
          <w:rFonts w:cs="Arial"/>
          <w:b/>
        </w:rPr>
        <w:t>Autos nº 15558-62.2019.811.0002</w:t>
      </w:r>
    </w:p>
    <w:p w14:paraId="4439B80B" w14:textId="50068773" w:rsidR="00F14C77" w:rsidRDefault="00F14C77" w:rsidP="00F14C77">
      <w:pPr>
        <w:jc w:val="both"/>
        <w:rPr>
          <w:rFonts w:cs="Arial"/>
          <w:bCs/>
        </w:rPr>
      </w:pPr>
    </w:p>
    <w:p w14:paraId="25872A5C" w14:textId="4D70CE42" w:rsidR="00332062" w:rsidRDefault="00332062" w:rsidP="00F14C77">
      <w:pPr>
        <w:jc w:val="both"/>
        <w:rPr>
          <w:rFonts w:cs="Arial"/>
          <w:bCs/>
        </w:rPr>
      </w:pPr>
    </w:p>
    <w:p w14:paraId="7BA594B6" w14:textId="77777777" w:rsidR="00332062" w:rsidRPr="00860AB5" w:rsidRDefault="00332062" w:rsidP="00F14C77">
      <w:pPr>
        <w:jc w:val="both"/>
        <w:rPr>
          <w:rFonts w:cs="Arial"/>
          <w:bCs/>
        </w:rPr>
      </w:pPr>
    </w:p>
    <w:p w14:paraId="75565583" w14:textId="6D73FD87" w:rsidR="00F14C77" w:rsidRPr="00860AB5" w:rsidRDefault="00F14C77" w:rsidP="00F14C77">
      <w:pPr>
        <w:jc w:val="both"/>
        <w:rPr>
          <w:rFonts w:cs="Arial"/>
        </w:rPr>
      </w:pPr>
      <w:r w:rsidRPr="00860AB5">
        <w:rPr>
          <w:rFonts w:cs="Arial"/>
          <w:b/>
        </w:rPr>
        <w:t>REINALDO PEREIRA DA SILVA</w:t>
      </w:r>
      <w:r w:rsidRPr="00860AB5">
        <w:rPr>
          <w:rFonts w:cs="Arial"/>
        </w:rPr>
        <w:t>, brasileiro, casado, advogado regularmente inscrito na Ordem dos Advogados do Brasil sob o</w:t>
      </w:r>
      <w:r>
        <w:rPr>
          <w:rFonts w:cs="Arial"/>
        </w:rPr>
        <w:t xml:space="preserve"> </w:t>
      </w:r>
      <w:r w:rsidRPr="00860AB5">
        <w:rPr>
          <w:rFonts w:cs="Arial"/>
        </w:rPr>
        <w:t xml:space="preserve">nº </w:t>
      </w:r>
      <w:r w:rsidR="0016259F">
        <w:rPr>
          <w:rFonts w:cs="Arial"/>
        </w:rPr>
        <w:t>19.571/</w:t>
      </w:r>
      <w:r w:rsidRPr="00860AB5">
        <w:rPr>
          <w:rFonts w:cs="Arial"/>
        </w:rPr>
        <w:t xml:space="preserve">MS, com escritório profissional declinado </w:t>
      </w:r>
      <w:r w:rsidR="00332062">
        <w:rPr>
          <w:rFonts w:cs="Arial"/>
        </w:rPr>
        <w:t>n</w:t>
      </w:r>
      <w:r w:rsidRPr="00860AB5">
        <w:rPr>
          <w:rFonts w:cs="Arial"/>
        </w:rPr>
        <w:t xml:space="preserve">o </w:t>
      </w:r>
      <w:r w:rsidR="00332062">
        <w:rPr>
          <w:rFonts w:cs="Arial"/>
        </w:rPr>
        <w:t>cabeçalho desta peça processual</w:t>
      </w:r>
      <w:r w:rsidRPr="00860AB5">
        <w:rPr>
          <w:rFonts w:cs="Arial"/>
        </w:rPr>
        <w:t xml:space="preserve">, vem com o devido respeito e acatamento a douta presença de Vossa Excelência, com fundamento no artigo </w:t>
      </w:r>
      <w:hyperlink r:id="rId8">
        <w:r w:rsidRPr="00860AB5">
          <w:rPr>
            <w:rStyle w:val="Link"/>
            <w:rFonts w:cs="Arial"/>
            <w:color w:val="auto"/>
          </w:rPr>
          <w:t>5º</w:t>
        </w:r>
      </w:hyperlink>
      <w:r w:rsidRPr="00860AB5">
        <w:rPr>
          <w:rFonts w:cs="Arial"/>
        </w:rPr>
        <w:t xml:space="preserve">, inciso </w:t>
      </w:r>
      <w:hyperlink r:id="rId9">
        <w:r w:rsidRPr="00860AB5">
          <w:rPr>
            <w:rStyle w:val="Link"/>
            <w:rFonts w:cs="Arial"/>
            <w:color w:val="auto"/>
          </w:rPr>
          <w:t>LXVIII</w:t>
        </w:r>
      </w:hyperlink>
      <w:r w:rsidRPr="00860AB5">
        <w:rPr>
          <w:rFonts w:cs="Arial"/>
        </w:rPr>
        <w:t xml:space="preserve"> da </w:t>
      </w:r>
      <w:hyperlink r:id="rId10">
        <w:r w:rsidRPr="00860AB5">
          <w:rPr>
            <w:rStyle w:val="Link"/>
            <w:rFonts w:cs="Arial"/>
            <w:color w:val="auto"/>
          </w:rPr>
          <w:t>Constituição Federal</w:t>
        </w:r>
      </w:hyperlink>
      <w:r w:rsidRPr="00860AB5">
        <w:rPr>
          <w:rFonts w:cs="Arial"/>
        </w:rPr>
        <w:t xml:space="preserve">, artigo 647 e seguintes do Código de Processo Penal e artigo </w:t>
      </w:r>
      <w:hyperlink r:id="rId11">
        <w:r w:rsidRPr="00860AB5">
          <w:rPr>
            <w:rStyle w:val="Link"/>
            <w:rFonts w:cs="Arial"/>
            <w:color w:val="auto"/>
          </w:rPr>
          <w:t>7º</w:t>
        </w:r>
      </w:hyperlink>
      <w:r w:rsidRPr="00860AB5">
        <w:rPr>
          <w:rFonts w:cs="Arial"/>
        </w:rPr>
        <w:t xml:space="preserve"> da Convenção Americana sobre Direitos Humanos – Pacto de San José da Costa Rica (1969) – aprovado pelo governo brasileiro através do Decreto Legislativo nº 678/92, nos termos do art. </w:t>
      </w:r>
      <w:hyperlink r:id="rId12">
        <w:r w:rsidRPr="00860AB5">
          <w:rPr>
            <w:rStyle w:val="Link"/>
            <w:rFonts w:cs="Arial"/>
            <w:color w:val="auto"/>
          </w:rPr>
          <w:t>5º</w:t>
        </w:r>
      </w:hyperlink>
      <w:r w:rsidRPr="00860AB5">
        <w:rPr>
          <w:rFonts w:cs="Arial"/>
        </w:rPr>
        <w:t xml:space="preserve">, </w:t>
      </w:r>
      <w:hyperlink r:id="rId13">
        <w:r w:rsidRPr="00860AB5">
          <w:rPr>
            <w:rStyle w:val="Link"/>
            <w:rFonts w:cs="Arial"/>
            <w:color w:val="auto"/>
          </w:rPr>
          <w:t>§ 2º</w:t>
        </w:r>
      </w:hyperlink>
      <w:r w:rsidRPr="00860AB5">
        <w:rPr>
          <w:rFonts w:cs="Arial"/>
        </w:rPr>
        <w:t xml:space="preserve"> da </w:t>
      </w:r>
      <w:hyperlink r:id="rId14">
        <w:r w:rsidRPr="00860AB5">
          <w:rPr>
            <w:rStyle w:val="Link"/>
            <w:rFonts w:cs="Arial"/>
            <w:color w:val="auto"/>
          </w:rPr>
          <w:t>Constituição Federal</w:t>
        </w:r>
      </w:hyperlink>
      <w:r w:rsidRPr="00860AB5">
        <w:rPr>
          <w:rFonts w:cs="Arial"/>
        </w:rPr>
        <w:t>, impetrar a presente ordem de:</w:t>
      </w:r>
    </w:p>
    <w:p w14:paraId="0C1B796E" w14:textId="77777777" w:rsidR="00F14C77" w:rsidRDefault="00F14C77" w:rsidP="00F14C77">
      <w:pPr>
        <w:jc w:val="both"/>
        <w:rPr>
          <w:rFonts w:cs="Arial"/>
          <w:b/>
        </w:rPr>
      </w:pPr>
    </w:p>
    <w:p w14:paraId="150E27BD" w14:textId="77777777" w:rsidR="00F14C77" w:rsidRPr="002A7004" w:rsidRDefault="00F14C77" w:rsidP="00F14C77">
      <w:pPr>
        <w:jc w:val="center"/>
        <w:rPr>
          <w:rFonts w:cs="Arial"/>
          <w:u w:val="single"/>
        </w:rPr>
      </w:pPr>
      <w:r w:rsidRPr="002A7004">
        <w:rPr>
          <w:rFonts w:cs="Arial"/>
          <w:b/>
          <w:u w:val="single"/>
        </w:rPr>
        <w:t>HABEAS CORPUS COM PEDIDO LIMINAR</w:t>
      </w:r>
      <w:r>
        <w:rPr>
          <w:rFonts w:cs="Arial"/>
          <w:b/>
          <w:u w:val="single"/>
        </w:rPr>
        <w:t>.</w:t>
      </w:r>
    </w:p>
    <w:p w14:paraId="5B1728AB" w14:textId="77777777" w:rsidR="00F14C77" w:rsidRDefault="00F14C77" w:rsidP="00F14C77">
      <w:pPr>
        <w:jc w:val="both"/>
        <w:rPr>
          <w:rFonts w:cs="Arial"/>
        </w:rPr>
      </w:pPr>
    </w:p>
    <w:p w14:paraId="22800C01" w14:textId="3795D452" w:rsidR="00F14C77" w:rsidRPr="00860AB5" w:rsidRDefault="00F14C77" w:rsidP="00F14C77">
      <w:pPr>
        <w:jc w:val="both"/>
        <w:rPr>
          <w:rFonts w:cs="Arial"/>
        </w:rPr>
      </w:pPr>
      <w:r w:rsidRPr="00860AB5">
        <w:rPr>
          <w:rFonts w:cs="Arial"/>
          <w:bCs/>
        </w:rPr>
        <w:t xml:space="preserve">Em favor de </w:t>
      </w:r>
      <w:r w:rsidR="00553F95" w:rsidRPr="00553F95">
        <w:rPr>
          <w:rFonts w:cs="Arial"/>
          <w:b/>
          <w:u w:val="single"/>
        </w:rPr>
        <w:t>ROSEMAR PEREIRA DA SILVA,</w:t>
      </w:r>
      <w:r w:rsidR="00553F95" w:rsidRPr="00553F95">
        <w:rPr>
          <w:rFonts w:cs="Arial"/>
          <w:bCs/>
          <w:u w:val="single"/>
        </w:rPr>
        <w:t xml:space="preserve"> </w:t>
      </w:r>
      <w:r w:rsidRPr="00860AB5">
        <w:rPr>
          <w:rFonts w:cs="Arial"/>
          <w:bCs/>
        </w:rPr>
        <w:t xml:space="preserve">solteiro, brasileiro, inscrito no CPF/MF, sob o nº 016.366.879-54, residente e domiciliado na XXXXX, atualmente </w:t>
      </w:r>
      <w:r>
        <w:rPr>
          <w:rFonts w:cs="Arial"/>
          <w:bCs/>
        </w:rPr>
        <w:t xml:space="preserve">recolhido </w:t>
      </w:r>
      <w:r w:rsidRPr="00860AB5">
        <w:rPr>
          <w:rFonts w:cs="Arial"/>
          <w:bCs/>
        </w:rPr>
        <w:t xml:space="preserve">no Centro de Ressocialização de Cuiabá - CARUMBÉ, </w:t>
      </w:r>
      <w:r>
        <w:rPr>
          <w:rFonts w:cs="Arial"/>
          <w:bCs/>
        </w:rPr>
        <w:t xml:space="preserve">da cidade de Cuiabá-MT, </w:t>
      </w:r>
      <w:r w:rsidRPr="00860AB5">
        <w:rPr>
          <w:rFonts w:cs="Arial"/>
        </w:rPr>
        <w:t>em face d</w:t>
      </w:r>
      <w:r>
        <w:rPr>
          <w:rFonts w:cs="Arial"/>
        </w:rPr>
        <w:t>o</w:t>
      </w:r>
      <w:r w:rsidRPr="00860AB5">
        <w:rPr>
          <w:rFonts w:cs="Arial"/>
        </w:rPr>
        <w:t xml:space="preserve"> Excelentíssim</w:t>
      </w:r>
      <w:r>
        <w:rPr>
          <w:rFonts w:cs="Arial"/>
        </w:rPr>
        <w:t>o</w:t>
      </w:r>
      <w:r w:rsidRPr="00860AB5">
        <w:rPr>
          <w:rFonts w:cs="Arial"/>
        </w:rPr>
        <w:t xml:space="preserve"> Senhor Doutor</w:t>
      </w:r>
      <w:r>
        <w:rPr>
          <w:rFonts w:cs="Arial"/>
        </w:rPr>
        <w:t xml:space="preserve"> </w:t>
      </w:r>
      <w:r w:rsidRPr="00F45CBE">
        <w:rPr>
          <w:rFonts w:cs="Arial"/>
          <w:b/>
          <w:bCs/>
        </w:rPr>
        <w:t>EDUARDO CALMON DE ALMEIDA CEZAR</w:t>
      </w:r>
      <w:r w:rsidRPr="00860AB5">
        <w:rPr>
          <w:rFonts w:cs="Arial"/>
        </w:rPr>
        <w:t xml:space="preserve">, MM. Juiz de Direito da Vara Criminal da Comarca de </w:t>
      </w:r>
      <w:proofErr w:type="spellStart"/>
      <w:r>
        <w:rPr>
          <w:rFonts w:cs="Arial"/>
        </w:rPr>
        <w:t>Varzea</w:t>
      </w:r>
      <w:proofErr w:type="spellEnd"/>
      <w:r>
        <w:rPr>
          <w:rFonts w:cs="Arial"/>
        </w:rPr>
        <w:t xml:space="preserve"> Grande-MT</w:t>
      </w:r>
      <w:r w:rsidRPr="00860AB5">
        <w:rPr>
          <w:rFonts w:cs="Arial"/>
        </w:rPr>
        <w:t>, aqui tecnicamente designada doravante como Autoridade Coatora, pelas razões de fato e de direito que passa a expor.</w:t>
      </w:r>
    </w:p>
    <w:p w14:paraId="57B1FF89" w14:textId="77777777" w:rsidR="00332062" w:rsidRDefault="00332062" w:rsidP="00F14C77">
      <w:pPr>
        <w:jc w:val="both"/>
        <w:rPr>
          <w:rFonts w:cs="Arial"/>
          <w:b/>
        </w:rPr>
      </w:pPr>
    </w:p>
    <w:p w14:paraId="25593AB6" w14:textId="64C0E8DB" w:rsidR="00F14C77" w:rsidRDefault="00F14C77" w:rsidP="00F14C77">
      <w:pPr>
        <w:jc w:val="both"/>
        <w:rPr>
          <w:rFonts w:cs="Arial"/>
          <w:b/>
        </w:rPr>
      </w:pPr>
      <w:r w:rsidRPr="00860AB5">
        <w:rPr>
          <w:rFonts w:cs="Arial"/>
          <w:b/>
        </w:rPr>
        <w:t>I - SÍNTESE DO AUTO DE PRISÃO EM FLAGRANTE:</w:t>
      </w:r>
    </w:p>
    <w:p w14:paraId="6B2E225E" w14:textId="77777777" w:rsidR="00F14C77" w:rsidRDefault="00F14C77" w:rsidP="00F14C77">
      <w:pPr>
        <w:jc w:val="both"/>
        <w:rPr>
          <w:rFonts w:cs="Arial"/>
        </w:rPr>
      </w:pPr>
      <w:r w:rsidRPr="00B7269E">
        <w:rPr>
          <w:rFonts w:cs="Arial"/>
        </w:rPr>
        <w:t xml:space="preserve">O </w:t>
      </w:r>
      <w:r>
        <w:rPr>
          <w:rFonts w:cs="Arial"/>
        </w:rPr>
        <w:t>paciente</w:t>
      </w:r>
      <w:r w:rsidRPr="00553F95">
        <w:rPr>
          <w:rFonts w:cs="Arial"/>
          <w:b/>
          <w:bCs/>
        </w:rPr>
        <w:t xml:space="preserve"> </w:t>
      </w:r>
      <w:proofErr w:type="spellStart"/>
      <w:r w:rsidRPr="00553F95">
        <w:rPr>
          <w:rFonts w:cs="Arial"/>
          <w:b/>
          <w:bCs/>
        </w:rPr>
        <w:t>Rosemar</w:t>
      </w:r>
      <w:proofErr w:type="spellEnd"/>
      <w:r w:rsidRPr="00553F95">
        <w:rPr>
          <w:rFonts w:cs="Arial"/>
          <w:b/>
          <w:bCs/>
        </w:rPr>
        <w:t xml:space="preserve"> Pereira da Silva</w:t>
      </w:r>
      <w:r w:rsidRPr="00B7269E">
        <w:rPr>
          <w:rFonts w:cs="Arial"/>
        </w:rPr>
        <w:t xml:space="preserve"> foi preso em flagrante no dia 05/09/2019, pela</w:t>
      </w:r>
      <w:r>
        <w:rPr>
          <w:rFonts w:cs="Arial"/>
        </w:rPr>
        <w:t xml:space="preserve"> </w:t>
      </w:r>
      <w:r w:rsidRPr="00B7269E">
        <w:rPr>
          <w:rFonts w:cs="Arial"/>
        </w:rPr>
        <w:t>prática, em tese, do delito previsto no art. 147, do Código Penal, no contexto da Lei n.</w:t>
      </w:r>
      <w:r>
        <w:rPr>
          <w:rFonts w:cs="Arial"/>
        </w:rPr>
        <w:t xml:space="preserve"> </w:t>
      </w:r>
      <w:r w:rsidRPr="00B7269E">
        <w:rPr>
          <w:rFonts w:cs="Arial"/>
        </w:rPr>
        <w:t>11.340/2006.</w:t>
      </w:r>
      <w:r>
        <w:rPr>
          <w:rFonts w:cs="Arial"/>
        </w:rPr>
        <w:t xml:space="preserve"> </w:t>
      </w:r>
    </w:p>
    <w:p w14:paraId="4DA31A02" w14:textId="77777777" w:rsidR="00332062" w:rsidRDefault="00332062" w:rsidP="00F14C77">
      <w:pPr>
        <w:jc w:val="both"/>
        <w:rPr>
          <w:rFonts w:cs="Arial"/>
        </w:rPr>
      </w:pPr>
    </w:p>
    <w:p w14:paraId="63E97093" w14:textId="61E94904" w:rsidR="00F14C77" w:rsidRDefault="00F14C77" w:rsidP="00F14C77">
      <w:pPr>
        <w:jc w:val="both"/>
        <w:rPr>
          <w:rFonts w:cs="Arial"/>
        </w:rPr>
      </w:pPr>
      <w:r w:rsidRPr="00B7269E">
        <w:rPr>
          <w:rFonts w:cs="Arial"/>
        </w:rPr>
        <w:t xml:space="preserve">Realizada audiência de custódia, foi mantida a segregação do </w:t>
      </w:r>
      <w:r>
        <w:rPr>
          <w:rFonts w:cs="Arial"/>
        </w:rPr>
        <w:t>paciente</w:t>
      </w:r>
      <w:r w:rsidRPr="00B7269E">
        <w:rPr>
          <w:rFonts w:cs="Arial"/>
        </w:rPr>
        <w:t>.</w:t>
      </w:r>
      <w:r>
        <w:rPr>
          <w:rFonts w:cs="Arial"/>
        </w:rPr>
        <w:t xml:space="preserve"> </w:t>
      </w:r>
      <w:r w:rsidRPr="00B7269E">
        <w:rPr>
          <w:rFonts w:cs="Arial"/>
        </w:rPr>
        <w:t xml:space="preserve">Passados 25 dias, o </w:t>
      </w:r>
      <w:r>
        <w:rPr>
          <w:rFonts w:cs="Arial"/>
        </w:rPr>
        <w:t>paciente</w:t>
      </w:r>
      <w:r w:rsidRPr="00B7269E">
        <w:rPr>
          <w:rFonts w:cs="Arial"/>
        </w:rPr>
        <w:t xml:space="preserve"> continua preso.</w:t>
      </w:r>
      <w:r>
        <w:rPr>
          <w:rFonts w:cs="Arial"/>
        </w:rPr>
        <w:t xml:space="preserve"> </w:t>
      </w:r>
      <w:r w:rsidRPr="00B7269E">
        <w:rPr>
          <w:rFonts w:cs="Arial"/>
        </w:rPr>
        <w:t xml:space="preserve">Contudo Excelência, inviável a manutenção da prisão preventiva do </w:t>
      </w:r>
      <w:r>
        <w:rPr>
          <w:rFonts w:cs="Arial"/>
        </w:rPr>
        <w:t>paciente.</w:t>
      </w:r>
    </w:p>
    <w:p w14:paraId="0D909E22" w14:textId="77777777" w:rsidR="00F14C77" w:rsidRDefault="00F14C77" w:rsidP="00F14C77">
      <w:pPr>
        <w:jc w:val="both"/>
        <w:rPr>
          <w:rFonts w:cs="Arial"/>
          <w:b/>
        </w:rPr>
      </w:pPr>
    </w:p>
    <w:p w14:paraId="000F32F5" w14:textId="77777777" w:rsidR="00F14C77" w:rsidRPr="00860AB5" w:rsidRDefault="00F14C77" w:rsidP="00F14C77">
      <w:pPr>
        <w:jc w:val="both"/>
        <w:rPr>
          <w:rFonts w:cs="Arial"/>
        </w:rPr>
      </w:pPr>
      <w:r w:rsidRPr="00860AB5">
        <w:rPr>
          <w:rFonts w:cs="Arial"/>
          <w:b/>
        </w:rPr>
        <w:t>II – DOS FATOS:</w:t>
      </w:r>
    </w:p>
    <w:p w14:paraId="622281BF" w14:textId="77777777" w:rsidR="00F14C77" w:rsidRDefault="00F14C77" w:rsidP="00F14C77">
      <w:pPr>
        <w:jc w:val="both"/>
        <w:rPr>
          <w:rFonts w:cs="Arial"/>
        </w:rPr>
      </w:pPr>
      <w:r w:rsidRPr="00860AB5">
        <w:rPr>
          <w:rFonts w:cs="Arial"/>
        </w:rPr>
        <w:t xml:space="preserve">Excelência, na verdade o que foi narrado no Boletim de Ocorrência não corresponde à verdade dos fatos. O acusado, </w:t>
      </w:r>
      <w:r>
        <w:rPr>
          <w:rFonts w:cs="Arial"/>
        </w:rPr>
        <w:t xml:space="preserve">no momento da prisão em flagrante manteve apenas discussão com sua </w:t>
      </w:r>
      <w:proofErr w:type="spellStart"/>
      <w:r>
        <w:rPr>
          <w:rFonts w:cs="Arial"/>
        </w:rPr>
        <w:t>ex-companheira</w:t>
      </w:r>
      <w:proofErr w:type="spellEnd"/>
      <w:r>
        <w:rPr>
          <w:rFonts w:cs="Arial"/>
        </w:rPr>
        <w:t xml:space="preserve">, sem contudo tê-la ameaçado, não praticando qualquer tipo de violência física ou verbal. </w:t>
      </w:r>
    </w:p>
    <w:p w14:paraId="70E7F83F" w14:textId="77777777" w:rsidR="00332062" w:rsidRDefault="00332062" w:rsidP="00F14C77">
      <w:pPr>
        <w:jc w:val="both"/>
        <w:rPr>
          <w:rFonts w:cs="Arial"/>
        </w:rPr>
      </w:pPr>
    </w:p>
    <w:p w14:paraId="60D864B0" w14:textId="62A50CC6" w:rsidR="00F14C77" w:rsidRDefault="00F14C77" w:rsidP="00F14C77">
      <w:pPr>
        <w:jc w:val="both"/>
        <w:rPr>
          <w:rFonts w:cs="Arial"/>
        </w:rPr>
      </w:pPr>
      <w:r>
        <w:rPr>
          <w:rFonts w:cs="Arial"/>
        </w:rPr>
        <w:t xml:space="preserve">O paciente já não tem relação amorosa com a sua </w:t>
      </w:r>
      <w:proofErr w:type="spellStart"/>
      <w:r>
        <w:rPr>
          <w:rFonts w:cs="Arial"/>
        </w:rPr>
        <w:t>ex-companheira</w:t>
      </w:r>
      <w:proofErr w:type="spellEnd"/>
      <w:r>
        <w:rPr>
          <w:rFonts w:cs="Arial"/>
        </w:rPr>
        <w:t xml:space="preserve">, e a discussão se deu apenas para que os dois chegassem a um consenso sobre alguns móveis que guarneciam a </w:t>
      </w:r>
      <w:proofErr w:type="spellStart"/>
      <w:r>
        <w:rPr>
          <w:rFonts w:cs="Arial"/>
        </w:rPr>
        <w:t>residencia</w:t>
      </w:r>
      <w:proofErr w:type="spellEnd"/>
      <w:r>
        <w:rPr>
          <w:rFonts w:cs="Arial"/>
        </w:rPr>
        <w:t xml:space="preserve"> do </w:t>
      </w:r>
      <w:proofErr w:type="spellStart"/>
      <w:r>
        <w:rPr>
          <w:rFonts w:cs="Arial"/>
        </w:rPr>
        <w:t>ex-casal</w:t>
      </w:r>
      <w:proofErr w:type="spellEnd"/>
      <w:r>
        <w:rPr>
          <w:rFonts w:cs="Arial"/>
        </w:rPr>
        <w:t>.</w:t>
      </w:r>
    </w:p>
    <w:p w14:paraId="331258E6" w14:textId="77777777" w:rsidR="00332062" w:rsidRDefault="00332062" w:rsidP="00F14C77">
      <w:pPr>
        <w:jc w:val="both"/>
        <w:rPr>
          <w:rFonts w:cs="Arial"/>
        </w:rPr>
      </w:pPr>
    </w:p>
    <w:p w14:paraId="689B956B" w14:textId="0E2B6D72" w:rsidR="00F14C77" w:rsidRDefault="00F14C77" w:rsidP="00F14C77">
      <w:pPr>
        <w:jc w:val="both"/>
        <w:rPr>
          <w:rFonts w:cs="Arial"/>
        </w:rPr>
      </w:pPr>
      <w:r w:rsidRPr="00860AB5">
        <w:rPr>
          <w:rFonts w:cs="Arial"/>
        </w:rPr>
        <w:t xml:space="preserve">O </w:t>
      </w:r>
      <w:r>
        <w:rPr>
          <w:rFonts w:cs="Arial"/>
        </w:rPr>
        <w:t>paciente</w:t>
      </w:r>
      <w:r w:rsidRPr="00860AB5">
        <w:rPr>
          <w:rFonts w:cs="Arial"/>
        </w:rPr>
        <w:t xml:space="preserve"> é </w:t>
      </w:r>
      <w:r>
        <w:rPr>
          <w:rFonts w:cs="Arial"/>
        </w:rPr>
        <w:t xml:space="preserve">réu primário, </w:t>
      </w:r>
      <w:r w:rsidRPr="00860AB5">
        <w:rPr>
          <w:rFonts w:cs="Arial"/>
        </w:rPr>
        <w:t xml:space="preserve">pessoa humilde, honesta e trabalhadora, não ofertando qualquer risco nem para a sociedade, nem para a </w:t>
      </w:r>
      <w:r>
        <w:rPr>
          <w:rFonts w:cs="Arial"/>
        </w:rPr>
        <w:t xml:space="preserve">sua </w:t>
      </w:r>
      <w:proofErr w:type="spellStart"/>
      <w:r>
        <w:rPr>
          <w:rFonts w:cs="Arial"/>
        </w:rPr>
        <w:t>ex-companheira</w:t>
      </w:r>
      <w:proofErr w:type="spellEnd"/>
      <w:r w:rsidRPr="00860AB5">
        <w:rPr>
          <w:rFonts w:cs="Arial"/>
        </w:rPr>
        <w:t>, razão pela qual, a medida da prisão não se faz necessária como veremos a seguir.</w:t>
      </w:r>
    </w:p>
    <w:p w14:paraId="33C00FC6" w14:textId="77777777" w:rsidR="00F14C77" w:rsidRPr="00860AB5" w:rsidRDefault="00F14C77" w:rsidP="00F14C77">
      <w:pPr>
        <w:jc w:val="both"/>
        <w:rPr>
          <w:rFonts w:cs="Arial"/>
        </w:rPr>
      </w:pPr>
    </w:p>
    <w:p w14:paraId="6A29F9F7" w14:textId="77777777" w:rsidR="00F14C77" w:rsidRPr="00860AB5" w:rsidRDefault="00F14C77" w:rsidP="00F14C77">
      <w:pPr>
        <w:jc w:val="both"/>
        <w:rPr>
          <w:rFonts w:cs="Arial"/>
        </w:rPr>
      </w:pPr>
      <w:r w:rsidRPr="00860AB5">
        <w:rPr>
          <w:rFonts w:cs="Arial"/>
          <w:b/>
        </w:rPr>
        <w:t>III – DO DIREITO</w:t>
      </w:r>
      <w:r w:rsidRPr="00860AB5">
        <w:rPr>
          <w:rFonts w:cs="Arial"/>
        </w:rPr>
        <w:t>:</w:t>
      </w:r>
    </w:p>
    <w:p w14:paraId="67676D2B" w14:textId="77777777" w:rsidR="00F14C77" w:rsidRPr="00860AB5" w:rsidRDefault="00F14C77" w:rsidP="00F14C77">
      <w:pPr>
        <w:jc w:val="both"/>
        <w:rPr>
          <w:rFonts w:cs="Arial"/>
        </w:rPr>
      </w:pPr>
      <w:r w:rsidRPr="00860AB5">
        <w:rPr>
          <w:rFonts w:cs="Arial"/>
        </w:rPr>
        <w:t>Analisando o ato da autoridade coatora, verifica-se que não contém fundamentação válida. Neste sentido, aponta-se que a autoridade coatora se valeu de termos genéricos e hipotéticos, que não justificam a medida excepcional imposta ao paciente.</w:t>
      </w:r>
    </w:p>
    <w:p w14:paraId="2AD40190" w14:textId="77777777" w:rsidR="00332062" w:rsidRDefault="00332062" w:rsidP="00F14C77">
      <w:pPr>
        <w:jc w:val="both"/>
        <w:rPr>
          <w:rFonts w:cs="Arial"/>
        </w:rPr>
      </w:pPr>
    </w:p>
    <w:p w14:paraId="05D3EECE" w14:textId="0529ACBA" w:rsidR="00F14C77" w:rsidRPr="00860AB5" w:rsidRDefault="00F14C77" w:rsidP="00F14C77">
      <w:pPr>
        <w:jc w:val="both"/>
        <w:rPr>
          <w:rFonts w:cs="Arial"/>
        </w:rPr>
      </w:pPr>
      <w:r w:rsidRPr="00860AB5">
        <w:rPr>
          <w:rFonts w:cs="Arial"/>
        </w:rPr>
        <w:lastRenderedPageBreak/>
        <w:t>Não se mostra necessária a prisão para o fim de assegurar a ordem pública, a ordem econômica, a instrução penal e a aplicação da lei penal, apenas com base em suposições.</w:t>
      </w:r>
    </w:p>
    <w:p w14:paraId="2E7D02B2" w14:textId="77777777" w:rsidR="00F14C77" w:rsidRPr="00860AB5" w:rsidRDefault="00F14C77" w:rsidP="00F14C77">
      <w:pPr>
        <w:jc w:val="both"/>
        <w:rPr>
          <w:rFonts w:cs="Arial"/>
        </w:rPr>
      </w:pPr>
      <w:r w:rsidRPr="00860AB5">
        <w:rPr>
          <w:rFonts w:cs="Arial"/>
        </w:rPr>
        <w:t>Com efeito, inexistem nos autos quaisquer elementos concretos que indiquem que o acusado, em liberdade, volte a delinquir ou se evadirá do distrito da culpa, impedindo assim a aplicação da lei penal. O juízo feito pel</w:t>
      </w:r>
      <w:r>
        <w:rPr>
          <w:rFonts w:cs="Arial"/>
        </w:rPr>
        <w:t>a</w:t>
      </w:r>
      <w:r w:rsidRPr="00860AB5">
        <w:rPr>
          <w:rFonts w:cs="Arial"/>
        </w:rPr>
        <w:t xml:space="preserve"> dout</w:t>
      </w:r>
      <w:r>
        <w:rPr>
          <w:rFonts w:cs="Arial"/>
        </w:rPr>
        <w:t>a</w:t>
      </w:r>
      <w:r w:rsidRPr="00860AB5">
        <w:rPr>
          <w:rFonts w:cs="Arial"/>
        </w:rPr>
        <w:t xml:space="preserve"> autoridade coatora tem por arcabouço tão somente suposições, as quais não possuem o condão de alicerçar a manutenção do paciente no cárcere.</w:t>
      </w:r>
    </w:p>
    <w:p w14:paraId="71E1C4F9" w14:textId="77777777" w:rsidR="00332062" w:rsidRDefault="00332062" w:rsidP="00F14C77">
      <w:pPr>
        <w:jc w:val="both"/>
        <w:rPr>
          <w:rFonts w:cs="Arial"/>
        </w:rPr>
      </w:pPr>
    </w:p>
    <w:p w14:paraId="0CDD2070" w14:textId="224CA850" w:rsidR="00F14C77" w:rsidRPr="00860AB5" w:rsidRDefault="00F14C77" w:rsidP="00F14C77">
      <w:pPr>
        <w:jc w:val="both"/>
        <w:rPr>
          <w:rFonts w:cs="Arial"/>
        </w:rPr>
      </w:pPr>
      <w:r w:rsidRPr="00860AB5">
        <w:rPr>
          <w:rFonts w:cs="Arial"/>
        </w:rPr>
        <w:t>Corrobora</w:t>
      </w:r>
      <w:r>
        <w:rPr>
          <w:rFonts w:cs="Arial"/>
        </w:rPr>
        <w:t>ndo</w:t>
      </w:r>
      <w:r w:rsidRPr="00860AB5">
        <w:rPr>
          <w:rFonts w:cs="Arial"/>
        </w:rPr>
        <w:t xml:space="preserve"> o acima esposado, aponta-se que o paciente possui residência fixa, conforme apresentado em seu termo de interrogatório.</w:t>
      </w:r>
    </w:p>
    <w:p w14:paraId="47EAFD13" w14:textId="77777777" w:rsidR="00332062" w:rsidRDefault="00332062" w:rsidP="00F14C77">
      <w:pPr>
        <w:jc w:val="both"/>
        <w:rPr>
          <w:rFonts w:cs="Arial"/>
        </w:rPr>
      </w:pPr>
    </w:p>
    <w:p w14:paraId="1A321DE4" w14:textId="7D4E8255" w:rsidR="00F14C77" w:rsidRDefault="00F14C77" w:rsidP="00F14C77">
      <w:pPr>
        <w:jc w:val="both"/>
        <w:rPr>
          <w:rFonts w:cs="Arial"/>
        </w:rPr>
      </w:pPr>
      <w:r w:rsidRPr="00860AB5">
        <w:rPr>
          <w:rFonts w:cs="Arial"/>
        </w:rPr>
        <w:t xml:space="preserve">Ainda, destaca-se ser o paciente primário e portador de bons antecedentes. Ora, se ao final do processo o requerente, mesmo condenado, fará jus à substituição de sua eventual pena privativa de liberdade por restritiva de direitos, não há razão para que se mantenha a custódia, impondo-se a imediata soltura do paciente. </w:t>
      </w:r>
    </w:p>
    <w:p w14:paraId="7D6A047B" w14:textId="77777777" w:rsidR="00332062" w:rsidRDefault="00332062" w:rsidP="00F14C77">
      <w:pPr>
        <w:jc w:val="both"/>
        <w:rPr>
          <w:rFonts w:cs="Arial"/>
        </w:rPr>
      </w:pPr>
    </w:p>
    <w:p w14:paraId="0FB165F5" w14:textId="1CFBA808" w:rsidR="00F14C77" w:rsidRDefault="00F14C77" w:rsidP="00F14C77">
      <w:pPr>
        <w:jc w:val="both"/>
        <w:rPr>
          <w:rFonts w:cs="Arial"/>
        </w:rPr>
      </w:pPr>
      <w:r w:rsidRPr="00860AB5">
        <w:rPr>
          <w:rFonts w:cs="Arial"/>
        </w:rPr>
        <w:t xml:space="preserve">A pena prevista para o delito de </w:t>
      </w:r>
      <w:r>
        <w:rPr>
          <w:rFonts w:cs="Arial"/>
        </w:rPr>
        <w:t>ameaça</w:t>
      </w:r>
      <w:r w:rsidRPr="00860AB5">
        <w:rPr>
          <w:rFonts w:cs="Arial"/>
        </w:rPr>
        <w:t xml:space="preserve"> (art. </w:t>
      </w:r>
      <w:r>
        <w:rPr>
          <w:rFonts w:cs="Arial"/>
        </w:rPr>
        <w:t>147</w:t>
      </w:r>
      <w:r w:rsidRPr="00860AB5">
        <w:rPr>
          <w:rFonts w:cs="Arial"/>
        </w:rPr>
        <w:t xml:space="preserve"> do </w:t>
      </w:r>
      <w:r>
        <w:rPr>
          <w:rFonts w:cs="Arial"/>
        </w:rPr>
        <w:t>Código Penal),</w:t>
      </w:r>
      <w:r w:rsidRPr="00860AB5">
        <w:rPr>
          <w:rFonts w:cs="Arial"/>
        </w:rPr>
        <w:t xml:space="preserve"> de detenção de </w:t>
      </w:r>
      <w:r>
        <w:rPr>
          <w:rFonts w:cs="Arial"/>
        </w:rPr>
        <w:t>01</w:t>
      </w:r>
      <w:r w:rsidRPr="00860AB5">
        <w:rPr>
          <w:rFonts w:cs="Arial"/>
        </w:rPr>
        <w:t xml:space="preserve"> (</w:t>
      </w:r>
      <w:r>
        <w:rPr>
          <w:rFonts w:cs="Arial"/>
        </w:rPr>
        <w:t>um</w:t>
      </w:r>
      <w:r w:rsidRPr="00860AB5">
        <w:rPr>
          <w:rFonts w:cs="Arial"/>
        </w:rPr>
        <w:t xml:space="preserve">) </w:t>
      </w:r>
      <w:r>
        <w:rPr>
          <w:rFonts w:cs="Arial"/>
        </w:rPr>
        <w:t>mês</w:t>
      </w:r>
      <w:r w:rsidRPr="00860AB5">
        <w:rPr>
          <w:rFonts w:cs="Arial"/>
        </w:rPr>
        <w:t xml:space="preserve"> a seis meses, </w:t>
      </w:r>
      <w:r>
        <w:rPr>
          <w:rFonts w:cs="Arial"/>
        </w:rPr>
        <w:t>ou</w:t>
      </w:r>
      <w:r w:rsidRPr="00860AB5">
        <w:rPr>
          <w:rFonts w:cs="Arial"/>
        </w:rPr>
        <w:t xml:space="preserve"> multa. </w:t>
      </w:r>
    </w:p>
    <w:p w14:paraId="5B4117A3" w14:textId="77777777" w:rsidR="00332062" w:rsidRDefault="00332062" w:rsidP="00F14C77">
      <w:pPr>
        <w:jc w:val="both"/>
        <w:rPr>
          <w:rFonts w:cs="Arial"/>
        </w:rPr>
      </w:pPr>
    </w:p>
    <w:p w14:paraId="23A12F56" w14:textId="673AF11F" w:rsidR="00F14C77" w:rsidRPr="00860AB5" w:rsidRDefault="00F14C77" w:rsidP="00F14C77">
      <w:pPr>
        <w:jc w:val="both"/>
        <w:rPr>
          <w:rFonts w:cs="Arial"/>
        </w:rPr>
      </w:pPr>
      <w:r w:rsidRPr="00860AB5">
        <w:rPr>
          <w:rFonts w:cs="Arial"/>
        </w:rPr>
        <w:t>Dada a natureza de direito fundamental da presunção de inocência, se faz necessário justificar sua restrição pela real e concreta necessidade de se assegurar a eficácia do processo penal, requisito este, vital para que então seja decretada a prisão.</w:t>
      </w:r>
    </w:p>
    <w:p w14:paraId="6197F273" w14:textId="77777777" w:rsidR="00332062" w:rsidRDefault="00332062" w:rsidP="00F14C77">
      <w:pPr>
        <w:jc w:val="both"/>
        <w:rPr>
          <w:rFonts w:cs="Arial"/>
        </w:rPr>
      </w:pPr>
    </w:p>
    <w:p w14:paraId="79A1CD15" w14:textId="6B34BF33" w:rsidR="00F14C77" w:rsidRPr="00860AB5" w:rsidRDefault="00F14C77" w:rsidP="00F14C77">
      <w:pPr>
        <w:jc w:val="both"/>
        <w:rPr>
          <w:rFonts w:cs="Arial"/>
        </w:rPr>
      </w:pPr>
      <w:r w:rsidRPr="00860AB5">
        <w:rPr>
          <w:rFonts w:cs="Arial"/>
        </w:rPr>
        <w:t xml:space="preserve">Não se admite, pois, a imposição de prisão como pena antecipada, o que importaria em verdadeira subversão do processo penal constitucional, que está estruturado sob um viés garantista e, principalmente, no pilar da presunção de </w:t>
      </w:r>
      <w:r w:rsidRPr="008147A6">
        <w:rPr>
          <w:rFonts w:cs="Arial"/>
        </w:rPr>
        <w:t xml:space="preserve">inocência, que só admite a imposição da prisão como sanção após o trânsito em julgado da sentença penal condenatória (art. </w:t>
      </w:r>
      <w:hyperlink r:id="rId15">
        <w:r w:rsidRPr="008147A6">
          <w:rPr>
            <w:rStyle w:val="Link"/>
            <w:rFonts w:cs="Arial"/>
            <w:color w:val="auto"/>
          </w:rPr>
          <w:t>5º</w:t>
        </w:r>
      </w:hyperlink>
      <w:r w:rsidRPr="008147A6">
        <w:rPr>
          <w:rFonts w:cs="Arial"/>
        </w:rPr>
        <w:t xml:space="preserve">, inciso </w:t>
      </w:r>
      <w:hyperlink r:id="rId16">
        <w:r w:rsidRPr="008147A6">
          <w:rPr>
            <w:rStyle w:val="Link"/>
            <w:rFonts w:cs="Arial"/>
            <w:color w:val="auto"/>
          </w:rPr>
          <w:t>LVII</w:t>
        </w:r>
      </w:hyperlink>
      <w:r w:rsidRPr="008147A6">
        <w:rPr>
          <w:rFonts w:cs="Arial"/>
        </w:rPr>
        <w:t xml:space="preserve">, da </w:t>
      </w:r>
      <w:hyperlink r:id="rId17">
        <w:r w:rsidRPr="008147A6">
          <w:rPr>
            <w:rStyle w:val="Link"/>
            <w:rFonts w:cs="Arial"/>
            <w:color w:val="auto"/>
          </w:rPr>
          <w:t>Constituição Federal</w:t>
        </w:r>
      </w:hyperlink>
      <w:r w:rsidRPr="00860AB5">
        <w:rPr>
          <w:rFonts w:cs="Arial"/>
        </w:rPr>
        <w:t>).</w:t>
      </w:r>
    </w:p>
    <w:p w14:paraId="4952149F" w14:textId="77777777" w:rsidR="00332062" w:rsidRDefault="00332062" w:rsidP="00F14C77">
      <w:pPr>
        <w:jc w:val="both"/>
        <w:rPr>
          <w:rFonts w:cs="Arial"/>
        </w:rPr>
      </w:pPr>
    </w:p>
    <w:p w14:paraId="4F458C79" w14:textId="1D3D0769" w:rsidR="00F14C77" w:rsidRPr="00860AB5" w:rsidRDefault="00F14C77" w:rsidP="00F14C77">
      <w:pPr>
        <w:jc w:val="both"/>
        <w:rPr>
          <w:rFonts w:cs="Arial"/>
        </w:rPr>
      </w:pPr>
      <w:r w:rsidRPr="00860AB5">
        <w:rPr>
          <w:rFonts w:cs="Arial"/>
        </w:rPr>
        <w:t>O cenário normativo existente, portanto, ao expor a difícil compatibilização entre o princípio da presunção de inocência e a instrumentalidade das prisões cautelares, obriga os operadores do direito a observarem a estrita legalidade na matéria, atentando sempre para a conformidade das medidas com o sistema constitucional garantista.</w:t>
      </w:r>
    </w:p>
    <w:p w14:paraId="7F7BD09F" w14:textId="77777777" w:rsidR="00332062" w:rsidRDefault="00332062" w:rsidP="00F14C77">
      <w:pPr>
        <w:jc w:val="both"/>
        <w:rPr>
          <w:rFonts w:cs="Arial"/>
        </w:rPr>
      </w:pPr>
    </w:p>
    <w:p w14:paraId="3A2AE2E3" w14:textId="4E110F11" w:rsidR="00F14C77" w:rsidRPr="00860AB5" w:rsidRDefault="00F14C77" w:rsidP="00F14C77">
      <w:pPr>
        <w:jc w:val="both"/>
        <w:rPr>
          <w:rFonts w:cs="Arial"/>
        </w:rPr>
      </w:pPr>
      <w:r w:rsidRPr="00860AB5">
        <w:rPr>
          <w:rFonts w:cs="Arial"/>
        </w:rPr>
        <w:t>Assim, qualquer restrição fora dos limites expressos e estritos estabelecidos pelo legislador é juridicamente inválida.</w:t>
      </w:r>
    </w:p>
    <w:p w14:paraId="7E4C3EC5" w14:textId="77777777" w:rsidR="00332062" w:rsidRDefault="00332062" w:rsidP="00F14C77">
      <w:pPr>
        <w:jc w:val="both"/>
        <w:rPr>
          <w:rFonts w:cs="Arial"/>
        </w:rPr>
      </w:pPr>
    </w:p>
    <w:p w14:paraId="1A4EEBA5" w14:textId="6CEDEA8E" w:rsidR="00F14C77" w:rsidRPr="00860AB5" w:rsidRDefault="00F14C77" w:rsidP="00F14C77">
      <w:pPr>
        <w:jc w:val="both"/>
        <w:rPr>
          <w:rFonts w:cs="Arial"/>
        </w:rPr>
      </w:pPr>
      <w:r w:rsidRPr="00860AB5">
        <w:rPr>
          <w:rFonts w:cs="Arial"/>
        </w:rPr>
        <w:t xml:space="preserve">Vale apontar, nesse sentido, a valiosa lição do processualista </w:t>
      </w:r>
      <w:proofErr w:type="spellStart"/>
      <w:r w:rsidRPr="00860AB5">
        <w:rPr>
          <w:rFonts w:cs="Arial"/>
        </w:rPr>
        <w:t>Aury</w:t>
      </w:r>
      <w:proofErr w:type="spellEnd"/>
      <w:r w:rsidRPr="00860AB5">
        <w:rPr>
          <w:rFonts w:cs="Arial"/>
        </w:rPr>
        <w:t xml:space="preserve"> Lopes Jr., quando se debruça sobre a “difícil coexistência entre o princípio da presunção de inocência e as prisões cautelares”:</w:t>
      </w:r>
    </w:p>
    <w:p w14:paraId="1C77916A" w14:textId="77777777" w:rsidR="00332062" w:rsidRDefault="00332062" w:rsidP="00F14C77">
      <w:pPr>
        <w:jc w:val="both"/>
        <w:rPr>
          <w:rFonts w:cs="Arial"/>
          <w:i/>
        </w:rPr>
      </w:pPr>
    </w:p>
    <w:p w14:paraId="60B2CFDD" w14:textId="4BFF4E9C" w:rsidR="00F14C77" w:rsidRPr="00860AB5" w:rsidRDefault="00F14C77" w:rsidP="00F14C77">
      <w:pPr>
        <w:jc w:val="both"/>
        <w:rPr>
          <w:rFonts w:cs="Arial"/>
        </w:rPr>
      </w:pPr>
      <w:r w:rsidRPr="00860AB5">
        <w:rPr>
          <w:rFonts w:cs="Arial"/>
          <w:i/>
        </w:rPr>
        <w:t xml:space="preserve">“A rigor, cotejando os princípios da </w:t>
      </w:r>
      <w:proofErr w:type="spellStart"/>
      <w:r w:rsidRPr="00860AB5">
        <w:rPr>
          <w:rFonts w:cs="Arial"/>
          <w:i/>
        </w:rPr>
        <w:t>jurisdicionalidade</w:t>
      </w:r>
      <w:proofErr w:type="spellEnd"/>
      <w:r w:rsidRPr="00860AB5">
        <w:rPr>
          <w:rFonts w:cs="Arial"/>
          <w:i/>
        </w:rPr>
        <w:t xml:space="preserve"> com a presunção de inocência, a prisão cautelar seria completamente inadmissível. Contudo, o pensamento liberal clássico buscou sempre justificar a prisão cautelar (e a violação de diversas garantias) a partir da 'cruel necessidade'. Assim, quando ela cumpre sua função instrumental-cautelar, seria tolerada, em nome da necessidade e da proporcionalidade. Mas, infelizmente, a prisão cautelar é um instituto que sofreu uma grave degeneração, que dificilmente será remediada por uma simples mudança legislativa como a presente. O maior problema é cultural, é a banalização de uma medida que era para ser excepcional”.</w:t>
      </w:r>
    </w:p>
    <w:p w14:paraId="016FB16C" w14:textId="77777777" w:rsidR="00332062" w:rsidRDefault="00332062" w:rsidP="00F14C77">
      <w:pPr>
        <w:jc w:val="both"/>
        <w:rPr>
          <w:rFonts w:cs="Arial"/>
        </w:rPr>
      </w:pPr>
    </w:p>
    <w:p w14:paraId="46DD3098" w14:textId="321241B6" w:rsidR="00F14C77" w:rsidRPr="008147A6" w:rsidRDefault="00F14C77" w:rsidP="00F14C77">
      <w:pPr>
        <w:jc w:val="both"/>
        <w:rPr>
          <w:rFonts w:cs="Arial"/>
        </w:rPr>
      </w:pPr>
      <w:r w:rsidRPr="00860AB5">
        <w:rPr>
          <w:rFonts w:cs="Arial"/>
        </w:rPr>
        <w:t xml:space="preserve">Portanto, não é cabível a determinação de prisão preventiva baseado na gravidade em abstrato da conduta perpetrada, ou na suposição de que tendo em vista a gravidade do delito, estariam preenchidos os requisitos exigidos pelo </w:t>
      </w:r>
      <w:r w:rsidRPr="008147A6">
        <w:rPr>
          <w:rFonts w:cs="Arial"/>
        </w:rPr>
        <w:t xml:space="preserve">art. </w:t>
      </w:r>
      <w:hyperlink r:id="rId18">
        <w:r w:rsidRPr="008147A6">
          <w:rPr>
            <w:rStyle w:val="Link"/>
            <w:rFonts w:cs="Arial"/>
            <w:color w:val="auto"/>
          </w:rPr>
          <w:t>312</w:t>
        </w:r>
      </w:hyperlink>
      <w:r w:rsidRPr="008147A6">
        <w:rPr>
          <w:rFonts w:cs="Arial"/>
        </w:rPr>
        <w:t xml:space="preserve">, do </w:t>
      </w:r>
      <w:hyperlink r:id="rId19">
        <w:r w:rsidRPr="008147A6">
          <w:rPr>
            <w:rStyle w:val="Link"/>
            <w:rFonts w:cs="Arial"/>
            <w:color w:val="auto"/>
          </w:rPr>
          <w:t>CPP</w:t>
        </w:r>
      </w:hyperlink>
      <w:r w:rsidRPr="008147A6">
        <w:rPr>
          <w:rFonts w:cs="Arial"/>
        </w:rPr>
        <w:t>.</w:t>
      </w:r>
    </w:p>
    <w:p w14:paraId="62801713" w14:textId="77777777" w:rsidR="00332062" w:rsidRDefault="00332062" w:rsidP="00F14C77">
      <w:pPr>
        <w:jc w:val="both"/>
        <w:rPr>
          <w:rFonts w:cs="Arial"/>
        </w:rPr>
      </w:pPr>
    </w:p>
    <w:p w14:paraId="2E9E12DC" w14:textId="34F62898" w:rsidR="00F14C77" w:rsidRPr="00860AB5" w:rsidRDefault="00F14C77" w:rsidP="00F14C77">
      <w:pPr>
        <w:jc w:val="both"/>
        <w:rPr>
          <w:rFonts w:cs="Arial"/>
        </w:rPr>
      </w:pPr>
      <w:r w:rsidRPr="00860AB5">
        <w:rPr>
          <w:rFonts w:cs="Arial"/>
        </w:rPr>
        <w:t>Nesse sentido, segue a sedimentada jurisprudência do STF:</w:t>
      </w:r>
    </w:p>
    <w:p w14:paraId="57ABD300" w14:textId="77777777" w:rsidR="00332062" w:rsidRDefault="00332062" w:rsidP="00F14C77">
      <w:pPr>
        <w:jc w:val="both"/>
        <w:rPr>
          <w:rFonts w:cs="Arial"/>
          <w:b/>
          <w:bCs/>
          <w:i/>
        </w:rPr>
      </w:pPr>
    </w:p>
    <w:p w14:paraId="01463B05" w14:textId="670220A9" w:rsidR="00F14C77" w:rsidRPr="008147A6" w:rsidRDefault="00F14C77" w:rsidP="00F14C77">
      <w:pPr>
        <w:jc w:val="both"/>
        <w:rPr>
          <w:rFonts w:cs="Arial"/>
        </w:rPr>
      </w:pPr>
      <w:r w:rsidRPr="008147A6">
        <w:rPr>
          <w:rFonts w:cs="Arial"/>
          <w:b/>
          <w:bCs/>
          <w:i/>
        </w:rPr>
        <w:t xml:space="preserve">HABEAS CORPUS IMPETRADO EM SUBSTITUIÇÃO A RECURSO ORDINÁRIO. TRÁFICO DE ENTORPECENTE (“MACONHA”). INADEQUAÇÃO DA VIA PROCESSUAL. </w:t>
      </w:r>
      <w:r w:rsidRPr="008147A6">
        <w:rPr>
          <w:rFonts w:cs="Arial"/>
          <w:b/>
          <w:bCs/>
          <w:i/>
        </w:rPr>
        <w:lastRenderedPageBreak/>
        <w:t xml:space="preserve">PRISÃO EMBASADA NA GRAVIDADE ABSTRATA DO DELITO. CONCESSÃO DA ORDEM DE OFÍCIO. </w:t>
      </w:r>
      <w:r w:rsidRPr="00860AB5">
        <w:rPr>
          <w:rFonts w:cs="Arial"/>
          <w:i/>
        </w:rPr>
        <w:t xml:space="preserve">1. A jurisprudência do Supremo Tribunal Federal consolidou o entendimento de que “a prisão cautelar para garantia da ordem pública e para a conveniência da instrução criminal é ilegítima quando fundamentada, como no caso sub examine, tão somente na gravidade in </w:t>
      </w:r>
      <w:proofErr w:type="spellStart"/>
      <w:r w:rsidRPr="00860AB5">
        <w:rPr>
          <w:rFonts w:cs="Arial"/>
          <w:i/>
        </w:rPr>
        <w:t>abstracto</w:t>
      </w:r>
      <w:proofErr w:type="spellEnd"/>
      <w:r w:rsidRPr="00860AB5">
        <w:rPr>
          <w:rFonts w:cs="Arial"/>
          <w:i/>
        </w:rPr>
        <w:t xml:space="preserve">, </w:t>
      </w:r>
      <w:proofErr w:type="spellStart"/>
      <w:r w:rsidRPr="00860AB5">
        <w:rPr>
          <w:rFonts w:cs="Arial"/>
          <w:i/>
        </w:rPr>
        <w:t>ínsite</w:t>
      </w:r>
      <w:proofErr w:type="spellEnd"/>
      <w:r w:rsidRPr="00860AB5">
        <w:rPr>
          <w:rFonts w:cs="Arial"/>
          <w:i/>
        </w:rPr>
        <w:t xml:space="preserve"> ao crime” (HC 115.558, Rel. Min. Luiz Fux). 2. O Plenário do Supremo Tribunal Federal declarou a inconstitucionalidade da vedação legal à concessão de liberdade </w:t>
      </w:r>
      <w:r w:rsidRPr="008147A6">
        <w:rPr>
          <w:rFonts w:cs="Arial"/>
          <w:i/>
        </w:rPr>
        <w:t xml:space="preserve">provisória para réu preso em flagrante por tráfico de entorpecentes, enunciada no art. </w:t>
      </w:r>
      <w:hyperlink r:id="rId20">
        <w:r w:rsidRPr="008147A6">
          <w:rPr>
            <w:rStyle w:val="Link"/>
            <w:rFonts w:cs="Arial"/>
            <w:i/>
            <w:color w:val="auto"/>
          </w:rPr>
          <w:t>44</w:t>
        </w:r>
      </w:hyperlink>
      <w:r w:rsidRPr="008147A6">
        <w:rPr>
          <w:rFonts w:cs="Arial"/>
          <w:i/>
        </w:rPr>
        <w:t xml:space="preserve"> da Lei </w:t>
      </w:r>
      <w:hyperlink r:id="rId21">
        <w:r w:rsidRPr="008147A6">
          <w:rPr>
            <w:rStyle w:val="Link"/>
            <w:rFonts w:cs="Arial"/>
            <w:i/>
            <w:color w:val="auto"/>
          </w:rPr>
          <w:t>11.343</w:t>
        </w:r>
      </w:hyperlink>
      <w:r w:rsidRPr="008147A6">
        <w:rPr>
          <w:rFonts w:cs="Arial"/>
          <w:i/>
        </w:rPr>
        <w:t xml:space="preserve">/2006 (HC 104.339, Rel. Min. Gilmar Mendes). 3. A prisão cautelar do paciente não está embasada em dados objetivos reveladores da gravidade concreta da conduta ou mesmo em elementos individualizados que evidenciem risco efetivo de reiteração delitiva. 4. Habeas Corpus extinto por inadequação da via processual. 5. Ordem concedida de ofício para permitir que o acusado aguarde em liberdade o julgamento do processo-crime, salvo se por outro motivo o encarceramento se fizer necessário; ressalvada a possibilidade de adoção das medidas cautelares descritas no art. </w:t>
      </w:r>
      <w:hyperlink r:id="rId22">
        <w:r w:rsidRPr="008147A6">
          <w:rPr>
            <w:rStyle w:val="Link"/>
            <w:rFonts w:cs="Arial"/>
            <w:i/>
            <w:color w:val="auto"/>
          </w:rPr>
          <w:t>319</w:t>
        </w:r>
      </w:hyperlink>
      <w:r w:rsidRPr="008147A6">
        <w:rPr>
          <w:rFonts w:cs="Arial"/>
          <w:i/>
        </w:rPr>
        <w:t xml:space="preserve"> do </w:t>
      </w:r>
      <w:hyperlink r:id="rId23">
        <w:r w:rsidRPr="008147A6">
          <w:rPr>
            <w:rStyle w:val="Link"/>
            <w:rFonts w:cs="Arial"/>
            <w:i/>
            <w:color w:val="auto"/>
          </w:rPr>
          <w:t>CPP</w:t>
        </w:r>
      </w:hyperlink>
      <w:r w:rsidRPr="008147A6">
        <w:rPr>
          <w:rFonts w:cs="Arial"/>
          <w:i/>
        </w:rPr>
        <w:t>.</w:t>
      </w:r>
    </w:p>
    <w:p w14:paraId="7E52F206" w14:textId="77777777" w:rsidR="00F14C77" w:rsidRPr="00860AB5" w:rsidRDefault="00F14C77" w:rsidP="00F14C77">
      <w:pPr>
        <w:jc w:val="both"/>
        <w:rPr>
          <w:rFonts w:cs="Arial"/>
        </w:rPr>
      </w:pPr>
      <w:r w:rsidRPr="00860AB5">
        <w:rPr>
          <w:rFonts w:cs="Arial"/>
          <w:i/>
        </w:rPr>
        <w:t>(HC 115434, Relator (a): Min. ROBERTO BARROSO, Primeira Turma, julgado em 10/12/2013, PROCESSO ELETRÔNICO DJe-031 DIVULG 13-02-2014 PUBLIC 14-02-2014)</w:t>
      </w:r>
    </w:p>
    <w:p w14:paraId="792FD690" w14:textId="77777777" w:rsidR="00332062" w:rsidRDefault="00332062" w:rsidP="00F14C77">
      <w:pPr>
        <w:jc w:val="both"/>
        <w:rPr>
          <w:rFonts w:cs="Arial"/>
          <w:b/>
          <w:bCs/>
          <w:i/>
        </w:rPr>
      </w:pPr>
    </w:p>
    <w:p w14:paraId="4F1BCDC3" w14:textId="75CA9E82" w:rsidR="00F14C77" w:rsidRPr="00860AB5" w:rsidRDefault="00F14C77" w:rsidP="00F14C77">
      <w:pPr>
        <w:jc w:val="both"/>
        <w:rPr>
          <w:rFonts w:cs="Arial"/>
        </w:rPr>
      </w:pPr>
      <w:r w:rsidRPr="008147A6">
        <w:rPr>
          <w:rFonts w:cs="Arial"/>
          <w:b/>
          <w:bCs/>
          <w:i/>
        </w:rPr>
        <w:t>HABEAS CORPUS. TRÁFICO DE DROGAS. PRISÃO PREVENTIVA. SÚMULA 691. REDUZIDA QUANTIDADE DE DROGA. RISCO À ORDEM PÚBLICA NÃO DEMONSTRADO. MEDIDAS CAUTELARES.</w:t>
      </w:r>
      <w:r w:rsidRPr="00860AB5">
        <w:rPr>
          <w:rFonts w:cs="Arial"/>
          <w:i/>
        </w:rPr>
        <w:t xml:space="preserve"> 1. O Plenário desta Corte, no julgamento do Habeas Corpus nº 104.339, decidiu pela inconstitucionalidade da vedação abstrata à concessão de liberdade provisória </w:t>
      </w:r>
      <w:r w:rsidRPr="008147A6">
        <w:rPr>
          <w:rFonts w:cs="Arial"/>
          <w:i/>
        </w:rPr>
        <w:t xml:space="preserve">em crimes de tráfico de drogas, invalidando parcialmente a provisão da espécie contida no art. </w:t>
      </w:r>
      <w:hyperlink r:id="rId24">
        <w:r w:rsidRPr="008147A6">
          <w:rPr>
            <w:rStyle w:val="Link"/>
            <w:rFonts w:cs="Arial"/>
            <w:i/>
            <w:color w:val="auto"/>
          </w:rPr>
          <w:t>44</w:t>
        </w:r>
      </w:hyperlink>
      <w:r w:rsidRPr="008147A6">
        <w:rPr>
          <w:rFonts w:cs="Arial"/>
          <w:i/>
        </w:rPr>
        <w:t xml:space="preserve"> da Lei nº </w:t>
      </w:r>
      <w:hyperlink r:id="rId25">
        <w:r w:rsidRPr="008147A6">
          <w:rPr>
            <w:rStyle w:val="Link"/>
            <w:rFonts w:cs="Arial"/>
            <w:i/>
            <w:color w:val="auto"/>
          </w:rPr>
          <w:t>11.343</w:t>
        </w:r>
      </w:hyperlink>
      <w:r w:rsidRPr="008147A6">
        <w:rPr>
          <w:rFonts w:cs="Arial"/>
          <w:i/>
        </w:rPr>
        <w:t xml:space="preserve">/2006. Não obstante, a Corte também ressalvou a possibilidade da decretação da prisão cautelar em processos por crimes de tráfico de drogas. 2. Se a quantidade de droga apreendida é reduzida e estão ausentes outros elementos que autorizem conclusão acerca do envolvimento profundo ou relevante do agente com o tráfico de drogas, não se justifica a prisão preventiva para resguardar a ordem pública. 3. Circunstâncias do caso que recomendam a substituição da prisão pelas medidas cautelares previstas no art. </w:t>
      </w:r>
      <w:hyperlink r:id="rId26">
        <w:r w:rsidRPr="008147A6">
          <w:rPr>
            <w:rStyle w:val="Link"/>
            <w:rFonts w:cs="Arial"/>
            <w:i/>
            <w:color w:val="auto"/>
          </w:rPr>
          <w:t>319</w:t>
        </w:r>
      </w:hyperlink>
      <w:r w:rsidRPr="008147A6">
        <w:rPr>
          <w:rFonts w:cs="Arial"/>
          <w:i/>
        </w:rPr>
        <w:t xml:space="preserve">, do </w:t>
      </w:r>
      <w:hyperlink r:id="rId27">
        <w:r w:rsidRPr="008147A6">
          <w:rPr>
            <w:rStyle w:val="Link"/>
            <w:rFonts w:cs="Arial"/>
            <w:i/>
            <w:color w:val="auto"/>
          </w:rPr>
          <w:t>Código de Processo Penal</w:t>
        </w:r>
      </w:hyperlink>
      <w:r w:rsidRPr="008147A6">
        <w:rPr>
          <w:rFonts w:cs="Arial"/>
          <w:i/>
        </w:rPr>
        <w:t>, ausente, nas decisões atacadas, demonstração da necessidade do cárcere</w:t>
      </w:r>
      <w:r w:rsidRPr="00860AB5">
        <w:rPr>
          <w:rFonts w:cs="Arial"/>
          <w:i/>
        </w:rPr>
        <w:t xml:space="preserve"> provisório. 4. Habeas corpus concedido parcialmente, com superação excepcional da Súmula 691/STF.</w:t>
      </w:r>
    </w:p>
    <w:p w14:paraId="78B18156" w14:textId="77777777" w:rsidR="00F14C77" w:rsidRPr="00860AB5" w:rsidRDefault="00F14C77" w:rsidP="00F14C77">
      <w:pPr>
        <w:jc w:val="both"/>
        <w:rPr>
          <w:rFonts w:cs="Arial"/>
        </w:rPr>
      </w:pPr>
      <w:r w:rsidRPr="00860AB5">
        <w:rPr>
          <w:rFonts w:cs="Arial"/>
          <w:i/>
        </w:rPr>
        <w:t>(HC 112766, Relator (a): Min. ROSA WEBER, Primeira Turma, julgado em 06/11/2012, PROCESSO ELETRÔNICO DJe-240 DIVULG 06-12-2012 PUBLIC 07-12-2012).</w:t>
      </w:r>
    </w:p>
    <w:p w14:paraId="371087E9" w14:textId="77777777" w:rsidR="00332062" w:rsidRDefault="00332062" w:rsidP="00F14C77">
      <w:pPr>
        <w:jc w:val="both"/>
        <w:rPr>
          <w:rFonts w:cs="Arial"/>
          <w:b/>
          <w:bCs/>
          <w:i/>
        </w:rPr>
      </w:pPr>
    </w:p>
    <w:p w14:paraId="4CBBB5BB" w14:textId="3B473D89" w:rsidR="00F14C77" w:rsidRPr="00860AB5" w:rsidRDefault="00F14C77" w:rsidP="00F14C77">
      <w:pPr>
        <w:jc w:val="both"/>
        <w:rPr>
          <w:rFonts w:cs="Arial"/>
        </w:rPr>
      </w:pPr>
      <w:r w:rsidRPr="008147A6">
        <w:rPr>
          <w:rFonts w:cs="Arial"/>
          <w:b/>
          <w:bCs/>
          <w:i/>
        </w:rPr>
        <w:t>HABEAS CORPUS. LIBERDADE PROVISÓRIA NO CRIME DE TRÁFICO DE DROGAS. PRESSUPOSTOS E FUNDAMENTOS DA PRISÃO PREVENTIVA. RISCOÀ ORDEM PÚBLICA NÃO CARACTERIZADO.</w:t>
      </w:r>
      <w:r w:rsidRPr="00860AB5">
        <w:rPr>
          <w:rFonts w:cs="Arial"/>
          <w:i/>
        </w:rPr>
        <w:t xml:space="preserve"> 1. O Plenário desta Corte, no julgamento do Habeas Corpus nº 104.339, decidiu pela inconstitucionalidade da vedação abstrata à concessão de liberdade provisória em crimes de tráfico de drogas, invalidando parcialmente a provisão da espécie </w:t>
      </w:r>
      <w:r w:rsidRPr="008147A6">
        <w:rPr>
          <w:rFonts w:cs="Arial"/>
          <w:i/>
        </w:rPr>
        <w:t xml:space="preserve">contida no art. </w:t>
      </w:r>
      <w:hyperlink r:id="rId28">
        <w:r w:rsidRPr="008147A6">
          <w:rPr>
            <w:rStyle w:val="Link"/>
            <w:rFonts w:cs="Arial"/>
            <w:i/>
            <w:color w:val="auto"/>
          </w:rPr>
          <w:t>44</w:t>
        </w:r>
      </w:hyperlink>
      <w:r w:rsidRPr="008147A6">
        <w:rPr>
          <w:rFonts w:cs="Arial"/>
          <w:i/>
        </w:rPr>
        <w:t xml:space="preserve"> da Lei nº </w:t>
      </w:r>
      <w:hyperlink r:id="rId29">
        <w:r w:rsidRPr="008147A6">
          <w:rPr>
            <w:rStyle w:val="Link"/>
            <w:rFonts w:cs="Arial"/>
            <w:i/>
            <w:color w:val="auto"/>
          </w:rPr>
          <w:t>11.343</w:t>
        </w:r>
      </w:hyperlink>
      <w:r w:rsidRPr="008147A6">
        <w:rPr>
          <w:rFonts w:cs="Arial"/>
          <w:i/>
        </w:rPr>
        <w:t>/2006. O precedente não obstaculiza a</w:t>
      </w:r>
      <w:r w:rsidRPr="00860AB5">
        <w:rPr>
          <w:rFonts w:cs="Arial"/>
          <w:i/>
        </w:rPr>
        <w:t xml:space="preserve"> prisão cautelar em processos por crimes de tráfico de drogas, mas a condiciona à presença os pressupostos e fundamentos da prisão preventiva do </w:t>
      </w:r>
      <w:r w:rsidRPr="008147A6">
        <w:rPr>
          <w:rFonts w:cs="Arial"/>
          <w:i/>
        </w:rPr>
        <w:t xml:space="preserve">art. </w:t>
      </w:r>
      <w:hyperlink r:id="rId30">
        <w:r w:rsidRPr="008147A6">
          <w:rPr>
            <w:rStyle w:val="Link"/>
            <w:rFonts w:cs="Arial"/>
            <w:i/>
            <w:color w:val="auto"/>
          </w:rPr>
          <w:t>312</w:t>
        </w:r>
      </w:hyperlink>
      <w:r w:rsidRPr="008147A6">
        <w:rPr>
          <w:rFonts w:cs="Arial"/>
          <w:i/>
        </w:rPr>
        <w:t xml:space="preserve"> do </w:t>
      </w:r>
      <w:hyperlink r:id="rId31">
        <w:r w:rsidRPr="008147A6">
          <w:rPr>
            <w:rStyle w:val="Link"/>
            <w:rFonts w:cs="Arial"/>
            <w:i/>
            <w:color w:val="auto"/>
          </w:rPr>
          <w:t>Código de Processo Penal</w:t>
        </w:r>
      </w:hyperlink>
      <w:r w:rsidRPr="008147A6">
        <w:rPr>
          <w:rFonts w:cs="Arial"/>
          <w:i/>
        </w:rPr>
        <w:t>. 2. Nã</w:t>
      </w:r>
      <w:r w:rsidRPr="00860AB5">
        <w:rPr>
          <w:rFonts w:cs="Arial"/>
          <w:i/>
        </w:rPr>
        <w:t>o sendo expressiva a quantidade de droga apreendida e ausentes outros elementos que indiquem o envolvimento significativo do paciente no tráfico de drogas, não se justifica a decretação ou a manutenção da prisão cautelar por risco à ordem pública. 3. Habeas corpus concedido.</w:t>
      </w:r>
    </w:p>
    <w:p w14:paraId="58379994" w14:textId="77777777" w:rsidR="00F14C77" w:rsidRPr="00860AB5" w:rsidRDefault="00F14C77" w:rsidP="00F14C77">
      <w:pPr>
        <w:jc w:val="both"/>
        <w:rPr>
          <w:rFonts w:cs="Arial"/>
        </w:rPr>
      </w:pPr>
      <w:r w:rsidRPr="00860AB5">
        <w:rPr>
          <w:rFonts w:cs="Arial"/>
          <w:i/>
        </w:rPr>
        <w:t>(HC 104868, Relator (a): Min. ROSA WEBER, Primeira Turma, julgado em 16/10/2012, ACÓRDÃO ELETRÔNICO DJe-220 DIVULG 07-11-2012 PUBLIC 08-11-2012).</w:t>
      </w:r>
    </w:p>
    <w:p w14:paraId="3CA3A94B" w14:textId="77777777" w:rsidR="00332062" w:rsidRDefault="00332062" w:rsidP="00F14C77">
      <w:pPr>
        <w:jc w:val="both"/>
        <w:rPr>
          <w:rFonts w:cs="Arial"/>
        </w:rPr>
      </w:pPr>
    </w:p>
    <w:p w14:paraId="680BAA04" w14:textId="103AD901" w:rsidR="00F14C77" w:rsidRPr="00860AB5" w:rsidRDefault="00F14C77" w:rsidP="00F14C77">
      <w:pPr>
        <w:jc w:val="both"/>
        <w:rPr>
          <w:rFonts w:cs="Arial"/>
        </w:rPr>
      </w:pPr>
      <w:r w:rsidRPr="00860AB5">
        <w:rPr>
          <w:rFonts w:cs="Arial"/>
        </w:rPr>
        <w:t>Outrossim, reforçando o entendimento esposado no sentido de ser inconstitucional a conversão do flagrante em preventiva unicamente na gravidade em abstrato do delito, seguem recentes julgados do próprio TJ/SP, determinando a imediata soltura dos pacientes em casos análogos:</w:t>
      </w:r>
    </w:p>
    <w:p w14:paraId="0F7BF2C7" w14:textId="77777777" w:rsidR="00332062" w:rsidRDefault="00332062" w:rsidP="00F14C77">
      <w:pPr>
        <w:jc w:val="both"/>
        <w:rPr>
          <w:rFonts w:cs="Arial"/>
          <w:b/>
          <w:bCs/>
          <w:i/>
        </w:rPr>
      </w:pPr>
    </w:p>
    <w:p w14:paraId="228640D5" w14:textId="6DA28958" w:rsidR="00F14C77" w:rsidRPr="00860AB5" w:rsidRDefault="00F14C77" w:rsidP="00F14C77">
      <w:pPr>
        <w:jc w:val="both"/>
        <w:rPr>
          <w:rFonts w:cs="Arial"/>
        </w:rPr>
      </w:pPr>
      <w:r w:rsidRPr="008147A6">
        <w:rPr>
          <w:rFonts w:cs="Arial"/>
          <w:b/>
          <w:bCs/>
          <w:i/>
        </w:rPr>
        <w:t xml:space="preserve">HABEAS CORPUS – </w:t>
      </w:r>
      <w:r w:rsidRPr="00860AB5">
        <w:rPr>
          <w:rFonts w:cs="Arial"/>
          <w:i/>
        </w:rPr>
        <w:t xml:space="preserve">Pedido de revogação da prisão preventiva – Violência doméstica – Desproporcionalidade entre a medida cautelar e a pena vislumbrada em hipótese de condenação. Delitos punidos com pena de detenção, com probabilidade de aplicação de regime aberto. Medidas protetivas que ainda não haviam sido aplicadas e que se mostram </w:t>
      </w:r>
      <w:r w:rsidRPr="00860AB5">
        <w:rPr>
          <w:rFonts w:cs="Arial"/>
          <w:i/>
        </w:rPr>
        <w:lastRenderedPageBreak/>
        <w:t>adequadas para proteção da vítima. Ordem concedida. (Relator (a): Leme Garcia; Comarca: Taboão da Serra; Órgão julgador: 16ª Câmara de Direito Criminal; Data do julgamento: 12/04/2016; Data de registro: 13/04/2016)</w:t>
      </w:r>
    </w:p>
    <w:p w14:paraId="01332BCB" w14:textId="77777777" w:rsidR="00332062" w:rsidRDefault="00332062" w:rsidP="00F14C77">
      <w:pPr>
        <w:jc w:val="both"/>
        <w:rPr>
          <w:rFonts w:cs="Arial"/>
          <w:b/>
          <w:bCs/>
          <w:i/>
        </w:rPr>
      </w:pPr>
    </w:p>
    <w:p w14:paraId="1371FC01" w14:textId="211D6EDF" w:rsidR="00F14C77" w:rsidRPr="00860AB5" w:rsidRDefault="00F14C77" w:rsidP="00F14C77">
      <w:pPr>
        <w:jc w:val="both"/>
        <w:rPr>
          <w:rFonts w:cs="Arial"/>
        </w:rPr>
      </w:pPr>
      <w:r w:rsidRPr="008147A6">
        <w:rPr>
          <w:rFonts w:cs="Arial"/>
          <w:b/>
          <w:bCs/>
          <w:i/>
        </w:rPr>
        <w:t xml:space="preserve">HABEAS CORPUS. LESÃO CORPORAL. </w:t>
      </w:r>
      <w:r w:rsidRPr="00860AB5">
        <w:rPr>
          <w:rFonts w:cs="Arial"/>
          <w:i/>
        </w:rPr>
        <w:t xml:space="preserve">Paciente acusado da prática do </w:t>
      </w:r>
      <w:r w:rsidRPr="008147A6">
        <w:rPr>
          <w:rFonts w:cs="Arial"/>
          <w:i/>
        </w:rPr>
        <w:t xml:space="preserve">delito previsto no artigo </w:t>
      </w:r>
      <w:hyperlink r:id="rId32">
        <w:r w:rsidRPr="008147A6">
          <w:rPr>
            <w:rStyle w:val="Link"/>
            <w:rFonts w:cs="Arial"/>
            <w:i/>
            <w:color w:val="auto"/>
          </w:rPr>
          <w:t>147</w:t>
        </w:r>
      </w:hyperlink>
      <w:r w:rsidRPr="008147A6">
        <w:rPr>
          <w:rFonts w:cs="Arial"/>
          <w:i/>
        </w:rPr>
        <w:t xml:space="preserve"> </w:t>
      </w:r>
      <w:hyperlink r:id="rId33">
        <w:r w:rsidRPr="008147A6">
          <w:rPr>
            <w:rStyle w:val="Link"/>
            <w:rFonts w:cs="Arial"/>
            <w:i/>
            <w:color w:val="auto"/>
          </w:rPr>
          <w:t>Código Penal</w:t>
        </w:r>
      </w:hyperlink>
      <w:r w:rsidRPr="008147A6">
        <w:rPr>
          <w:rFonts w:cs="Arial"/>
          <w:i/>
        </w:rPr>
        <w:t xml:space="preserve">, com cominações da Lei </w:t>
      </w:r>
      <w:hyperlink r:id="rId34">
        <w:r w:rsidRPr="008147A6">
          <w:rPr>
            <w:rStyle w:val="Link"/>
            <w:rFonts w:cs="Arial"/>
            <w:i/>
            <w:color w:val="auto"/>
          </w:rPr>
          <w:t>11.340</w:t>
        </w:r>
      </w:hyperlink>
      <w:r w:rsidRPr="008147A6">
        <w:rPr>
          <w:rFonts w:cs="Arial"/>
          <w:i/>
        </w:rPr>
        <w:t>/06.</w:t>
      </w:r>
      <w:r w:rsidRPr="00860AB5">
        <w:rPr>
          <w:rFonts w:cs="Arial"/>
          <w:i/>
        </w:rPr>
        <w:t xml:space="preserve"> Pedido de revogação, com concessão de liberdade provisória. Prisão cautelar. Imposição situacional. Periculum </w:t>
      </w:r>
      <w:proofErr w:type="spellStart"/>
      <w:r w:rsidRPr="00860AB5">
        <w:rPr>
          <w:rFonts w:cs="Arial"/>
          <w:i/>
        </w:rPr>
        <w:t>libertatis</w:t>
      </w:r>
      <w:proofErr w:type="spellEnd"/>
      <w:r w:rsidRPr="00860AB5">
        <w:rPr>
          <w:rFonts w:cs="Arial"/>
          <w:i/>
        </w:rPr>
        <w:t xml:space="preserve"> que não mais se encontra presente. Pena máxima cominada ao delito inferior a 4 (quatro) anos. Constrangimento ilegal configurado. ORDEM CONCEDIDA. (Relator (a): Camargo Aranha Filho; Comarca: São Paulo; Órgão julgador: 15ª Câmara de Direito Criminal; Data do julgamento: 31/03/2016; Data de registro: 04/04/2016).</w:t>
      </w:r>
    </w:p>
    <w:p w14:paraId="16DD76ED" w14:textId="77777777" w:rsidR="00F14C77" w:rsidRDefault="00F14C77" w:rsidP="00F14C77">
      <w:pPr>
        <w:jc w:val="both"/>
        <w:rPr>
          <w:rFonts w:cs="Arial"/>
        </w:rPr>
      </w:pPr>
    </w:p>
    <w:p w14:paraId="49281D4A" w14:textId="77777777" w:rsidR="00F14C77" w:rsidRPr="00860AB5" w:rsidRDefault="00F14C77" w:rsidP="00F14C77">
      <w:pPr>
        <w:jc w:val="both"/>
        <w:rPr>
          <w:rFonts w:cs="Arial"/>
        </w:rPr>
      </w:pPr>
      <w:r w:rsidRPr="00860AB5">
        <w:rPr>
          <w:rFonts w:cs="Arial"/>
          <w:b/>
        </w:rPr>
        <w:t>IV – DA NOVA PRINCIPIOLOGIA DAS CAUTELARES NO PROCESSO PENAL</w:t>
      </w:r>
    </w:p>
    <w:p w14:paraId="22F88CC1" w14:textId="77777777" w:rsidR="00F14C77" w:rsidRPr="00B85740" w:rsidRDefault="00F14C77" w:rsidP="00F14C77">
      <w:pPr>
        <w:jc w:val="both"/>
        <w:rPr>
          <w:rFonts w:cs="Arial"/>
        </w:rPr>
      </w:pPr>
      <w:r w:rsidRPr="00B85740">
        <w:rPr>
          <w:rFonts w:cs="Arial"/>
        </w:rPr>
        <w:t xml:space="preserve">Por fim, ressalta-se que a Lei </w:t>
      </w:r>
      <w:hyperlink r:id="rId35">
        <w:r w:rsidRPr="00B85740">
          <w:rPr>
            <w:rStyle w:val="Link"/>
            <w:rFonts w:cs="Arial"/>
            <w:color w:val="auto"/>
          </w:rPr>
          <w:t>12.403</w:t>
        </w:r>
      </w:hyperlink>
      <w:r w:rsidRPr="00B85740">
        <w:rPr>
          <w:rFonts w:cs="Arial"/>
        </w:rPr>
        <w:t xml:space="preserve">/2011 trouxe novas disposições processuais sobre a prisão, instituindo no artigo </w:t>
      </w:r>
      <w:hyperlink r:id="rId36">
        <w:r w:rsidRPr="00B85740">
          <w:rPr>
            <w:rStyle w:val="Link"/>
            <w:rFonts w:cs="Arial"/>
            <w:color w:val="auto"/>
          </w:rPr>
          <w:t>319</w:t>
        </w:r>
      </w:hyperlink>
      <w:r w:rsidRPr="00B85740">
        <w:rPr>
          <w:rFonts w:cs="Arial"/>
        </w:rPr>
        <w:t xml:space="preserve"> do </w:t>
      </w:r>
      <w:hyperlink r:id="rId37">
        <w:r w:rsidRPr="00B85740">
          <w:rPr>
            <w:rStyle w:val="Link"/>
            <w:rFonts w:cs="Arial"/>
            <w:color w:val="auto"/>
          </w:rPr>
          <w:t>Código de Processo Penal</w:t>
        </w:r>
      </w:hyperlink>
      <w:r w:rsidRPr="00B85740">
        <w:rPr>
          <w:rFonts w:cs="Arial"/>
        </w:rPr>
        <w:t xml:space="preserve"> as medidas cautelares alternativas à prisão.</w:t>
      </w:r>
    </w:p>
    <w:p w14:paraId="2EDD9004" w14:textId="77777777" w:rsidR="00332062" w:rsidRDefault="00332062" w:rsidP="00F14C77">
      <w:pPr>
        <w:jc w:val="both"/>
        <w:rPr>
          <w:rFonts w:cs="Arial"/>
        </w:rPr>
      </w:pPr>
    </w:p>
    <w:p w14:paraId="343C9F08" w14:textId="2323C8DD" w:rsidR="00F14C77" w:rsidRPr="00B85740" w:rsidRDefault="00F14C77" w:rsidP="00F14C77">
      <w:pPr>
        <w:jc w:val="both"/>
        <w:rPr>
          <w:rFonts w:cs="Arial"/>
        </w:rPr>
      </w:pPr>
      <w:r w:rsidRPr="00B85740">
        <w:rPr>
          <w:rFonts w:cs="Arial"/>
        </w:rPr>
        <w:t>Com a entrada em vigor da referida lei, a prisão preventiva passou a ser a “</w:t>
      </w:r>
      <w:r w:rsidRPr="00B85740">
        <w:rPr>
          <w:rFonts w:cs="Arial"/>
          <w:i/>
        </w:rPr>
        <w:t xml:space="preserve">extrema </w:t>
      </w:r>
      <w:proofErr w:type="spellStart"/>
      <w:r w:rsidRPr="00B85740">
        <w:rPr>
          <w:rFonts w:cs="Arial"/>
          <w:i/>
        </w:rPr>
        <w:t>ratio</w:t>
      </w:r>
      <w:proofErr w:type="spellEnd"/>
      <w:r w:rsidRPr="00B85740">
        <w:rPr>
          <w:rFonts w:cs="Arial"/>
          <w:i/>
        </w:rPr>
        <w:t xml:space="preserve"> da </w:t>
      </w:r>
      <w:proofErr w:type="spellStart"/>
      <w:r w:rsidRPr="00B85740">
        <w:rPr>
          <w:rFonts w:cs="Arial"/>
          <w:i/>
        </w:rPr>
        <w:t>ultima</w:t>
      </w:r>
      <w:proofErr w:type="spellEnd"/>
      <w:r w:rsidRPr="00B85740">
        <w:rPr>
          <w:rFonts w:cs="Arial"/>
          <w:i/>
        </w:rPr>
        <w:t xml:space="preserve"> </w:t>
      </w:r>
      <w:proofErr w:type="spellStart"/>
      <w:r w:rsidRPr="00B85740">
        <w:rPr>
          <w:rFonts w:cs="Arial"/>
          <w:i/>
        </w:rPr>
        <w:t>ratio</w:t>
      </w:r>
      <w:proofErr w:type="spellEnd"/>
      <w:r w:rsidRPr="00B85740">
        <w:rPr>
          <w:rFonts w:cs="Arial"/>
        </w:rPr>
        <w:t>”, ou seja, só caberá a prisão preventiva se não for o caso de relaxamento da prisão em flagrante, de concessão de liberdade provisória e, ainda, quando as medidas cautelares previstas no artigo 319 não se mostrarem adequadas à gravidade do crime, circunstâncias do fato e condições pessoais do indiciado ou acusado.</w:t>
      </w:r>
    </w:p>
    <w:p w14:paraId="3D8533A8" w14:textId="77777777" w:rsidR="00332062" w:rsidRDefault="00332062" w:rsidP="00F14C77">
      <w:pPr>
        <w:jc w:val="both"/>
        <w:rPr>
          <w:rFonts w:cs="Arial"/>
        </w:rPr>
      </w:pPr>
    </w:p>
    <w:p w14:paraId="14ADC45C" w14:textId="04EAC49B" w:rsidR="00F14C77" w:rsidRPr="00B85740" w:rsidRDefault="00F14C77" w:rsidP="00F14C77">
      <w:pPr>
        <w:jc w:val="both"/>
        <w:rPr>
          <w:rFonts w:cs="Arial"/>
        </w:rPr>
      </w:pPr>
      <w:r w:rsidRPr="00B85740">
        <w:rPr>
          <w:rFonts w:cs="Arial"/>
        </w:rPr>
        <w:t xml:space="preserve">A Lei </w:t>
      </w:r>
      <w:hyperlink r:id="rId38">
        <w:r w:rsidRPr="00B85740">
          <w:rPr>
            <w:rStyle w:val="Link"/>
            <w:rFonts w:cs="Arial"/>
            <w:color w:val="auto"/>
          </w:rPr>
          <w:t>12.403</w:t>
        </w:r>
      </w:hyperlink>
      <w:r w:rsidRPr="00B85740">
        <w:rPr>
          <w:rFonts w:cs="Arial"/>
        </w:rPr>
        <w:t>/2011 introduziu as medidas cautelares diversas da prisão, a fim de se atingir a mesma finalidade da prisão preventiva, entretanto, com um grau de lesividade menor ao acusado.</w:t>
      </w:r>
    </w:p>
    <w:p w14:paraId="4BDE1FA7" w14:textId="77777777" w:rsidR="00332062" w:rsidRDefault="00332062" w:rsidP="00F14C77">
      <w:pPr>
        <w:jc w:val="both"/>
        <w:rPr>
          <w:rFonts w:cs="Arial"/>
        </w:rPr>
      </w:pPr>
    </w:p>
    <w:p w14:paraId="0FF4C74A" w14:textId="6B22054E" w:rsidR="00A77F1D" w:rsidRDefault="00F14C77" w:rsidP="00F14C77">
      <w:pPr>
        <w:jc w:val="both"/>
        <w:rPr>
          <w:rFonts w:cs="Arial"/>
        </w:rPr>
      </w:pPr>
      <w:r w:rsidRPr="00B85740">
        <w:rPr>
          <w:rFonts w:cs="Arial"/>
        </w:rPr>
        <w:t xml:space="preserve">Ante o exposto, requer seja cassada a decisão que decretou a prisão preventiva, </w:t>
      </w:r>
      <w:r w:rsidR="00A77F1D">
        <w:rPr>
          <w:rFonts w:cs="Arial"/>
        </w:rPr>
        <w:t>com a consequente soltura do paciente.</w:t>
      </w:r>
    </w:p>
    <w:p w14:paraId="13326884" w14:textId="77777777" w:rsidR="00A77F1D" w:rsidRDefault="00A77F1D" w:rsidP="00F14C77">
      <w:pPr>
        <w:jc w:val="both"/>
        <w:rPr>
          <w:rFonts w:cs="Arial"/>
        </w:rPr>
      </w:pPr>
    </w:p>
    <w:p w14:paraId="255ECD76" w14:textId="237114D3" w:rsidR="00F14C77" w:rsidRPr="00860AB5" w:rsidRDefault="00F14C77" w:rsidP="00F14C77">
      <w:pPr>
        <w:jc w:val="both"/>
        <w:rPr>
          <w:rFonts w:cs="Arial"/>
        </w:rPr>
      </w:pPr>
      <w:r w:rsidRPr="00860AB5">
        <w:rPr>
          <w:rFonts w:cs="Arial"/>
          <w:b/>
        </w:rPr>
        <w:t>V – DA CONCESSÃO DA MEDIDA LIMINARMENTE</w:t>
      </w:r>
    </w:p>
    <w:p w14:paraId="40FCE383" w14:textId="77777777" w:rsidR="00F14C77" w:rsidRPr="00860AB5" w:rsidRDefault="00F14C77" w:rsidP="00F14C77">
      <w:pPr>
        <w:jc w:val="both"/>
        <w:rPr>
          <w:rFonts w:cs="Arial"/>
        </w:rPr>
      </w:pPr>
      <w:r w:rsidRPr="00860AB5">
        <w:rPr>
          <w:rFonts w:cs="Arial"/>
        </w:rPr>
        <w:t>A fim de evitar maiores prejuízos ao paciente, necessário se torna a concessão de medida liminar para que sejam suspensos os efeitos da decisão que decretou a sua prisão preventiva, determinando-se que aguarde em liberdade o processamento e julgamento da ação penal em primeira instância.</w:t>
      </w:r>
    </w:p>
    <w:p w14:paraId="40D91566" w14:textId="77777777" w:rsidR="00332062" w:rsidRDefault="00332062" w:rsidP="00F14C77">
      <w:pPr>
        <w:jc w:val="both"/>
        <w:rPr>
          <w:rFonts w:cs="Arial"/>
        </w:rPr>
      </w:pPr>
    </w:p>
    <w:p w14:paraId="40B0E28B" w14:textId="4AF55560" w:rsidR="00F14C77" w:rsidRPr="00860AB5" w:rsidRDefault="00F14C77" w:rsidP="00F14C77">
      <w:pPr>
        <w:jc w:val="both"/>
        <w:rPr>
          <w:rFonts w:cs="Arial"/>
        </w:rPr>
      </w:pPr>
      <w:r w:rsidRPr="00860AB5">
        <w:rPr>
          <w:rFonts w:cs="Arial"/>
        </w:rPr>
        <w:t>A plausibilidade do direito invocado está consubstanciada na inexistência de fundamento para a manutenção da prisão cautelar. O periculum in mora é notório e decorre do fato do paciente estar preso sem qualquer amparo legal.</w:t>
      </w:r>
    </w:p>
    <w:p w14:paraId="793E12B1" w14:textId="77777777" w:rsidR="00332062" w:rsidRDefault="00332062" w:rsidP="00F14C77">
      <w:pPr>
        <w:jc w:val="both"/>
        <w:rPr>
          <w:rFonts w:cs="Arial"/>
        </w:rPr>
      </w:pPr>
    </w:p>
    <w:p w14:paraId="5CEFD30C" w14:textId="6316B581" w:rsidR="00F14C77" w:rsidRPr="00860AB5" w:rsidRDefault="00F14C77" w:rsidP="00F14C77">
      <w:pPr>
        <w:jc w:val="both"/>
        <w:rPr>
          <w:rFonts w:cs="Arial"/>
        </w:rPr>
      </w:pPr>
      <w:r w:rsidRPr="00860AB5">
        <w:rPr>
          <w:rFonts w:cs="Arial"/>
        </w:rPr>
        <w:t>Portanto, evidente o risco de lesão, consubstanciado na possibilidade do paciente experimentar prejuízo irreparável ou de difícil reparação, com o cerceamento de sua liberdade, em virtude de uma decisão manifestamente inconstitucional/ilegal prolatada pela magistrada de primeira instância.</w:t>
      </w:r>
    </w:p>
    <w:p w14:paraId="472CD037" w14:textId="77777777" w:rsidR="00332062" w:rsidRDefault="00332062" w:rsidP="00F14C77">
      <w:pPr>
        <w:jc w:val="both"/>
        <w:rPr>
          <w:rFonts w:cs="Arial"/>
          <w:b/>
        </w:rPr>
      </w:pPr>
    </w:p>
    <w:p w14:paraId="77806A6B" w14:textId="5D6001AA" w:rsidR="00F14C77" w:rsidRPr="00860AB5" w:rsidRDefault="00F14C77" w:rsidP="00F14C77">
      <w:pPr>
        <w:jc w:val="both"/>
        <w:rPr>
          <w:rFonts w:cs="Arial"/>
        </w:rPr>
      </w:pPr>
      <w:r w:rsidRPr="00860AB5">
        <w:rPr>
          <w:rFonts w:cs="Arial"/>
          <w:b/>
        </w:rPr>
        <w:t>VI – DO PEDIDO</w:t>
      </w:r>
    </w:p>
    <w:p w14:paraId="147F7CC4" w14:textId="77777777" w:rsidR="00F14C77" w:rsidRPr="00860AB5" w:rsidRDefault="00F14C77" w:rsidP="00F14C77">
      <w:pPr>
        <w:jc w:val="both"/>
        <w:rPr>
          <w:rFonts w:cs="Arial"/>
        </w:rPr>
      </w:pPr>
      <w:r w:rsidRPr="00860AB5">
        <w:rPr>
          <w:rFonts w:cs="Arial"/>
        </w:rPr>
        <w:t>Ante o exposto, requer:</w:t>
      </w:r>
    </w:p>
    <w:p w14:paraId="3D85B7DD" w14:textId="77777777" w:rsidR="00332062" w:rsidRDefault="00332062" w:rsidP="00F14C77">
      <w:pPr>
        <w:jc w:val="both"/>
        <w:rPr>
          <w:rFonts w:cs="Arial"/>
        </w:rPr>
      </w:pPr>
    </w:p>
    <w:p w14:paraId="79E22246" w14:textId="1D3CB8AE" w:rsidR="00F14C77" w:rsidRPr="000F5877" w:rsidRDefault="00F14C77" w:rsidP="00F14C77">
      <w:pPr>
        <w:jc w:val="both"/>
        <w:rPr>
          <w:rFonts w:cs="Arial"/>
        </w:rPr>
      </w:pPr>
      <w:r w:rsidRPr="000F5877">
        <w:rPr>
          <w:rFonts w:cs="Arial"/>
        </w:rPr>
        <w:t>a)</w:t>
      </w:r>
      <w:r>
        <w:rPr>
          <w:rFonts w:cs="Arial"/>
        </w:rPr>
        <w:t xml:space="preserve"> </w:t>
      </w:r>
      <w:r w:rsidRPr="000F5877">
        <w:rPr>
          <w:rFonts w:cs="Arial"/>
        </w:rPr>
        <w:t xml:space="preserve">a concessão de </w:t>
      </w:r>
      <w:r w:rsidRPr="000F5877">
        <w:rPr>
          <w:rFonts w:cs="Arial"/>
          <w:b/>
        </w:rPr>
        <w:t>LIMINAR</w:t>
      </w:r>
      <w:r w:rsidRPr="000F5877">
        <w:rPr>
          <w:rFonts w:cs="Arial"/>
        </w:rPr>
        <w:t xml:space="preserve"> para suspender os efeitos da decisão que decretou a prisão preventiva e determinar a soltura do paciente </w:t>
      </w:r>
      <w:proofErr w:type="spellStart"/>
      <w:r w:rsidRPr="000F5877">
        <w:rPr>
          <w:rFonts w:cs="Arial"/>
          <w:b/>
          <w:bCs/>
        </w:rPr>
        <w:t>Rosemar</w:t>
      </w:r>
      <w:proofErr w:type="spellEnd"/>
      <w:r w:rsidRPr="000F5877">
        <w:rPr>
          <w:rFonts w:cs="Arial"/>
          <w:b/>
          <w:bCs/>
        </w:rPr>
        <w:t xml:space="preserve"> Pereira da Silva,</w:t>
      </w:r>
      <w:r w:rsidRPr="000F5877">
        <w:rPr>
          <w:rFonts w:cs="Arial"/>
        </w:rPr>
        <w:t xml:space="preserve"> CPF/MF nº 016.366.879-54 até o julgamento definitivo do presente remédio constitucional.</w:t>
      </w:r>
    </w:p>
    <w:p w14:paraId="5BA11053" w14:textId="77777777" w:rsidR="00332062" w:rsidRDefault="00332062" w:rsidP="00F14C77">
      <w:pPr>
        <w:jc w:val="both"/>
        <w:rPr>
          <w:rFonts w:cs="Arial"/>
        </w:rPr>
      </w:pPr>
    </w:p>
    <w:p w14:paraId="7349C4AC" w14:textId="4DEB6C28" w:rsidR="00F14C77" w:rsidRPr="000F5877" w:rsidRDefault="00F14C77" w:rsidP="00F14C77">
      <w:pPr>
        <w:jc w:val="both"/>
        <w:rPr>
          <w:rFonts w:cs="Arial"/>
        </w:rPr>
      </w:pPr>
      <w:r>
        <w:rPr>
          <w:rFonts w:cs="Arial"/>
        </w:rPr>
        <w:t xml:space="preserve">b) </w:t>
      </w:r>
      <w:r w:rsidRPr="00860AB5">
        <w:rPr>
          <w:rFonts w:cs="Arial"/>
        </w:rPr>
        <w:t>Subsidiariamen</w:t>
      </w:r>
      <w:r w:rsidRPr="000F5877">
        <w:rPr>
          <w:rFonts w:cs="Arial"/>
        </w:rPr>
        <w:t xml:space="preserve">te, requer seja revogada a prisão preventiva, aplicando-se uma das medidas cautelares previstas no artigo </w:t>
      </w:r>
      <w:hyperlink r:id="rId39">
        <w:r w:rsidRPr="000F5877">
          <w:rPr>
            <w:rStyle w:val="Link"/>
            <w:rFonts w:cs="Arial"/>
            <w:color w:val="auto"/>
          </w:rPr>
          <w:t>319</w:t>
        </w:r>
      </w:hyperlink>
      <w:r w:rsidRPr="000F5877">
        <w:rPr>
          <w:rFonts w:cs="Arial"/>
        </w:rPr>
        <w:t xml:space="preserve"> do </w:t>
      </w:r>
      <w:hyperlink r:id="rId40">
        <w:r w:rsidRPr="000F5877">
          <w:rPr>
            <w:rStyle w:val="Link"/>
            <w:rFonts w:cs="Arial"/>
            <w:color w:val="auto"/>
          </w:rPr>
          <w:t>Código de Processo Penal</w:t>
        </w:r>
      </w:hyperlink>
      <w:r w:rsidRPr="000F5877">
        <w:rPr>
          <w:rFonts w:cs="Arial"/>
        </w:rPr>
        <w:t>.</w:t>
      </w:r>
    </w:p>
    <w:p w14:paraId="700AF464" w14:textId="4CFC192B" w:rsidR="00F14C77" w:rsidRPr="00860AB5" w:rsidRDefault="00F14C77" w:rsidP="00F14C77">
      <w:pPr>
        <w:jc w:val="both"/>
        <w:rPr>
          <w:rFonts w:cs="Arial"/>
        </w:rPr>
      </w:pPr>
      <w:r>
        <w:rPr>
          <w:rFonts w:cs="Arial"/>
        </w:rPr>
        <w:t xml:space="preserve">c) </w:t>
      </w:r>
      <w:r w:rsidRPr="00860AB5">
        <w:rPr>
          <w:rFonts w:cs="Arial"/>
        </w:rPr>
        <w:t>Requer, caso necessário, sejam requisitadas à douta autoridade coatora as informações.</w:t>
      </w:r>
    </w:p>
    <w:p w14:paraId="7B7ABB7A" w14:textId="77777777" w:rsidR="00332062" w:rsidRDefault="00332062" w:rsidP="00F14C77">
      <w:pPr>
        <w:jc w:val="both"/>
        <w:rPr>
          <w:rFonts w:cs="Arial"/>
        </w:rPr>
      </w:pPr>
    </w:p>
    <w:p w14:paraId="08D15977" w14:textId="266CAE54" w:rsidR="00A77F1D" w:rsidRPr="00B85740" w:rsidRDefault="00F14C77" w:rsidP="00A77F1D">
      <w:pPr>
        <w:jc w:val="both"/>
        <w:rPr>
          <w:rFonts w:cs="Arial"/>
        </w:rPr>
      </w:pPr>
      <w:r>
        <w:rPr>
          <w:rFonts w:cs="Arial"/>
        </w:rPr>
        <w:t xml:space="preserve">d) </w:t>
      </w:r>
      <w:r w:rsidRPr="00860AB5">
        <w:rPr>
          <w:rFonts w:cs="Arial"/>
        </w:rPr>
        <w:t xml:space="preserve">Por fim, requer a concessão da ordem em definitivo, a fim de que seja cassado o ato da autoridade coatora que decretou a prisão preventiva em desfavor do paciente, ratificando a </w:t>
      </w:r>
      <w:r w:rsidRPr="00860AB5">
        <w:rPr>
          <w:rFonts w:cs="Arial"/>
        </w:rPr>
        <w:lastRenderedPageBreak/>
        <w:t xml:space="preserve">disposição constitucional da presunção de inocência, expedindo-se, consequentemente o competente e necessário </w:t>
      </w:r>
      <w:r w:rsidRPr="00860AB5">
        <w:rPr>
          <w:rFonts w:cs="Arial"/>
          <w:b/>
        </w:rPr>
        <w:t>ALVARÁ DE SOLTURA</w:t>
      </w:r>
      <w:r w:rsidRPr="00860AB5">
        <w:rPr>
          <w:rFonts w:cs="Arial"/>
        </w:rPr>
        <w:t xml:space="preserve"> em favor do ora paciente</w:t>
      </w:r>
      <w:r w:rsidR="00A77F1D">
        <w:rPr>
          <w:rFonts w:cs="Arial"/>
        </w:rPr>
        <w:t>,</w:t>
      </w:r>
      <w:r w:rsidR="00A77F1D" w:rsidRPr="00B85740">
        <w:rPr>
          <w:rFonts w:cs="Arial"/>
        </w:rPr>
        <w:t xml:space="preserve"> </w:t>
      </w:r>
      <w:bookmarkStart w:id="0" w:name="_GoBack"/>
      <w:bookmarkEnd w:id="0"/>
      <w:r w:rsidR="00A77F1D" w:rsidRPr="00B85740">
        <w:rPr>
          <w:rFonts w:cs="Arial"/>
        </w:rPr>
        <w:t xml:space="preserve">ou que seja revogada a prisão preventiva, impondo-se ao paciente as medidas constantes nos incisos </w:t>
      </w:r>
      <w:hyperlink r:id="rId41">
        <w:r w:rsidR="00A77F1D" w:rsidRPr="00B85740">
          <w:rPr>
            <w:rStyle w:val="Link"/>
            <w:rFonts w:cs="Arial"/>
            <w:color w:val="auto"/>
          </w:rPr>
          <w:t>I</w:t>
        </w:r>
      </w:hyperlink>
      <w:r w:rsidR="00A77F1D" w:rsidRPr="00B85740">
        <w:rPr>
          <w:rFonts w:cs="Arial"/>
        </w:rPr>
        <w:t xml:space="preserve">, </w:t>
      </w:r>
      <w:hyperlink r:id="rId42">
        <w:r w:rsidR="00A77F1D" w:rsidRPr="00B85740">
          <w:rPr>
            <w:rStyle w:val="Link"/>
            <w:rFonts w:cs="Arial"/>
            <w:color w:val="auto"/>
          </w:rPr>
          <w:t>IV</w:t>
        </w:r>
      </w:hyperlink>
      <w:r w:rsidR="00A77F1D" w:rsidRPr="00B85740">
        <w:rPr>
          <w:rFonts w:cs="Arial"/>
        </w:rPr>
        <w:t xml:space="preserve"> e </w:t>
      </w:r>
      <w:hyperlink r:id="rId43">
        <w:r w:rsidR="00A77F1D" w:rsidRPr="00B85740">
          <w:rPr>
            <w:rStyle w:val="Link"/>
            <w:rFonts w:cs="Arial"/>
            <w:color w:val="auto"/>
          </w:rPr>
          <w:t>V</w:t>
        </w:r>
      </w:hyperlink>
      <w:r w:rsidR="00A77F1D" w:rsidRPr="00B85740">
        <w:rPr>
          <w:rFonts w:cs="Arial"/>
        </w:rPr>
        <w:t xml:space="preserve"> do artigo </w:t>
      </w:r>
      <w:hyperlink r:id="rId44">
        <w:r w:rsidR="00A77F1D" w:rsidRPr="00B85740">
          <w:rPr>
            <w:rStyle w:val="Link"/>
            <w:rFonts w:cs="Arial"/>
            <w:color w:val="auto"/>
          </w:rPr>
          <w:t>319</w:t>
        </w:r>
      </w:hyperlink>
      <w:r w:rsidR="00A77F1D" w:rsidRPr="00B85740">
        <w:rPr>
          <w:rFonts w:cs="Arial"/>
        </w:rPr>
        <w:t xml:space="preserve"> do </w:t>
      </w:r>
      <w:hyperlink r:id="rId45">
        <w:r w:rsidR="00A77F1D" w:rsidRPr="00B85740">
          <w:rPr>
            <w:rStyle w:val="Link"/>
            <w:rFonts w:cs="Arial"/>
            <w:color w:val="auto"/>
          </w:rPr>
          <w:t>CPP</w:t>
        </w:r>
      </w:hyperlink>
      <w:r w:rsidR="00A77F1D" w:rsidRPr="00B85740">
        <w:rPr>
          <w:rFonts w:cs="Arial"/>
        </w:rPr>
        <w:t>, quais sejam, comparecimento periódico em juízo, proibição de ausentar-se da comarca e recolhimento domiciliar no período noturno e nos dias de folga, pela suficiência e adequação das referidas medidas ao presente caso.</w:t>
      </w:r>
    </w:p>
    <w:p w14:paraId="6261E951" w14:textId="77777777" w:rsidR="00A77F1D" w:rsidRDefault="00A77F1D" w:rsidP="00A77F1D">
      <w:pPr>
        <w:jc w:val="both"/>
        <w:rPr>
          <w:rFonts w:cs="Arial"/>
          <w:b/>
        </w:rPr>
      </w:pPr>
    </w:p>
    <w:p w14:paraId="53C5C59B" w14:textId="77777777" w:rsidR="00332062" w:rsidRDefault="00332062" w:rsidP="00F14C77">
      <w:pPr>
        <w:jc w:val="both"/>
        <w:rPr>
          <w:rFonts w:cs="Arial"/>
        </w:rPr>
      </w:pPr>
    </w:p>
    <w:p w14:paraId="33BF7231" w14:textId="2B401080" w:rsidR="00F14C77" w:rsidRPr="00860AB5" w:rsidRDefault="00F14C77" w:rsidP="00F14C77">
      <w:pPr>
        <w:jc w:val="both"/>
        <w:rPr>
          <w:rFonts w:cs="Arial"/>
        </w:rPr>
      </w:pPr>
      <w:r w:rsidRPr="00860AB5">
        <w:rPr>
          <w:rFonts w:cs="Arial"/>
        </w:rPr>
        <w:t>Termos em que</w:t>
      </w:r>
    </w:p>
    <w:p w14:paraId="18093B85" w14:textId="77777777" w:rsidR="00332062" w:rsidRDefault="00332062" w:rsidP="00F14C77">
      <w:pPr>
        <w:jc w:val="both"/>
        <w:rPr>
          <w:rFonts w:cs="Arial"/>
        </w:rPr>
      </w:pPr>
    </w:p>
    <w:p w14:paraId="04329C7B" w14:textId="77777777" w:rsidR="00332062" w:rsidRDefault="00332062" w:rsidP="00F14C77">
      <w:pPr>
        <w:jc w:val="both"/>
        <w:rPr>
          <w:rFonts w:cs="Arial"/>
        </w:rPr>
      </w:pPr>
    </w:p>
    <w:p w14:paraId="528C99D7" w14:textId="353D1A9C" w:rsidR="00F14C77" w:rsidRPr="00860AB5" w:rsidRDefault="00F14C77" w:rsidP="00F14C77">
      <w:pPr>
        <w:jc w:val="both"/>
        <w:rPr>
          <w:rFonts w:cs="Arial"/>
        </w:rPr>
      </w:pPr>
      <w:r w:rsidRPr="00860AB5">
        <w:rPr>
          <w:rFonts w:cs="Arial"/>
        </w:rPr>
        <w:t>Pede e aguarda Deferimento.</w:t>
      </w:r>
    </w:p>
    <w:p w14:paraId="20DB3221" w14:textId="77777777" w:rsidR="00332062" w:rsidRDefault="00332062" w:rsidP="00F14C77">
      <w:pPr>
        <w:jc w:val="right"/>
        <w:rPr>
          <w:rFonts w:cs="Arial"/>
        </w:rPr>
      </w:pPr>
    </w:p>
    <w:p w14:paraId="0087D1B0" w14:textId="77777777" w:rsidR="00332062" w:rsidRDefault="00332062" w:rsidP="00F14C77">
      <w:pPr>
        <w:jc w:val="right"/>
        <w:rPr>
          <w:rFonts w:cs="Arial"/>
        </w:rPr>
      </w:pPr>
    </w:p>
    <w:p w14:paraId="76F6B75A" w14:textId="141EE6C5" w:rsidR="00F14C77" w:rsidRPr="00860AB5" w:rsidRDefault="00F14C77" w:rsidP="00F14C77">
      <w:pPr>
        <w:jc w:val="right"/>
        <w:rPr>
          <w:rFonts w:cs="Arial"/>
        </w:rPr>
      </w:pPr>
      <w:r>
        <w:rPr>
          <w:rFonts w:cs="Arial"/>
        </w:rPr>
        <w:t>Cuiabá-MT, 30 de Setembro de 2019</w:t>
      </w:r>
      <w:r w:rsidRPr="00860AB5">
        <w:rPr>
          <w:rFonts w:cs="Arial"/>
        </w:rPr>
        <w:t>.</w:t>
      </w:r>
    </w:p>
    <w:p w14:paraId="07435151" w14:textId="3AA0F4FE" w:rsidR="000850E0" w:rsidRDefault="000850E0" w:rsidP="00F14C77">
      <w:pPr>
        <w:rPr>
          <w:rFonts w:cs="Arial"/>
          <w:b/>
        </w:rPr>
      </w:pPr>
    </w:p>
    <w:p w14:paraId="4BE3971A" w14:textId="7528B0AF" w:rsidR="00332062" w:rsidRDefault="00332062" w:rsidP="00F14C77">
      <w:pPr>
        <w:rPr>
          <w:rFonts w:cs="Arial"/>
          <w:b/>
        </w:rPr>
      </w:pPr>
    </w:p>
    <w:p w14:paraId="48D0D386" w14:textId="77777777" w:rsidR="00332062" w:rsidRDefault="00332062" w:rsidP="00332062">
      <w:pPr>
        <w:ind w:left="1701"/>
        <w:jc w:val="right"/>
        <w:rPr>
          <w:rFonts w:cs="Arial"/>
        </w:rPr>
      </w:pPr>
    </w:p>
    <w:p w14:paraId="0E4F9885" w14:textId="77777777" w:rsidR="00332062" w:rsidRDefault="00332062" w:rsidP="00332062">
      <w:pPr>
        <w:ind w:left="1701"/>
        <w:jc w:val="right"/>
        <w:rPr>
          <w:rFonts w:cs="Arial"/>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3421"/>
      </w:tblGrid>
      <w:tr w:rsidR="00332062" w14:paraId="5F8E813D" w14:textId="77777777" w:rsidTr="000B6D75">
        <w:trPr>
          <w:jc w:val="center"/>
        </w:trPr>
        <w:tc>
          <w:tcPr>
            <w:tcW w:w="1626" w:type="dxa"/>
          </w:tcPr>
          <w:p w14:paraId="1E9ADBD1" w14:textId="77777777" w:rsidR="00332062" w:rsidRDefault="00332062" w:rsidP="000B6D75">
            <w:pPr>
              <w:jc w:val="center"/>
              <w:rPr>
                <w:rFonts w:cs="Arial"/>
                <w:sz w:val="20"/>
              </w:rPr>
            </w:pPr>
            <w:r>
              <w:object w:dxaOrig="1575" w:dyaOrig="1905" w14:anchorId="22524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4.25pt" o:ole="">
                  <v:imagedata r:id="rId46" o:title=""/>
                </v:shape>
                <o:OLEObject Type="Embed" ProgID="PBrush" ShapeID="_x0000_i1025" DrawAspect="Content" ObjectID="_1631344894" r:id="rId47"/>
              </w:object>
            </w:r>
          </w:p>
        </w:tc>
        <w:tc>
          <w:tcPr>
            <w:tcW w:w="3421" w:type="dxa"/>
          </w:tcPr>
          <w:p w14:paraId="35EFAEED" w14:textId="77777777" w:rsidR="00332062" w:rsidRDefault="00332062" w:rsidP="000B6D75">
            <w:pPr>
              <w:jc w:val="center"/>
              <w:rPr>
                <w:rFonts w:cs="Arial"/>
                <w:b/>
                <w:sz w:val="18"/>
              </w:rPr>
            </w:pPr>
          </w:p>
          <w:p w14:paraId="4716974F" w14:textId="77777777" w:rsidR="00332062" w:rsidRPr="00375344" w:rsidRDefault="00332062" w:rsidP="000B6D75">
            <w:pPr>
              <w:jc w:val="center"/>
              <w:rPr>
                <w:rFonts w:cs="Arial"/>
                <w:b/>
                <w:sz w:val="18"/>
              </w:rPr>
            </w:pPr>
            <w:r w:rsidRPr="00375344">
              <w:rPr>
                <w:rFonts w:cs="Arial"/>
                <w:b/>
                <w:sz w:val="18"/>
              </w:rPr>
              <w:t>REINALDO PEREIRA DA SILVA</w:t>
            </w:r>
          </w:p>
          <w:p w14:paraId="48B78A0A" w14:textId="77777777" w:rsidR="00332062" w:rsidRDefault="00332062" w:rsidP="000B6D75">
            <w:pPr>
              <w:jc w:val="center"/>
              <w:rPr>
                <w:rFonts w:cs="Arial"/>
                <w:b/>
                <w:sz w:val="18"/>
              </w:rPr>
            </w:pPr>
            <w:r w:rsidRPr="00375344">
              <w:rPr>
                <w:rFonts w:cs="Arial"/>
                <w:b/>
                <w:sz w:val="18"/>
              </w:rPr>
              <w:t>OAB 19.571/MS</w:t>
            </w:r>
          </w:p>
          <w:p w14:paraId="44378164" w14:textId="77777777" w:rsidR="00332062" w:rsidRPr="003B115E" w:rsidRDefault="00332062" w:rsidP="000B6D75">
            <w:pPr>
              <w:jc w:val="center"/>
              <w:rPr>
                <w:rFonts w:cs="Arial"/>
                <w:b/>
                <w:sz w:val="16"/>
              </w:rPr>
            </w:pPr>
            <w:r w:rsidRPr="003B115E">
              <w:rPr>
                <w:rFonts w:cs="Arial"/>
                <w:b/>
                <w:sz w:val="16"/>
              </w:rPr>
              <w:t>Chancelado por Certificação Digital</w:t>
            </w:r>
          </w:p>
          <w:p w14:paraId="206BB86A" w14:textId="77777777" w:rsidR="00332062" w:rsidRDefault="00332062" w:rsidP="000B6D75">
            <w:pPr>
              <w:jc w:val="center"/>
              <w:rPr>
                <w:rFonts w:cs="Arial"/>
                <w:sz w:val="20"/>
              </w:rPr>
            </w:pPr>
          </w:p>
        </w:tc>
      </w:tr>
    </w:tbl>
    <w:p w14:paraId="350F2D86" w14:textId="77777777" w:rsidR="00332062" w:rsidRPr="00F14C77" w:rsidRDefault="00332062" w:rsidP="00F14C77"/>
    <w:sectPr w:rsidR="00332062" w:rsidRPr="00F14C77" w:rsidSect="00803881">
      <w:headerReference w:type="default" r:id="rId48"/>
      <w:footerReference w:type="even" r:id="rId49"/>
      <w:footerReference w:type="default" r:id="rId50"/>
      <w:pgSz w:w="12242" w:h="20163" w:code="120"/>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3DCE" w14:textId="77777777" w:rsidR="00DC48EF" w:rsidRDefault="00DC48EF">
      <w:r>
        <w:separator/>
      </w:r>
    </w:p>
  </w:endnote>
  <w:endnote w:type="continuationSeparator" w:id="0">
    <w:p w14:paraId="3D725927" w14:textId="77777777" w:rsidR="00DC48EF" w:rsidRDefault="00DC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2B47" w14:textId="77777777" w:rsidR="00C60B41" w:rsidRDefault="00C60B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CE119F" w14:textId="77777777" w:rsidR="00C60B41" w:rsidRDefault="00C60B4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D424" w14:textId="77777777" w:rsidR="00C60B41" w:rsidRDefault="00C60B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57CB">
      <w:rPr>
        <w:rStyle w:val="Nmerodepgina"/>
        <w:noProof/>
      </w:rPr>
      <w:t>17</w:t>
    </w:r>
    <w:r>
      <w:rPr>
        <w:rStyle w:val="Nmerodepgina"/>
      </w:rPr>
      <w:fldChar w:fldCharType="end"/>
    </w:r>
  </w:p>
  <w:p w14:paraId="20464CF6" w14:textId="715B2527" w:rsidR="00C60B41" w:rsidRDefault="00F14C77" w:rsidP="00615EC1">
    <w:pPr>
      <w:pStyle w:val="Rodap"/>
      <w:jc w:val="center"/>
    </w:pPr>
    <w:r>
      <w:rPr>
        <w:noProof/>
      </w:rPr>
      <mc:AlternateContent>
        <mc:Choice Requires="wps">
          <w:drawing>
            <wp:inline distT="0" distB="0" distL="0" distR="0" wp14:anchorId="7C046B1F" wp14:editId="50B60142">
              <wp:extent cx="5943600" cy="45085"/>
              <wp:effectExtent l="3810" t="6985" r="5080" b="5080"/>
              <wp:docPr id="1" name="AutoShape 1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2046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F25B533" id="_x0000_t110" coordsize="21600,21600" o:spt="110" path="m10800,l,10800,10800,21600,21600,10800xe">
              <v:stroke joinstyle="miter"/>
              <v:path gradientshapeok="t" o:connecttype="rect" textboxrect="5400,5400,16200,16200"/>
            </v:shapetype>
            <v:shape id="AutoShape 17"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" fillcolor="black" stroked="f">
              <v:fill r:id="rId1" o:title="" type="pattern"/>
              <w10:anchorlock/>
            </v:shape>
          </w:pict>
        </mc:Fallback>
      </mc:AlternateContent>
    </w:r>
  </w:p>
  <w:p w14:paraId="440331B7" w14:textId="77777777" w:rsidR="00C60B41" w:rsidRPr="00615EC1" w:rsidRDefault="00C60B41"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14:paraId="499703BC" w14:textId="77777777" w:rsidR="00C60B41" w:rsidRPr="00615EC1" w:rsidRDefault="00C60B41"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14DE1" w14:textId="77777777" w:rsidR="00DC48EF" w:rsidRDefault="00DC48EF">
      <w:r>
        <w:separator/>
      </w:r>
    </w:p>
  </w:footnote>
  <w:footnote w:type="continuationSeparator" w:id="0">
    <w:p w14:paraId="2A4381C5" w14:textId="77777777" w:rsidR="00DC48EF" w:rsidRDefault="00DC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122A" w14:textId="77777777" w:rsidR="00C60B41" w:rsidRDefault="00C60B41">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8"/>
      <w:gridCol w:w="3390"/>
      <w:gridCol w:w="5125"/>
    </w:tblGrid>
    <w:tr w:rsidR="00C60B41" w:rsidRPr="00F72D3C" w14:paraId="27AFA5CC" w14:textId="77777777" w:rsidTr="00332062">
      <w:trPr>
        <w:trHeight w:val="851"/>
      </w:trPr>
      <w:tc>
        <w:tcPr>
          <w:tcW w:w="1288" w:type="dxa"/>
        </w:tcPr>
        <w:p w14:paraId="3E08A954" w14:textId="77777777" w:rsidR="00C60B41" w:rsidRPr="00042934" w:rsidRDefault="00C60B41" w:rsidP="00042934">
          <w:pPr>
            <w:jc w:val="both"/>
            <w:rPr>
              <w:rFonts w:cs="Arial"/>
            </w:rPr>
          </w:pPr>
          <w:r>
            <w:object w:dxaOrig="1005" w:dyaOrig="840" w14:anchorId="63CD8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36.75pt" o:ole="">
                <v:imagedata r:id="rId1" o:title=""/>
              </v:shape>
              <o:OLEObject Type="Embed" ProgID="PBrush" ShapeID="_x0000_i1026" DrawAspect="Content" ObjectID="_1631344895" r:id="rId2"/>
            </w:object>
          </w:r>
        </w:p>
      </w:tc>
      <w:tc>
        <w:tcPr>
          <w:tcW w:w="3390" w:type="dxa"/>
        </w:tcPr>
        <w:p w14:paraId="6D54CDB6" w14:textId="77777777" w:rsidR="00C60B41" w:rsidRPr="00EC447D" w:rsidRDefault="00C60B41" w:rsidP="00042934">
          <w:pPr>
            <w:tabs>
              <w:tab w:val="center" w:pos="4419"/>
              <w:tab w:val="right" w:pos="8838"/>
            </w:tabs>
            <w:ind w:right="360"/>
            <w:rPr>
              <w:rFonts w:ascii="Brush Script MT" w:hAnsi="Brush Script MT" w:cs="Brush Script MT"/>
              <w:i/>
              <w:iCs/>
              <w:sz w:val="26"/>
              <w:szCs w:val="52"/>
            </w:rPr>
          </w:pPr>
          <w:r>
            <w:rPr>
              <w:rFonts w:ascii="Brush Script MT" w:hAnsi="Brush Script MT" w:cs="Brush Script MT"/>
              <w:i/>
              <w:iCs/>
              <w:sz w:val="26"/>
              <w:szCs w:val="26"/>
            </w:rPr>
            <w:t xml:space="preserve"> </w:t>
          </w: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14:paraId="6964A2EB" w14:textId="4A3BA868" w:rsidR="00C60B41" w:rsidRPr="00EC447D" w:rsidRDefault="00F14C77" w:rsidP="00042934">
          <w:pPr>
            <w:jc w:val="both"/>
            <w:rPr>
              <w:rFonts w:ascii="Times New Roman" w:hAnsi="Times New Roman"/>
              <w:b/>
              <w:i/>
              <w:sz w:val="10"/>
            </w:rPr>
          </w:pPr>
          <w:r>
            <w:rPr>
              <w:rFonts w:ascii="Times New Roman" w:hAnsi="Times New Roman"/>
              <w:b/>
              <w:i/>
              <w:noProof/>
              <w:sz w:val="10"/>
            </w:rPr>
            <mc:AlternateContent>
              <mc:Choice Requires="wps">
                <w:drawing>
                  <wp:anchor distT="0" distB="0" distL="114300" distR="114300" simplePos="0" relativeHeight="251656704" behindDoc="0" locked="0" layoutInCell="1" allowOverlap="1" wp14:anchorId="5E0215E4" wp14:editId="40BDBE55">
                    <wp:simplePos x="0" y="0"/>
                    <wp:positionH relativeFrom="column">
                      <wp:posOffset>11430</wp:posOffset>
                    </wp:positionH>
                    <wp:positionV relativeFrom="paragraph">
                      <wp:posOffset>45085</wp:posOffset>
                    </wp:positionV>
                    <wp:extent cx="1776095" cy="0"/>
                    <wp:effectExtent l="11430" t="6985" r="12700"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C3A19" id="_x0000_t32" coordsize="21600,21600" o:spt="32" o:oned="t" path="m,l21600,21600e" filled="f">
                    <v:path arrowok="t" fillok="f" o:connecttype="none"/>
                    <o:lock v:ext="edit" shapetype="t"/>
                  </v:shapetype>
                  <v:shape id="AutoShape 8" o:spid="_x0000_s1026" type="#_x0000_t32" style="position:absolute;margin-left:.9pt;margin-top:3.55pt;width:139.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"/>
                </w:pict>
              </mc:Fallback>
            </mc:AlternateContent>
          </w:r>
        </w:p>
        <w:p w14:paraId="54CB0F79" w14:textId="77777777" w:rsidR="00C60B41" w:rsidRPr="00AF23F1" w:rsidRDefault="00C60B41" w:rsidP="00042934">
          <w:pPr>
            <w:jc w:val="both"/>
            <w:rPr>
              <w:rFonts w:cs="Arial"/>
              <w:sz w:val="26"/>
              <w:szCs w:val="26"/>
            </w:rPr>
          </w:pPr>
          <w:r>
            <w:rPr>
              <w:rFonts w:ascii="Times New Roman" w:hAnsi="Times New Roman"/>
              <w:b/>
              <w:i/>
              <w:szCs w:val="26"/>
            </w:rPr>
            <w:t>Advogado</w:t>
          </w:r>
        </w:p>
      </w:tc>
      <w:tc>
        <w:tcPr>
          <w:tcW w:w="5125" w:type="dxa"/>
        </w:tcPr>
        <w:p w14:paraId="41384B5A" w14:textId="3C16C168" w:rsidR="00C60B41" w:rsidRPr="00EF2AE1" w:rsidRDefault="00C60B41" w:rsidP="00332062">
          <w:pPr>
            <w:jc w:val="both"/>
            <w:rPr>
              <w:rFonts w:cs="Arial"/>
              <w:b/>
              <w:i/>
              <w:sz w:val="20"/>
              <w:lang w:val="en-US"/>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w:t>
          </w:r>
          <w:r>
            <w:rPr>
              <w:b/>
              <w:i/>
              <w:sz w:val="18"/>
            </w:rPr>
            <w:t>- (67)-</w:t>
          </w:r>
          <w:r w:rsidRPr="00EF2AE1">
            <w:rPr>
              <w:b/>
              <w:i/>
              <w:sz w:val="18"/>
              <w:lang w:val="en-US"/>
            </w:rPr>
            <w:t>9-</w:t>
          </w:r>
          <w:r>
            <w:rPr>
              <w:b/>
              <w:i/>
              <w:sz w:val="18"/>
              <w:lang w:val="en-US"/>
            </w:rPr>
            <w:t>9234</w:t>
          </w:r>
          <w:r w:rsidRPr="00EF2AE1">
            <w:rPr>
              <w:b/>
              <w:i/>
              <w:sz w:val="18"/>
              <w:lang w:val="en-US"/>
            </w:rPr>
            <w:t>-</w:t>
          </w:r>
          <w:r>
            <w:rPr>
              <w:b/>
              <w:i/>
              <w:sz w:val="18"/>
              <w:lang w:val="en-US"/>
            </w:rPr>
            <w:t>8845</w:t>
          </w:r>
          <w:r w:rsidRPr="00EF2AE1">
            <w:rPr>
              <w:b/>
              <w:i/>
              <w:sz w:val="18"/>
              <w:lang w:val="en-US"/>
            </w:rPr>
            <w:t>–Email:</w:t>
          </w:r>
          <w:r w:rsidR="00332062">
            <w:rPr>
              <w:b/>
              <w:i/>
              <w:sz w:val="18"/>
              <w:lang w:val="en-US"/>
            </w:rPr>
            <w:t xml:space="preserve"> </w:t>
          </w:r>
          <w:hyperlink r:id="rId3" w:history="1">
            <w:r w:rsidR="00332062" w:rsidRPr="00A10A06">
              <w:rPr>
                <w:rStyle w:val="Hyperlink"/>
                <w:b/>
                <w:i/>
                <w:sz w:val="18"/>
                <w:lang w:val="en-US"/>
              </w:rPr>
              <w:t>juridico@agmcontabilidade.com.br</w:t>
            </w:r>
          </w:hyperlink>
        </w:p>
      </w:tc>
    </w:tr>
  </w:tbl>
  <w:p w14:paraId="18783E61" w14:textId="08935596" w:rsidR="00C60B41" w:rsidRPr="00042934" w:rsidRDefault="00F14C77" w:rsidP="00042934">
    <w:pPr>
      <w:jc w:val="center"/>
      <w:rPr>
        <w:rFonts w:cs="Arial"/>
        <w:b/>
        <w:i/>
        <w:sz w:val="18"/>
        <w:u w:val="single"/>
      </w:rPr>
    </w:pPr>
    <w:r>
      <w:rPr>
        <w:rFonts w:cs="Arial"/>
        <w:b/>
        <w:i/>
        <w:noProof/>
        <w:sz w:val="18"/>
        <w:u w:val="single"/>
      </w:rPr>
      <mc:AlternateContent>
        <mc:Choice Requires="wps">
          <w:drawing>
            <wp:anchor distT="0" distB="0" distL="114300" distR="114300" simplePos="0" relativeHeight="251657728" behindDoc="0" locked="0" layoutInCell="1" allowOverlap="1" wp14:anchorId="110EB362" wp14:editId="40D36340">
              <wp:simplePos x="0" y="0"/>
              <wp:positionH relativeFrom="column">
                <wp:posOffset>1270</wp:posOffset>
              </wp:positionH>
              <wp:positionV relativeFrom="paragraph">
                <wp:posOffset>48895</wp:posOffset>
              </wp:positionV>
              <wp:extent cx="6224270" cy="0"/>
              <wp:effectExtent l="11430" t="5715" r="12700" b="1333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5B12E" id="AutoShape 16" o:spid="_x0000_s1026" type="#_x0000_t32" style="position:absolute;margin-left:.1pt;margin-top:3.85pt;width:49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0F35260D"/>
    <w:multiLevelType w:val="multilevel"/>
    <w:tmpl w:val="0504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8" w15:restartNumberingAfterBreak="0">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9"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0" w15:restartNumberingAfterBreak="0">
    <w:nsid w:val="1B0952CB"/>
    <w:multiLevelType w:val="hybridMultilevel"/>
    <w:tmpl w:val="D750D368"/>
    <w:lvl w:ilvl="0" w:tplc="D65AD2A2">
      <w:start w:val="1"/>
      <w:numFmt w:val="bullet"/>
      <w:lvlText w:val=""/>
      <w:lvlJc w:val="left"/>
      <w:pPr>
        <w:ind w:left="2422" w:hanging="360"/>
      </w:pPr>
      <w:rPr>
        <w:rFonts w:ascii="Symbol" w:eastAsia="Symbol" w:hAnsi="Symbol" w:cs="Symbol" w:hint="default"/>
        <w:w w:val="100"/>
        <w:sz w:val="28"/>
        <w:szCs w:val="28"/>
      </w:rPr>
    </w:lvl>
    <w:lvl w:ilvl="1" w:tplc="29E22900">
      <w:start w:val="1"/>
      <w:numFmt w:val="bullet"/>
      <w:lvlText w:val="•"/>
      <w:lvlJc w:val="left"/>
      <w:pPr>
        <w:ind w:left="3368" w:hanging="360"/>
      </w:pPr>
      <w:rPr>
        <w:rFonts w:hint="default"/>
      </w:rPr>
    </w:lvl>
    <w:lvl w:ilvl="2" w:tplc="2EF621D2">
      <w:start w:val="1"/>
      <w:numFmt w:val="bullet"/>
      <w:lvlText w:val="•"/>
      <w:lvlJc w:val="left"/>
      <w:pPr>
        <w:ind w:left="4317" w:hanging="360"/>
      </w:pPr>
      <w:rPr>
        <w:rFonts w:hint="default"/>
      </w:rPr>
    </w:lvl>
    <w:lvl w:ilvl="3" w:tplc="F010250E">
      <w:start w:val="1"/>
      <w:numFmt w:val="bullet"/>
      <w:lvlText w:val="•"/>
      <w:lvlJc w:val="left"/>
      <w:pPr>
        <w:ind w:left="5265" w:hanging="360"/>
      </w:pPr>
      <w:rPr>
        <w:rFonts w:hint="default"/>
      </w:rPr>
    </w:lvl>
    <w:lvl w:ilvl="4" w:tplc="EEE2DD28">
      <w:start w:val="1"/>
      <w:numFmt w:val="bullet"/>
      <w:lvlText w:val="•"/>
      <w:lvlJc w:val="left"/>
      <w:pPr>
        <w:ind w:left="6214" w:hanging="360"/>
      </w:pPr>
      <w:rPr>
        <w:rFonts w:hint="default"/>
      </w:rPr>
    </w:lvl>
    <w:lvl w:ilvl="5" w:tplc="EE9C5F86">
      <w:start w:val="1"/>
      <w:numFmt w:val="bullet"/>
      <w:lvlText w:val="•"/>
      <w:lvlJc w:val="left"/>
      <w:pPr>
        <w:ind w:left="7163" w:hanging="360"/>
      </w:pPr>
      <w:rPr>
        <w:rFonts w:hint="default"/>
      </w:rPr>
    </w:lvl>
    <w:lvl w:ilvl="6" w:tplc="FE5CCDEA">
      <w:start w:val="1"/>
      <w:numFmt w:val="bullet"/>
      <w:lvlText w:val="•"/>
      <w:lvlJc w:val="left"/>
      <w:pPr>
        <w:ind w:left="8111" w:hanging="360"/>
      </w:pPr>
      <w:rPr>
        <w:rFonts w:hint="default"/>
      </w:rPr>
    </w:lvl>
    <w:lvl w:ilvl="7" w:tplc="FDEAC38A">
      <w:start w:val="1"/>
      <w:numFmt w:val="bullet"/>
      <w:lvlText w:val="•"/>
      <w:lvlJc w:val="left"/>
      <w:pPr>
        <w:ind w:left="9060" w:hanging="360"/>
      </w:pPr>
      <w:rPr>
        <w:rFonts w:hint="default"/>
      </w:rPr>
    </w:lvl>
    <w:lvl w:ilvl="8" w:tplc="03EA78A4">
      <w:start w:val="1"/>
      <w:numFmt w:val="bullet"/>
      <w:lvlText w:val="•"/>
      <w:lvlJc w:val="left"/>
      <w:pPr>
        <w:ind w:left="10009" w:hanging="360"/>
      </w:pPr>
      <w:rPr>
        <w:rFonts w:hint="default"/>
      </w:rPr>
    </w:lvl>
  </w:abstractNum>
  <w:abstractNum w:abstractNumId="11" w15:restartNumberingAfterBreak="0">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4"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5"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6" w15:restartNumberingAfterBreak="0">
    <w:nsid w:val="310A7682"/>
    <w:multiLevelType w:val="hybridMultilevel"/>
    <w:tmpl w:val="959CF586"/>
    <w:lvl w:ilvl="0" w:tplc="04160017">
      <w:start w:val="1"/>
      <w:numFmt w:val="lowerLetter"/>
      <w:lvlText w:val="%1)"/>
      <w:lvlJc w:val="left"/>
      <w:pPr>
        <w:ind w:left="4625" w:hanging="360"/>
      </w:pPr>
    </w:lvl>
    <w:lvl w:ilvl="1" w:tplc="04160019">
      <w:start w:val="1"/>
      <w:numFmt w:val="lowerLetter"/>
      <w:lvlText w:val="%2."/>
      <w:lvlJc w:val="left"/>
      <w:pPr>
        <w:ind w:left="5345" w:hanging="360"/>
      </w:pPr>
    </w:lvl>
    <w:lvl w:ilvl="2" w:tplc="0416001B">
      <w:start w:val="1"/>
      <w:numFmt w:val="lowerRoman"/>
      <w:lvlText w:val="%3."/>
      <w:lvlJc w:val="right"/>
      <w:pPr>
        <w:ind w:left="6065" w:hanging="180"/>
      </w:pPr>
    </w:lvl>
    <w:lvl w:ilvl="3" w:tplc="0416000F">
      <w:start w:val="1"/>
      <w:numFmt w:val="decimal"/>
      <w:lvlText w:val="%4."/>
      <w:lvlJc w:val="left"/>
      <w:pPr>
        <w:ind w:left="6785" w:hanging="360"/>
      </w:pPr>
    </w:lvl>
    <w:lvl w:ilvl="4" w:tplc="04160019">
      <w:start w:val="1"/>
      <w:numFmt w:val="lowerLetter"/>
      <w:lvlText w:val="%5."/>
      <w:lvlJc w:val="left"/>
      <w:pPr>
        <w:ind w:left="7505" w:hanging="360"/>
      </w:pPr>
    </w:lvl>
    <w:lvl w:ilvl="5" w:tplc="0416001B">
      <w:start w:val="1"/>
      <w:numFmt w:val="lowerRoman"/>
      <w:lvlText w:val="%6."/>
      <w:lvlJc w:val="right"/>
      <w:pPr>
        <w:ind w:left="8225" w:hanging="180"/>
      </w:pPr>
    </w:lvl>
    <w:lvl w:ilvl="6" w:tplc="0416000F" w:tentative="1">
      <w:start w:val="1"/>
      <w:numFmt w:val="decimal"/>
      <w:lvlText w:val="%7."/>
      <w:lvlJc w:val="left"/>
      <w:pPr>
        <w:ind w:left="8945" w:hanging="360"/>
      </w:pPr>
    </w:lvl>
    <w:lvl w:ilvl="7" w:tplc="04160019" w:tentative="1">
      <w:start w:val="1"/>
      <w:numFmt w:val="lowerLetter"/>
      <w:lvlText w:val="%8."/>
      <w:lvlJc w:val="left"/>
      <w:pPr>
        <w:ind w:left="9665" w:hanging="360"/>
      </w:pPr>
    </w:lvl>
    <w:lvl w:ilvl="8" w:tplc="0416001B" w:tentative="1">
      <w:start w:val="1"/>
      <w:numFmt w:val="lowerRoman"/>
      <w:lvlText w:val="%9."/>
      <w:lvlJc w:val="right"/>
      <w:pPr>
        <w:ind w:left="10385" w:hanging="180"/>
      </w:pPr>
    </w:lvl>
  </w:abstractNum>
  <w:abstractNum w:abstractNumId="17" w15:restartNumberingAfterBreak="0">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9"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0" w15:restartNumberingAfterBreak="0">
    <w:nsid w:val="4725219A"/>
    <w:multiLevelType w:val="hybridMultilevel"/>
    <w:tmpl w:val="7338B90C"/>
    <w:lvl w:ilvl="0" w:tplc="B7D62D70">
      <w:start w:val="2"/>
      <w:numFmt w:val="decimal"/>
      <w:lvlText w:val="%1."/>
      <w:lvlJc w:val="left"/>
      <w:pPr>
        <w:ind w:left="3970" w:hanging="302"/>
      </w:pPr>
      <w:rPr>
        <w:rFonts w:ascii="Times New Roman" w:eastAsia="Times New Roman" w:hAnsi="Times New Roman" w:cs="Times New Roman" w:hint="default"/>
        <w:b/>
        <w:bCs/>
        <w:i/>
        <w:w w:val="100"/>
        <w:sz w:val="28"/>
        <w:szCs w:val="28"/>
      </w:rPr>
    </w:lvl>
    <w:lvl w:ilvl="1" w:tplc="80D28B30">
      <w:start w:val="1"/>
      <w:numFmt w:val="bullet"/>
      <w:lvlText w:val="•"/>
      <w:lvlJc w:val="left"/>
      <w:pPr>
        <w:ind w:left="4772" w:hanging="302"/>
      </w:pPr>
      <w:rPr>
        <w:rFonts w:hint="default"/>
      </w:rPr>
    </w:lvl>
    <w:lvl w:ilvl="2" w:tplc="445AAA50">
      <w:start w:val="1"/>
      <w:numFmt w:val="bullet"/>
      <w:lvlText w:val="•"/>
      <w:lvlJc w:val="left"/>
      <w:pPr>
        <w:ind w:left="5565" w:hanging="302"/>
      </w:pPr>
      <w:rPr>
        <w:rFonts w:hint="default"/>
      </w:rPr>
    </w:lvl>
    <w:lvl w:ilvl="3" w:tplc="2C30A2B6">
      <w:start w:val="1"/>
      <w:numFmt w:val="bullet"/>
      <w:lvlText w:val="•"/>
      <w:lvlJc w:val="left"/>
      <w:pPr>
        <w:ind w:left="6357" w:hanging="302"/>
      </w:pPr>
      <w:rPr>
        <w:rFonts w:hint="default"/>
      </w:rPr>
    </w:lvl>
    <w:lvl w:ilvl="4" w:tplc="AD08B5FA">
      <w:start w:val="1"/>
      <w:numFmt w:val="bullet"/>
      <w:lvlText w:val="•"/>
      <w:lvlJc w:val="left"/>
      <w:pPr>
        <w:ind w:left="7150" w:hanging="302"/>
      </w:pPr>
      <w:rPr>
        <w:rFonts w:hint="default"/>
      </w:rPr>
    </w:lvl>
    <w:lvl w:ilvl="5" w:tplc="EA205B84">
      <w:start w:val="1"/>
      <w:numFmt w:val="bullet"/>
      <w:lvlText w:val="•"/>
      <w:lvlJc w:val="left"/>
      <w:pPr>
        <w:ind w:left="7943" w:hanging="302"/>
      </w:pPr>
      <w:rPr>
        <w:rFonts w:hint="default"/>
      </w:rPr>
    </w:lvl>
    <w:lvl w:ilvl="6" w:tplc="2AEE56DC">
      <w:start w:val="1"/>
      <w:numFmt w:val="bullet"/>
      <w:lvlText w:val="•"/>
      <w:lvlJc w:val="left"/>
      <w:pPr>
        <w:ind w:left="8735" w:hanging="302"/>
      </w:pPr>
      <w:rPr>
        <w:rFonts w:hint="default"/>
      </w:rPr>
    </w:lvl>
    <w:lvl w:ilvl="7" w:tplc="90DE0BAE">
      <w:start w:val="1"/>
      <w:numFmt w:val="bullet"/>
      <w:lvlText w:val="•"/>
      <w:lvlJc w:val="left"/>
      <w:pPr>
        <w:ind w:left="9528" w:hanging="302"/>
      </w:pPr>
      <w:rPr>
        <w:rFonts w:hint="default"/>
      </w:rPr>
    </w:lvl>
    <w:lvl w:ilvl="8" w:tplc="63CC0224">
      <w:start w:val="1"/>
      <w:numFmt w:val="bullet"/>
      <w:lvlText w:val="•"/>
      <w:lvlJc w:val="left"/>
      <w:pPr>
        <w:ind w:left="10321" w:hanging="302"/>
      </w:pPr>
      <w:rPr>
        <w:rFonts w:hint="default"/>
      </w:rPr>
    </w:lvl>
  </w:abstractNum>
  <w:abstractNum w:abstractNumId="21" w15:restartNumberingAfterBreak="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22" w15:restartNumberingAfterBreak="0">
    <w:nsid w:val="497E2803"/>
    <w:multiLevelType w:val="hybridMultilevel"/>
    <w:tmpl w:val="7C82EF02"/>
    <w:lvl w:ilvl="0" w:tplc="BF42C11C">
      <w:start w:val="1"/>
      <w:numFmt w:val="decimal"/>
      <w:lvlText w:val="%1."/>
      <w:lvlJc w:val="left"/>
      <w:pPr>
        <w:ind w:left="1702" w:hanging="281"/>
      </w:pPr>
      <w:rPr>
        <w:rFonts w:ascii="Times New Roman" w:eastAsia="Times New Roman" w:hAnsi="Times New Roman" w:cs="Times New Roman" w:hint="default"/>
        <w:b/>
        <w:bCs/>
        <w:w w:val="100"/>
        <w:sz w:val="28"/>
        <w:szCs w:val="28"/>
      </w:rPr>
    </w:lvl>
    <w:lvl w:ilvl="1" w:tplc="03E601CE">
      <w:start w:val="1"/>
      <w:numFmt w:val="upperRoman"/>
      <w:lvlText w:val="%2."/>
      <w:lvlJc w:val="left"/>
      <w:pPr>
        <w:ind w:left="3142" w:hanging="447"/>
        <w:jc w:val="right"/>
      </w:pPr>
      <w:rPr>
        <w:rFonts w:ascii="Times New Roman" w:eastAsia="Times New Roman" w:hAnsi="Times New Roman" w:cs="Times New Roman" w:hint="default"/>
        <w:b/>
        <w:bCs/>
        <w:w w:val="100"/>
        <w:sz w:val="28"/>
        <w:szCs w:val="28"/>
      </w:rPr>
    </w:lvl>
    <w:lvl w:ilvl="2" w:tplc="B94AECCC">
      <w:start w:val="1"/>
      <w:numFmt w:val="bullet"/>
      <w:lvlText w:val="•"/>
      <w:lvlJc w:val="left"/>
      <w:pPr>
        <w:ind w:left="3980" w:hanging="447"/>
      </w:pPr>
      <w:rPr>
        <w:rFonts w:hint="default"/>
      </w:rPr>
    </w:lvl>
    <w:lvl w:ilvl="3" w:tplc="DD2A4D1A">
      <w:start w:val="1"/>
      <w:numFmt w:val="bullet"/>
      <w:lvlText w:val="•"/>
      <w:lvlJc w:val="left"/>
      <w:pPr>
        <w:ind w:left="4970" w:hanging="447"/>
      </w:pPr>
      <w:rPr>
        <w:rFonts w:hint="default"/>
      </w:rPr>
    </w:lvl>
    <w:lvl w:ilvl="4" w:tplc="43B28814">
      <w:start w:val="1"/>
      <w:numFmt w:val="bullet"/>
      <w:lvlText w:val="•"/>
      <w:lvlJc w:val="left"/>
      <w:pPr>
        <w:ind w:left="5961" w:hanging="447"/>
      </w:pPr>
      <w:rPr>
        <w:rFonts w:hint="default"/>
      </w:rPr>
    </w:lvl>
    <w:lvl w:ilvl="5" w:tplc="E7BA822A">
      <w:start w:val="1"/>
      <w:numFmt w:val="bullet"/>
      <w:lvlText w:val="•"/>
      <w:lvlJc w:val="left"/>
      <w:pPr>
        <w:ind w:left="6952" w:hanging="447"/>
      </w:pPr>
      <w:rPr>
        <w:rFonts w:hint="default"/>
      </w:rPr>
    </w:lvl>
    <w:lvl w:ilvl="6" w:tplc="026E93B2">
      <w:start w:val="1"/>
      <w:numFmt w:val="bullet"/>
      <w:lvlText w:val="•"/>
      <w:lvlJc w:val="left"/>
      <w:pPr>
        <w:ind w:left="7943" w:hanging="447"/>
      </w:pPr>
      <w:rPr>
        <w:rFonts w:hint="default"/>
      </w:rPr>
    </w:lvl>
    <w:lvl w:ilvl="7" w:tplc="B0B46836">
      <w:start w:val="1"/>
      <w:numFmt w:val="bullet"/>
      <w:lvlText w:val="•"/>
      <w:lvlJc w:val="left"/>
      <w:pPr>
        <w:ind w:left="8934" w:hanging="447"/>
      </w:pPr>
      <w:rPr>
        <w:rFonts w:hint="default"/>
      </w:rPr>
    </w:lvl>
    <w:lvl w:ilvl="8" w:tplc="66D8C6E4">
      <w:start w:val="1"/>
      <w:numFmt w:val="bullet"/>
      <w:lvlText w:val="•"/>
      <w:lvlJc w:val="left"/>
      <w:pPr>
        <w:ind w:left="9924" w:hanging="447"/>
      </w:pPr>
      <w:rPr>
        <w:rFonts w:hint="default"/>
      </w:rPr>
    </w:lvl>
  </w:abstractNum>
  <w:abstractNum w:abstractNumId="23" w15:restartNumberingAfterBreak="0">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24"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5" w15:restartNumberingAfterBreak="0">
    <w:nsid w:val="58ED541F"/>
    <w:multiLevelType w:val="hybridMultilevel"/>
    <w:tmpl w:val="D38C5D8E"/>
    <w:lvl w:ilvl="0" w:tplc="0416000D">
      <w:start w:val="1"/>
      <w:numFmt w:val="bullet"/>
      <w:lvlText w:val=""/>
      <w:lvlJc w:val="left"/>
      <w:pPr>
        <w:ind w:left="4614" w:hanging="360"/>
      </w:pPr>
      <w:rPr>
        <w:rFonts w:ascii="Wingdings" w:hAnsi="Wingdings" w:hint="default"/>
      </w:rPr>
    </w:lvl>
    <w:lvl w:ilvl="1" w:tplc="04160003" w:tentative="1">
      <w:start w:val="1"/>
      <w:numFmt w:val="bullet"/>
      <w:lvlText w:val="o"/>
      <w:lvlJc w:val="left"/>
      <w:pPr>
        <w:ind w:left="5334" w:hanging="360"/>
      </w:pPr>
      <w:rPr>
        <w:rFonts w:ascii="Courier New" w:hAnsi="Courier New" w:cs="Courier New" w:hint="default"/>
      </w:rPr>
    </w:lvl>
    <w:lvl w:ilvl="2" w:tplc="04160005" w:tentative="1">
      <w:start w:val="1"/>
      <w:numFmt w:val="bullet"/>
      <w:lvlText w:val=""/>
      <w:lvlJc w:val="left"/>
      <w:pPr>
        <w:ind w:left="6054" w:hanging="360"/>
      </w:pPr>
      <w:rPr>
        <w:rFonts w:ascii="Wingdings" w:hAnsi="Wingdings" w:hint="default"/>
      </w:rPr>
    </w:lvl>
    <w:lvl w:ilvl="3" w:tplc="04160001" w:tentative="1">
      <w:start w:val="1"/>
      <w:numFmt w:val="bullet"/>
      <w:lvlText w:val=""/>
      <w:lvlJc w:val="left"/>
      <w:pPr>
        <w:ind w:left="6774" w:hanging="360"/>
      </w:pPr>
      <w:rPr>
        <w:rFonts w:ascii="Symbol" w:hAnsi="Symbol" w:hint="default"/>
      </w:rPr>
    </w:lvl>
    <w:lvl w:ilvl="4" w:tplc="04160003" w:tentative="1">
      <w:start w:val="1"/>
      <w:numFmt w:val="bullet"/>
      <w:lvlText w:val="o"/>
      <w:lvlJc w:val="left"/>
      <w:pPr>
        <w:ind w:left="7494" w:hanging="360"/>
      </w:pPr>
      <w:rPr>
        <w:rFonts w:ascii="Courier New" w:hAnsi="Courier New" w:cs="Courier New" w:hint="default"/>
      </w:rPr>
    </w:lvl>
    <w:lvl w:ilvl="5" w:tplc="04160005" w:tentative="1">
      <w:start w:val="1"/>
      <w:numFmt w:val="bullet"/>
      <w:lvlText w:val=""/>
      <w:lvlJc w:val="left"/>
      <w:pPr>
        <w:ind w:left="8214" w:hanging="360"/>
      </w:pPr>
      <w:rPr>
        <w:rFonts w:ascii="Wingdings" w:hAnsi="Wingdings" w:hint="default"/>
      </w:rPr>
    </w:lvl>
    <w:lvl w:ilvl="6" w:tplc="04160001" w:tentative="1">
      <w:start w:val="1"/>
      <w:numFmt w:val="bullet"/>
      <w:lvlText w:val=""/>
      <w:lvlJc w:val="left"/>
      <w:pPr>
        <w:ind w:left="8934" w:hanging="360"/>
      </w:pPr>
      <w:rPr>
        <w:rFonts w:ascii="Symbol" w:hAnsi="Symbol" w:hint="default"/>
      </w:rPr>
    </w:lvl>
    <w:lvl w:ilvl="7" w:tplc="04160003" w:tentative="1">
      <w:start w:val="1"/>
      <w:numFmt w:val="bullet"/>
      <w:lvlText w:val="o"/>
      <w:lvlJc w:val="left"/>
      <w:pPr>
        <w:ind w:left="9654" w:hanging="360"/>
      </w:pPr>
      <w:rPr>
        <w:rFonts w:ascii="Courier New" w:hAnsi="Courier New" w:cs="Courier New" w:hint="default"/>
      </w:rPr>
    </w:lvl>
    <w:lvl w:ilvl="8" w:tplc="04160005" w:tentative="1">
      <w:start w:val="1"/>
      <w:numFmt w:val="bullet"/>
      <w:lvlText w:val=""/>
      <w:lvlJc w:val="left"/>
      <w:pPr>
        <w:ind w:left="10374" w:hanging="360"/>
      </w:pPr>
      <w:rPr>
        <w:rFonts w:ascii="Wingdings" w:hAnsi="Wingdings" w:hint="default"/>
      </w:rPr>
    </w:lvl>
  </w:abstractNum>
  <w:abstractNum w:abstractNumId="26"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7" w15:restartNumberingAfterBreak="0">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8" w15:restartNumberingAfterBreak="0">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9" w15:restartNumberingAfterBreak="0">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30"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2" w15:restartNumberingAfterBreak="0">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33" w15:restartNumberingAfterBreak="0">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34"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6" w15:restartNumberingAfterBreak="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7"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8"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9"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40"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41" w15:restartNumberingAfterBreak="0">
    <w:nsid w:val="7A2B04A1"/>
    <w:multiLevelType w:val="hybridMultilevel"/>
    <w:tmpl w:val="68DE6AC6"/>
    <w:lvl w:ilvl="0" w:tplc="04160011">
      <w:start w:val="1"/>
      <w:numFmt w:val="decimal"/>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42"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44" w15:restartNumberingAfterBreak="0">
    <w:nsid w:val="7BB76CF4"/>
    <w:multiLevelType w:val="hybridMultilevel"/>
    <w:tmpl w:val="E12E23E6"/>
    <w:lvl w:ilvl="0" w:tplc="04160011">
      <w:start w:val="1"/>
      <w:numFmt w:val="decimal"/>
      <w:lvlText w:val="%1)"/>
      <w:lvlJc w:val="left"/>
      <w:pPr>
        <w:ind w:left="4046" w:hanging="360"/>
      </w:pPr>
    </w:lvl>
    <w:lvl w:ilvl="1" w:tplc="04160019">
      <w:start w:val="1"/>
      <w:numFmt w:val="lowerLetter"/>
      <w:lvlText w:val="%2."/>
      <w:lvlJc w:val="left"/>
      <w:pPr>
        <w:ind w:left="4766" w:hanging="360"/>
      </w:pPr>
    </w:lvl>
    <w:lvl w:ilvl="2" w:tplc="0416001B">
      <w:start w:val="1"/>
      <w:numFmt w:val="lowerRoman"/>
      <w:lvlText w:val="%3."/>
      <w:lvlJc w:val="right"/>
      <w:pPr>
        <w:ind w:left="5486" w:hanging="180"/>
      </w:pPr>
    </w:lvl>
    <w:lvl w:ilvl="3" w:tplc="0416000F">
      <w:start w:val="1"/>
      <w:numFmt w:val="decimal"/>
      <w:lvlText w:val="%4."/>
      <w:lvlJc w:val="left"/>
      <w:pPr>
        <w:ind w:left="6206" w:hanging="360"/>
      </w:pPr>
    </w:lvl>
    <w:lvl w:ilvl="4" w:tplc="04160019">
      <w:start w:val="1"/>
      <w:numFmt w:val="lowerLetter"/>
      <w:lvlText w:val="%5."/>
      <w:lvlJc w:val="left"/>
      <w:pPr>
        <w:ind w:left="6926" w:hanging="360"/>
      </w:pPr>
    </w:lvl>
    <w:lvl w:ilvl="5" w:tplc="0416001B">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45" w15:restartNumberingAfterBreak="0">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46"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15"/>
  </w:num>
  <w:num w:numId="3">
    <w:abstractNumId w:val="30"/>
  </w:num>
  <w:num w:numId="4">
    <w:abstractNumId w:val="37"/>
  </w:num>
  <w:num w:numId="5">
    <w:abstractNumId w:val="40"/>
  </w:num>
  <w:num w:numId="6">
    <w:abstractNumId w:val="19"/>
  </w:num>
  <w:num w:numId="7">
    <w:abstractNumId w:val="6"/>
  </w:num>
  <w:num w:numId="8">
    <w:abstractNumId w:val="42"/>
  </w:num>
  <w:num w:numId="9">
    <w:abstractNumId w:val="9"/>
  </w:num>
  <w:num w:numId="10">
    <w:abstractNumId w:val="46"/>
  </w:num>
  <w:num w:numId="11">
    <w:abstractNumId w:val="18"/>
  </w:num>
  <w:num w:numId="12">
    <w:abstractNumId w:val="43"/>
  </w:num>
  <w:num w:numId="13">
    <w:abstractNumId w:val="38"/>
  </w:num>
  <w:num w:numId="14">
    <w:abstractNumId w:val="3"/>
  </w:num>
  <w:num w:numId="15">
    <w:abstractNumId w:val="1"/>
  </w:num>
  <w:num w:numId="16">
    <w:abstractNumId w:val="34"/>
  </w:num>
  <w:num w:numId="17">
    <w:abstractNumId w:val="31"/>
  </w:num>
  <w:num w:numId="18">
    <w:abstractNumId w:val="7"/>
  </w:num>
  <w:num w:numId="19">
    <w:abstractNumId w:val="2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4"/>
  </w:num>
  <w:num w:numId="24">
    <w:abstractNumId w:val="14"/>
  </w:num>
  <w:num w:numId="25">
    <w:abstractNumId w:val="23"/>
  </w:num>
  <w:num w:numId="26">
    <w:abstractNumId w:val="27"/>
  </w:num>
  <w:num w:numId="27">
    <w:abstractNumId w:val="32"/>
  </w:num>
  <w:num w:numId="28">
    <w:abstractNumId w:val="29"/>
  </w:num>
  <w:num w:numId="29">
    <w:abstractNumId w:val="35"/>
  </w:num>
  <w:num w:numId="30">
    <w:abstractNumId w:val="33"/>
  </w:num>
  <w:num w:numId="31">
    <w:abstractNumId w:val="45"/>
  </w:num>
  <w:num w:numId="32">
    <w:abstractNumId w:val="36"/>
  </w:num>
  <w:num w:numId="33">
    <w:abstractNumId w:val="21"/>
  </w:num>
  <w:num w:numId="34">
    <w:abstractNumId w:val="2"/>
  </w:num>
  <w:num w:numId="35">
    <w:abstractNumId w:val="11"/>
  </w:num>
  <w:num w:numId="36">
    <w:abstractNumId w:val="28"/>
  </w:num>
  <w:num w:numId="37">
    <w:abstractNumId w:val="13"/>
  </w:num>
  <w:num w:numId="38">
    <w:abstractNumId w:val="8"/>
  </w:num>
  <w:num w:numId="39">
    <w:abstractNumId w:val="0"/>
  </w:num>
  <w:num w:numId="40">
    <w:abstractNumId w:val="17"/>
  </w:num>
  <w:num w:numId="41">
    <w:abstractNumId w:val="5"/>
  </w:num>
  <w:num w:numId="42">
    <w:abstractNumId w:val="22"/>
  </w:num>
  <w:num w:numId="43">
    <w:abstractNumId w:val="20"/>
  </w:num>
  <w:num w:numId="44">
    <w:abstractNumId w:val="10"/>
  </w:num>
  <w:num w:numId="45">
    <w:abstractNumId w:val="25"/>
  </w:num>
  <w:num w:numId="46">
    <w:abstractNumId w:val="41"/>
  </w:num>
  <w:num w:numId="47">
    <w:abstractNumId w:val="44"/>
  </w:num>
  <w:num w:numId="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B8"/>
    <w:rsid w:val="0000131C"/>
    <w:rsid w:val="000020C6"/>
    <w:rsid w:val="00002774"/>
    <w:rsid w:val="00002A5F"/>
    <w:rsid w:val="00003452"/>
    <w:rsid w:val="00005E72"/>
    <w:rsid w:val="000064B6"/>
    <w:rsid w:val="0000677C"/>
    <w:rsid w:val="000069AE"/>
    <w:rsid w:val="00007FA0"/>
    <w:rsid w:val="00011738"/>
    <w:rsid w:val="000123C6"/>
    <w:rsid w:val="000125FE"/>
    <w:rsid w:val="000129BD"/>
    <w:rsid w:val="00012A4D"/>
    <w:rsid w:val="00012B1C"/>
    <w:rsid w:val="0001311B"/>
    <w:rsid w:val="00013E77"/>
    <w:rsid w:val="0001552C"/>
    <w:rsid w:val="000155C2"/>
    <w:rsid w:val="00015B3F"/>
    <w:rsid w:val="00015EB0"/>
    <w:rsid w:val="00016128"/>
    <w:rsid w:val="000167FF"/>
    <w:rsid w:val="0001728A"/>
    <w:rsid w:val="0001778F"/>
    <w:rsid w:val="000203C6"/>
    <w:rsid w:val="0002185E"/>
    <w:rsid w:val="00021D8D"/>
    <w:rsid w:val="00023FD5"/>
    <w:rsid w:val="000245E3"/>
    <w:rsid w:val="000249AD"/>
    <w:rsid w:val="00025223"/>
    <w:rsid w:val="000254DC"/>
    <w:rsid w:val="00025F23"/>
    <w:rsid w:val="00031F0D"/>
    <w:rsid w:val="000324C6"/>
    <w:rsid w:val="00032D0F"/>
    <w:rsid w:val="00033911"/>
    <w:rsid w:val="000341E5"/>
    <w:rsid w:val="00034527"/>
    <w:rsid w:val="000346D8"/>
    <w:rsid w:val="00034C78"/>
    <w:rsid w:val="00035573"/>
    <w:rsid w:val="00036B12"/>
    <w:rsid w:val="00037801"/>
    <w:rsid w:val="000378E3"/>
    <w:rsid w:val="00037AF3"/>
    <w:rsid w:val="00037C34"/>
    <w:rsid w:val="000401E5"/>
    <w:rsid w:val="00040350"/>
    <w:rsid w:val="00042934"/>
    <w:rsid w:val="00043A1C"/>
    <w:rsid w:val="0004657C"/>
    <w:rsid w:val="0004782D"/>
    <w:rsid w:val="000519AF"/>
    <w:rsid w:val="000523F5"/>
    <w:rsid w:val="0005308F"/>
    <w:rsid w:val="00053FC3"/>
    <w:rsid w:val="000549EB"/>
    <w:rsid w:val="000552FA"/>
    <w:rsid w:val="00055FBE"/>
    <w:rsid w:val="0005639B"/>
    <w:rsid w:val="000567D0"/>
    <w:rsid w:val="00056B52"/>
    <w:rsid w:val="00057894"/>
    <w:rsid w:val="00057A14"/>
    <w:rsid w:val="00060225"/>
    <w:rsid w:val="0006109F"/>
    <w:rsid w:val="000616C5"/>
    <w:rsid w:val="00061D0A"/>
    <w:rsid w:val="000651CE"/>
    <w:rsid w:val="0006585F"/>
    <w:rsid w:val="00066B32"/>
    <w:rsid w:val="00066B36"/>
    <w:rsid w:val="00066E17"/>
    <w:rsid w:val="00066EFD"/>
    <w:rsid w:val="00067450"/>
    <w:rsid w:val="000674C0"/>
    <w:rsid w:val="00072CC8"/>
    <w:rsid w:val="000735DC"/>
    <w:rsid w:val="00073E72"/>
    <w:rsid w:val="00075C98"/>
    <w:rsid w:val="000766F3"/>
    <w:rsid w:val="00080468"/>
    <w:rsid w:val="00080F71"/>
    <w:rsid w:val="00081CB3"/>
    <w:rsid w:val="0008220F"/>
    <w:rsid w:val="000846DC"/>
    <w:rsid w:val="000850E0"/>
    <w:rsid w:val="0008599D"/>
    <w:rsid w:val="0008698F"/>
    <w:rsid w:val="00086A93"/>
    <w:rsid w:val="00087398"/>
    <w:rsid w:val="000874A4"/>
    <w:rsid w:val="00087C9F"/>
    <w:rsid w:val="00090528"/>
    <w:rsid w:val="00091035"/>
    <w:rsid w:val="00091188"/>
    <w:rsid w:val="000954E1"/>
    <w:rsid w:val="0009594A"/>
    <w:rsid w:val="00095C98"/>
    <w:rsid w:val="00097694"/>
    <w:rsid w:val="000A124F"/>
    <w:rsid w:val="000A2E82"/>
    <w:rsid w:val="000A426A"/>
    <w:rsid w:val="000A4477"/>
    <w:rsid w:val="000A4A41"/>
    <w:rsid w:val="000A4CA8"/>
    <w:rsid w:val="000A6F6A"/>
    <w:rsid w:val="000B004D"/>
    <w:rsid w:val="000B05D1"/>
    <w:rsid w:val="000B1EC5"/>
    <w:rsid w:val="000B1F85"/>
    <w:rsid w:val="000B2898"/>
    <w:rsid w:val="000B314D"/>
    <w:rsid w:val="000B3619"/>
    <w:rsid w:val="000B43B9"/>
    <w:rsid w:val="000B4CBF"/>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C7DCD"/>
    <w:rsid w:val="000D27F6"/>
    <w:rsid w:val="000D2C9B"/>
    <w:rsid w:val="000D2D59"/>
    <w:rsid w:val="000D3D12"/>
    <w:rsid w:val="000D5B4E"/>
    <w:rsid w:val="000D74A3"/>
    <w:rsid w:val="000D7AEB"/>
    <w:rsid w:val="000E0124"/>
    <w:rsid w:val="000E2564"/>
    <w:rsid w:val="000E2C81"/>
    <w:rsid w:val="000E3B3E"/>
    <w:rsid w:val="000E3D81"/>
    <w:rsid w:val="000E5354"/>
    <w:rsid w:val="000F20F1"/>
    <w:rsid w:val="000F2576"/>
    <w:rsid w:val="000F2F1B"/>
    <w:rsid w:val="000F355C"/>
    <w:rsid w:val="000F35E2"/>
    <w:rsid w:val="000F4089"/>
    <w:rsid w:val="000F5E62"/>
    <w:rsid w:val="000F60F6"/>
    <w:rsid w:val="000F69AB"/>
    <w:rsid w:val="000F7800"/>
    <w:rsid w:val="000F7BAE"/>
    <w:rsid w:val="00100945"/>
    <w:rsid w:val="00100FF5"/>
    <w:rsid w:val="001028BB"/>
    <w:rsid w:val="0010371B"/>
    <w:rsid w:val="00103B1D"/>
    <w:rsid w:val="00104308"/>
    <w:rsid w:val="00106AA6"/>
    <w:rsid w:val="001070AC"/>
    <w:rsid w:val="00110C73"/>
    <w:rsid w:val="00111237"/>
    <w:rsid w:val="00111242"/>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1616"/>
    <w:rsid w:val="001333C9"/>
    <w:rsid w:val="00134227"/>
    <w:rsid w:val="00137624"/>
    <w:rsid w:val="00137BED"/>
    <w:rsid w:val="001414BA"/>
    <w:rsid w:val="00141773"/>
    <w:rsid w:val="001417B7"/>
    <w:rsid w:val="00141C54"/>
    <w:rsid w:val="00142CB4"/>
    <w:rsid w:val="00142D33"/>
    <w:rsid w:val="00143703"/>
    <w:rsid w:val="00145323"/>
    <w:rsid w:val="0014651D"/>
    <w:rsid w:val="00146620"/>
    <w:rsid w:val="001468EC"/>
    <w:rsid w:val="00146CC9"/>
    <w:rsid w:val="00146D6B"/>
    <w:rsid w:val="00147099"/>
    <w:rsid w:val="001474A3"/>
    <w:rsid w:val="00147EE0"/>
    <w:rsid w:val="001504A3"/>
    <w:rsid w:val="00150AAE"/>
    <w:rsid w:val="00151C43"/>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1F9B"/>
    <w:rsid w:val="0016259F"/>
    <w:rsid w:val="00164283"/>
    <w:rsid w:val="00164310"/>
    <w:rsid w:val="00164D7C"/>
    <w:rsid w:val="00164F33"/>
    <w:rsid w:val="00165256"/>
    <w:rsid w:val="00165ABE"/>
    <w:rsid w:val="00167293"/>
    <w:rsid w:val="00170CC6"/>
    <w:rsid w:val="00173335"/>
    <w:rsid w:val="00173496"/>
    <w:rsid w:val="00174066"/>
    <w:rsid w:val="00174FFF"/>
    <w:rsid w:val="00175912"/>
    <w:rsid w:val="001769C9"/>
    <w:rsid w:val="00176A1D"/>
    <w:rsid w:val="00176B2E"/>
    <w:rsid w:val="00177726"/>
    <w:rsid w:val="0018166C"/>
    <w:rsid w:val="00181EBC"/>
    <w:rsid w:val="00182094"/>
    <w:rsid w:val="00182A09"/>
    <w:rsid w:val="00183BA7"/>
    <w:rsid w:val="00183C5E"/>
    <w:rsid w:val="00183DEF"/>
    <w:rsid w:val="00184238"/>
    <w:rsid w:val="00185493"/>
    <w:rsid w:val="00186DE1"/>
    <w:rsid w:val="00187B34"/>
    <w:rsid w:val="00187D65"/>
    <w:rsid w:val="001914AB"/>
    <w:rsid w:val="00191825"/>
    <w:rsid w:val="00191E5A"/>
    <w:rsid w:val="001922E8"/>
    <w:rsid w:val="0019359E"/>
    <w:rsid w:val="001952C7"/>
    <w:rsid w:val="00197086"/>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3650"/>
    <w:rsid w:val="001C3DA0"/>
    <w:rsid w:val="001C5AFE"/>
    <w:rsid w:val="001C7382"/>
    <w:rsid w:val="001D0B06"/>
    <w:rsid w:val="001D133D"/>
    <w:rsid w:val="001D13A4"/>
    <w:rsid w:val="001D35ED"/>
    <w:rsid w:val="001D4DC6"/>
    <w:rsid w:val="001D5774"/>
    <w:rsid w:val="001D6942"/>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292B"/>
    <w:rsid w:val="00204852"/>
    <w:rsid w:val="00204AC2"/>
    <w:rsid w:val="002050E1"/>
    <w:rsid w:val="0020639F"/>
    <w:rsid w:val="002069FB"/>
    <w:rsid w:val="00210178"/>
    <w:rsid w:val="0021040A"/>
    <w:rsid w:val="002104C3"/>
    <w:rsid w:val="0021056C"/>
    <w:rsid w:val="002113E5"/>
    <w:rsid w:val="00211891"/>
    <w:rsid w:val="00212617"/>
    <w:rsid w:val="00213F20"/>
    <w:rsid w:val="00214A41"/>
    <w:rsid w:val="002167C7"/>
    <w:rsid w:val="002167D7"/>
    <w:rsid w:val="00216E6F"/>
    <w:rsid w:val="0022039E"/>
    <w:rsid w:val="002207BA"/>
    <w:rsid w:val="002209C7"/>
    <w:rsid w:val="002238B1"/>
    <w:rsid w:val="002239CD"/>
    <w:rsid w:val="002260F5"/>
    <w:rsid w:val="00227902"/>
    <w:rsid w:val="00230C64"/>
    <w:rsid w:val="00232217"/>
    <w:rsid w:val="002326B5"/>
    <w:rsid w:val="00233293"/>
    <w:rsid w:val="0023396A"/>
    <w:rsid w:val="0023526E"/>
    <w:rsid w:val="00236BC3"/>
    <w:rsid w:val="00240DD8"/>
    <w:rsid w:val="00243958"/>
    <w:rsid w:val="00243BCE"/>
    <w:rsid w:val="0024453B"/>
    <w:rsid w:val="00244C96"/>
    <w:rsid w:val="00245C23"/>
    <w:rsid w:val="00246EE6"/>
    <w:rsid w:val="00250704"/>
    <w:rsid w:val="00251712"/>
    <w:rsid w:val="0025227F"/>
    <w:rsid w:val="00253828"/>
    <w:rsid w:val="00253A8E"/>
    <w:rsid w:val="002541C9"/>
    <w:rsid w:val="0025594B"/>
    <w:rsid w:val="00256152"/>
    <w:rsid w:val="00256DC4"/>
    <w:rsid w:val="00256DCC"/>
    <w:rsid w:val="00257088"/>
    <w:rsid w:val="002602D5"/>
    <w:rsid w:val="002609C0"/>
    <w:rsid w:val="00260C99"/>
    <w:rsid w:val="00261709"/>
    <w:rsid w:val="00263BA3"/>
    <w:rsid w:val="00263E96"/>
    <w:rsid w:val="00264049"/>
    <w:rsid w:val="00264C18"/>
    <w:rsid w:val="00265E05"/>
    <w:rsid w:val="00266426"/>
    <w:rsid w:val="002667B4"/>
    <w:rsid w:val="00270F1B"/>
    <w:rsid w:val="002718ED"/>
    <w:rsid w:val="00272C3D"/>
    <w:rsid w:val="00272C9E"/>
    <w:rsid w:val="00273255"/>
    <w:rsid w:val="00273C7E"/>
    <w:rsid w:val="00274C68"/>
    <w:rsid w:val="00274CE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7AD"/>
    <w:rsid w:val="00296CBD"/>
    <w:rsid w:val="00296F64"/>
    <w:rsid w:val="00297ABC"/>
    <w:rsid w:val="002A0062"/>
    <w:rsid w:val="002A0A08"/>
    <w:rsid w:val="002A1080"/>
    <w:rsid w:val="002A21C4"/>
    <w:rsid w:val="002A3187"/>
    <w:rsid w:val="002A4EA0"/>
    <w:rsid w:val="002A6366"/>
    <w:rsid w:val="002B07B6"/>
    <w:rsid w:val="002B07C4"/>
    <w:rsid w:val="002B0898"/>
    <w:rsid w:val="002B0CC2"/>
    <w:rsid w:val="002B349A"/>
    <w:rsid w:val="002B3CBD"/>
    <w:rsid w:val="002B562B"/>
    <w:rsid w:val="002B675E"/>
    <w:rsid w:val="002B7908"/>
    <w:rsid w:val="002B7A90"/>
    <w:rsid w:val="002C28D8"/>
    <w:rsid w:val="002C6279"/>
    <w:rsid w:val="002C7F28"/>
    <w:rsid w:val="002D0A6B"/>
    <w:rsid w:val="002D0B21"/>
    <w:rsid w:val="002D0DEC"/>
    <w:rsid w:val="002D132E"/>
    <w:rsid w:val="002D282D"/>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22B8"/>
    <w:rsid w:val="002F36D1"/>
    <w:rsid w:val="002F3908"/>
    <w:rsid w:val="002F6E49"/>
    <w:rsid w:val="002F787C"/>
    <w:rsid w:val="00300369"/>
    <w:rsid w:val="003031F3"/>
    <w:rsid w:val="00303760"/>
    <w:rsid w:val="00304760"/>
    <w:rsid w:val="003066A2"/>
    <w:rsid w:val="00307FD0"/>
    <w:rsid w:val="00311D41"/>
    <w:rsid w:val="00314043"/>
    <w:rsid w:val="00316121"/>
    <w:rsid w:val="00316C0C"/>
    <w:rsid w:val="003172F9"/>
    <w:rsid w:val="003201E8"/>
    <w:rsid w:val="00320E5E"/>
    <w:rsid w:val="0032215A"/>
    <w:rsid w:val="00322293"/>
    <w:rsid w:val="00322B27"/>
    <w:rsid w:val="00323110"/>
    <w:rsid w:val="00324258"/>
    <w:rsid w:val="00324876"/>
    <w:rsid w:val="00325D77"/>
    <w:rsid w:val="00326D4A"/>
    <w:rsid w:val="003317E5"/>
    <w:rsid w:val="0033186F"/>
    <w:rsid w:val="00332062"/>
    <w:rsid w:val="00333E1E"/>
    <w:rsid w:val="00334352"/>
    <w:rsid w:val="00334521"/>
    <w:rsid w:val="003363FE"/>
    <w:rsid w:val="00336B6A"/>
    <w:rsid w:val="00336C8B"/>
    <w:rsid w:val="00337600"/>
    <w:rsid w:val="00337AF1"/>
    <w:rsid w:val="00341069"/>
    <w:rsid w:val="0034127E"/>
    <w:rsid w:val="00341673"/>
    <w:rsid w:val="00341836"/>
    <w:rsid w:val="00341E1D"/>
    <w:rsid w:val="0034246B"/>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581"/>
    <w:rsid w:val="00355945"/>
    <w:rsid w:val="003571EC"/>
    <w:rsid w:val="003571FB"/>
    <w:rsid w:val="0036304B"/>
    <w:rsid w:val="0036438B"/>
    <w:rsid w:val="0036473F"/>
    <w:rsid w:val="00364FC1"/>
    <w:rsid w:val="00366D59"/>
    <w:rsid w:val="00367700"/>
    <w:rsid w:val="003712E5"/>
    <w:rsid w:val="00372370"/>
    <w:rsid w:val="00373DF3"/>
    <w:rsid w:val="00374DF3"/>
    <w:rsid w:val="003763D1"/>
    <w:rsid w:val="0037685F"/>
    <w:rsid w:val="00377971"/>
    <w:rsid w:val="00377C78"/>
    <w:rsid w:val="003803C8"/>
    <w:rsid w:val="00381924"/>
    <w:rsid w:val="00381F34"/>
    <w:rsid w:val="003854B5"/>
    <w:rsid w:val="00387141"/>
    <w:rsid w:val="00387148"/>
    <w:rsid w:val="00390960"/>
    <w:rsid w:val="00390AE1"/>
    <w:rsid w:val="00390C7C"/>
    <w:rsid w:val="00391374"/>
    <w:rsid w:val="00392574"/>
    <w:rsid w:val="0039468E"/>
    <w:rsid w:val="00395A02"/>
    <w:rsid w:val="00396423"/>
    <w:rsid w:val="00396B54"/>
    <w:rsid w:val="00397091"/>
    <w:rsid w:val="003A002B"/>
    <w:rsid w:val="003A0506"/>
    <w:rsid w:val="003A0F26"/>
    <w:rsid w:val="003A13F4"/>
    <w:rsid w:val="003A233B"/>
    <w:rsid w:val="003A436F"/>
    <w:rsid w:val="003A44D2"/>
    <w:rsid w:val="003A455F"/>
    <w:rsid w:val="003A462D"/>
    <w:rsid w:val="003A4B17"/>
    <w:rsid w:val="003A505A"/>
    <w:rsid w:val="003A50FA"/>
    <w:rsid w:val="003A51A9"/>
    <w:rsid w:val="003A5AE3"/>
    <w:rsid w:val="003A66F8"/>
    <w:rsid w:val="003A6D33"/>
    <w:rsid w:val="003A6FAC"/>
    <w:rsid w:val="003B1139"/>
    <w:rsid w:val="003B115E"/>
    <w:rsid w:val="003B2506"/>
    <w:rsid w:val="003B31B9"/>
    <w:rsid w:val="003B33C2"/>
    <w:rsid w:val="003B4AC4"/>
    <w:rsid w:val="003B648A"/>
    <w:rsid w:val="003C1BF3"/>
    <w:rsid w:val="003C1F43"/>
    <w:rsid w:val="003C2E5A"/>
    <w:rsid w:val="003C322F"/>
    <w:rsid w:val="003C4625"/>
    <w:rsid w:val="003C5174"/>
    <w:rsid w:val="003C5A69"/>
    <w:rsid w:val="003C5F43"/>
    <w:rsid w:val="003C738B"/>
    <w:rsid w:val="003C7C47"/>
    <w:rsid w:val="003D1263"/>
    <w:rsid w:val="003D23C8"/>
    <w:rsid w:val="003D2943"/>
    <w:rsid w:val="003D39E0"/>
    <w:rsid w:val="003D3D84"/>
    <w:rsid w:val="003D3DA7"/>
    <w:rsid w:val="003D4859"/>
    <w:rsid w:val="003D6AEB"/>
    <w:rsid w:val="003D7BEF"/>
    <w:rsid w:val="003D7C81"/>
    <w:rsid w:val="003E28AD"/>
    <w:rsid w:val="003E28FA"/>
    <w:rsid w:val="003E2D53"/>
    <w:rsid w:val="003E4C1C"/>
    <w:rsid w:val="003E4F08"/>
    <w:rsid w:val="003E5E49"/>
    <w:rsid w:val="003E6D38"/>
    <w:rsid w:val="003E7AC6"/>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0666"/>
    <w:rsid w:val="00401547"/>
    <w:rsid w:val="00401869"/>
    <w:rsid w:val="00402DF6"/>
    <w:rsid w:val="00403DD7"/>
    <w:rsid w:val="00404C13"/>
    <w:rsid w:val="0040549F"/>
    <w:rsid w:val="00405C49"/>
    <w:rsid w:val="004061B6"/>
    <w:rsid w:val="004063A2"/>
    <w:rsid w:val="0041004B"/>
    <w:rsid w:val="0041064A"/>
    <w:rsid w:val="00410A19"/>
    <w:rsid w:val="00410F2A"/>
    <w:rsid w:val="00411354"/>
    <w:rsid w:val="00412189"/>
    <w:rsid w:val="004123F1"/>
    <w:rsid w:val="004127A6"/>
    <w:rsid w:val="00413ABA"/>
    <w:rsid w:val="00413DD2"/>
    <w:rsid w:val="0041410B"/>
    <w:rsid w:val="00414147"/>
    <w:rsid w:val="00415491"/>
    <w:rsid w:val="00415C6C"/>
    <w:rsid w:val="00416204"/>
    <w:rsid w:val="0041758A"/>
    <w:rsid w:val="00420169"/>
    <w:rsid w:val="00420F96"/>
    <w:rsid w:val="00422541"/>
    <w:rsid w:val="00423262"/>
    <w:rsid w:val="004233A3"/>
    <w:rsid w:val="00423E8A"/>
    <w:rsid w:val="004242AC"/>
    <w:rsid w:val="00425143"/>
    <w:rsid w:val="004303B1"/>
    <w:rsid w:val="00433C3D"/>
    <w:rsid w:val="00435059"/>
    <w:rsid w:val="00436275"/>
    <w:rsid w:val="00437D32"/>
    <w:rsid w:val="0044052E"/>
    <w:rsid w:val="0044090B"/>
    <w:rsid w:val="00441E0F"/>
    <w:rsid w:val="004422B8"/>
    <w:rsid w:val="00443BF1"/>
    <w:rsid w:val="004464F1"/>
    <w:rsid w:val="0044795A"/>
    <w:rsid w:val="0045021A"/>
    <w:rsid w:val="004515B0"/>
    <w:rsid w:val="00452FFF"/>
    <w:rsid w:val="0045315B"/>
    <w:rsid w:val="00453462"/>
    <w:rsid w:val="00454B4B"/>
    <w:rsid w:val="00455D77"/>
    <w:rsid w:val="00456DE8"/>
    <w:rsid w:val="0045720B"/>
    <w:rsid w:val="00460623"/>
    <w:rsid w:val="0046074F"/>
    <w:rsid w:val="004612AB"/>
    <w:rsid w:val="00462E8B"/>
    <w:rsid w:val="00464442"/>
    <w:rsid w:val="00464A2D"/>
    <w:rsid w:val="00464BA7"/>
    <w:rsid w:val="004671D9"/>
    <w:rsid w:val="00473792"/>
    <w:rsid w:val="0047455C"/>
    <w:rsid w:val="00474C2E"/>
    <w:rsid w:val="00474F9F"/>
    <w:rsid w:val="00476038"/>
    <w:rsid w:val="004766C5"/>
    <w:rsid w:val="004767FF"/>
    <w:rsid w:val="0047687B"/>
    <w:rsid w:val="004773D8"/>
    <w:rsid w:val="00477CE0"/>
    <w:rsid w:val="00480317"/>
    <w:rsid w:val="00480643"/>
    <w:rsid w:val="00481C9C"/>
    <w:rsid w:val="00485159"/>
    <w:rsid w:val="0048561F"/>
    <w:rsid w:val="004877F6"/>
    <w:rsid w:val="00487BDB"/>
    <w:rsid w:val="00490E03"/>
    <w:rsid w:val="004912CD"/>
    <w:rsid w:val="004918EF"/>
    <w:rsid w:val="00491CB1"/>
    <w:rsid w:val="00493719"/>
    <w:rsid w:val="00495391"/>
    <w:rsid w:val="00495AFC"/>
    <w:rsid w:val="0049746C"/>
    <w:rsid w:val="00497579"/>
    <w:rsid w:val="004A13BA"/>
    <w:rsid w:val="004A2D0C"/>
    <w:rsid w:val="004A3458"/>
    <w:rsid w:val="004A3536"/>
    <w:rsid w:val="004A39FD"/>
    <w:rsid w:val="004A5055"/>
    <w:rsid w:val="004A5E6E"/>
    <w:rsid w:val="004A7621"/>
    <w:rsid w:val="004B059B"/>
    <w:rsid w:val="004B155B"/>
    <w:rsid w:val="004B1917"/>
    <w:rsid w:val="004B1B10"/>
    <w:rsid w:val="004B2AD6"/>
    <w:rsid w:val="004B2E09"/>
    <w:rsid w:val="004B373C"/>
    <w:rsid w:val="004B3B56"/>
    <w:rsid w:val="004B3CB3"/>
    <w:rsid w:val="004B4C42"/>
    <w:rsid w:val="004B4C62"/>
    <w:rsid w:val="004B52F8"/>
    <w:rsid w:val="004B5CB7"/>
    <w:rsid w:val="004B5EEF"/>
    <w:rsid w:val="004B6059"/>
    <w:rsid w:val="004B71BD"/>
    <w:rsid w:val="004C0E70"/>
    <w:rsid w:val="004C11B1"/>
    <w:rsid w:val="004C1FCB"/>
    <w:rsid w:val="004C3E40"/>
    <w:rsid w:val="004C43A5"/>
    <w:rsid w:val="004C4EC4"/>
    <w:rsid w:val="004C56C3"/>
    <w:rsid w:val="004C5877"/>
    <w:rsid w:val="004C7383"/>
    <w:rsid w:val="004D0AC5"/>
    <w:rsid w:val="004D12D8"/>
    <w:rsid w:val="004D1614"/>
    <w:rsid w:val="004D1923"/>
    <w:rsid w:val="004D328B"/>
    <w:rsid w:val="004D5890"/>
    <w:rsid w:val="004D5B1C"/>
    <w:rsid w:val="004D72FC"/>
    <w:rsid w:val="004D7F5A"/>
    <w:rsid w:val="004E0D7B"/>
    <w:rsid w:val="004E3396"/>
    <w:rsid w:val="004E46E9"/>
    <w:rsid w:val="004E4EC6"/>
    <w:rsid w:val="004E4FEE"/>
    <w:rsid w:val="004E5C44"/>
    <w:rsid w:val="004E6226"/>
    <w:rsid w:val="004E686F"/>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572E"/>
    <w:rsid w:val="004F642F"/>
    <w:rsid w:val="004F7164"/>
    <w:rsid w:val="004F783A"/>
    <w:rsid w:val="005007CA"/>
    <w:rsid w:val="005011C3"/>
    <w:rsid w:val="0050193C"/>
    <w:rsid w:val="0050248E"/>
    <w:rsid w:val="00502B23"/>
    <w:rsid w:val="0050324E"/>
    <w:rsid w:val="00503362"/>
    <w:rsid w:val="00503604"/>
    <w:rsid w:val="005037FF"/>
    <w:rsid w:val="00503E01"/>
    <w:rsid w:val="0050405B"/>
    <w:rsid w:val="00504716"/>
    <w:rsid w:val="00504770"/>
    <w:rsid w:val="0050573F"/>
    <w:rsid w:val="005059A5"/>
    <w:rsid w:val="00505E7A"/>
    <w:rsid w:val="00506DEC"/>
    <w:rsid w:val="00507433"/>
    <w:rsid w:val="00507A59"/>
    <w:rsid w:val="00507A83"/>
    <w:rsid w:val="0051114E"/>
    <w:rsid w:val="005111BF"/>
    <w:rsid w:val="005114C9"/>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722C"/>
    <w:rsid w:val="0053006C"/>
    <w:rsid w:val="005300CE"/>
    <w:rsid w:val="00530476"/>
    <w:rsid w:val="005317F7"/>
    <w:rsid w:val="00532341"/>
    <w:rsid w:val="00534002"/>
    <w:rsid w:val="005343A2"/>
    <w:rsid w:val="005356DD"/>
    <w:rsid w:val="00536110"/>
    <w:rsid w:val="005362E5"/>
    <w:rsid w:val="0053653C"/>
    <w:rsid w:val="00536877"/>
    <w:rsid w:val="00540159"/>
    <w:rsid w:val="005405AD"/>
    <w:rsid w:val="0054080E"/>
    <w:rsid w:val="00541CC3"/>
    <w:rsid w:val="00541E41"/>
    <w:rsid w:val="005420F8"/>
    <w:rsid w:val="005430D1"/>
    <w:rsid w:val="0054485C"/>
    <w:rsid w:val="00545C98"/>
    <w:rsid w:val="0054638D"/>
    <w:rsid w:val="0054696F"/>
    <w:rsid w:val="005527DD"/>
    <w:rsid w:val="00552DE8"/>
    <w:rsid w:val="005532C6"/>
    <w:rsid w:val="00553F95"/>
    <w:rsid w:val="005552B8"/>
    <w:rsid w:val="005567D3"/>
    <w:rsid w:val="00556B63"/>
    <w:rsid w:val="0056111A"/>
    <w:rsid w:val="0056174E"/>
    <w:rsid w:val="005617B6"/>
    <w:rsid w:val="00561C1E"/>
    <w:rsid w:val="00561EDC"/>
    <w:rsid w:val="00562F35"/>
    <w:rsid w:val="00563080"/>
    <w:rsid w:val="0056323D"/>
    <w:rsid w:val="00564954"/>
    <w:rsid w:val="0056527D"/>
    <w:rsid w:val="00566BDF"/>
    <w:rsid w:val="005677BB"/>
    <w:rsid w:val="005712C7"/>
    <w:rsid w:val="00571723"/>
    <w:rsid w:val="005721CC"/>
    <w:rsid w:val="005733B0"/>
    <w:rsid w:val="00573987"/>
    <w:rsid w:val="005743E1"/>
    <w:rsid w:val="0057469A"/>
    <w:rsid w:val="00576344"/>
    <w:rsid w:val="00580257"/>
    <w:rsid w:val="005804A2"/>
    <w:rsid w:val="005806D2"/>
    <w:rsid w:val="00580D2C"/>
    <w:rsid w:val="0058163B"/>
    <w:rsid w:val="0058166B"/>
    <w:rsid w:val="00581B90"/>
    <w:rsid w:val="00583614"/>
    <w:rsid w:val="0058429C"/>
    <w:rsid w:val="00584721"/>
    <w:rsid w:val="00584E51"/>
    <w:rsid w:val="0058550C"/>
    <w:rsid w:val="005864E4"/>
    <w:rsid w:val="00586970"/>
    <w:rsid w:val="00590FF3"/>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ED"/>
    <w:rsid w:val="005A47F8"/>
    <w:rsid w:val="005A7FB4"/>
    <w:rsid w:val="005B0E60"/>
    <w:rsid w:val="005B14CC"/>
    <w:rsid w:val="005B1855"/>
    <w:rsid w:val="005B1EB9"/>
    <w:rsid w:val="005B2F63"/>
    <w:rsid w:val="005B37AB"/>
    <w:rsid w:val="005B4521"/>
    <w:rsid w:val="005B46A3"/>
    <w:rsid w:val="005B4BEC"/>
    <w:rsid w:val="005B5232"/>
    <w:rsid w:val="005B5D63"/>
    <w:rsid w:val="005B5E67"/>
    <w:rsid w:val="005B615C"/>
    <w:rsid w:val="005B64E7"/>
    <w:rsid w:val="005B69C7"/>
    <w:rsid w:val="005B6D4E"/>
    <w:rsid w:val="005B72E8"/>
    <w:rsid w:val="005C093C"/>
    <w:rsid w:val="005C1209"/>
    <w:rsid w:val="005C15F0"/>
    <w:rsid w:val="005C179C"/>
    <w:rsid w:val="005C22F1"/>
    <w:rsid w:val="005C2B55"/>
    <w:rsid w:val="005C3B70"/>
    <w:rsid w:val="005C47A0"/>
    <w:rsid w:val="005C5D0E"/>
    <w:rsid w:val="005C6183"/>
    <w:rsid w:val="005C6C44"/>
    <w:rsid w:val="005C6E01"/>
    <w:rsid w:val="005D0715"/>
    <w:rsid w:val="005D0982"/>
    <w:rsid w:val="005D1161"/>
    <w:rsid w:val="005D2045"/>
    <w:rsid w:val="005D2495"/>
    <w:rsid w:val="005D2B69"/>
    <w:rsid w:val="005D3A2E"/>
    <w:rsid w:val="005D3BE4"/>
    <w:rsid w:val="005D488F"/>
    <w:rsid w:val="005D4960"/>
    <w:rsid w:val="005D58C5"/>
    <w:rsid w:val="005D6499"/>
    <w:rsid w:val="005D759F"/>
    <w:rsid w:val="005D7D89"/>
    <w:rsid w:val="005E0ABE"/>
    <w:rsid w:val="005E0FD6"/>
    <w:rsid w:val="005E10C4"/>
    <w:rsid w:val="005E1122"/>
    <w:rsid w:val="005E290B"/>
    <w:rsid w:val="005E32C5"/>
    <w:rsid w:val="005E3BF2"/>
    <w:rsid w:val="005E3E54"/>
    <w:rsid w:val="005E4B21"/>
    <w:rsid w:val="005E51A1"/>
    <w:rsid w:val="005E5375"/>
    <w:rsid w:val="005E5463"/>
    <w:rsid w:val="005E67D5"/>
    <w:rsid w:val="005E691D"/>
    <w:rsid w:val="005E6FF6"/>
    <w:rsid w:val="005F0A63"/>
    <w:rsid w:val="005F0D0A"/>
    <w:rsid w:val="005F2DFA"/>
    <w:rsid w:val="005F2FDF"/>
    <w:rsid w:val="005F42AA"/>
    <w:rsid w:val="005F4665"/>
    <w:rsid w:val="005F4804"/>
    <w:rsid w:val="005F5546"/>
    <w:rsid w:val="005F65A1"/>
    <w:rsid w:val="005F7A9D"/>
    <w:rsid w:val="005F7F9C"/>
    <w:rsid w:val="00600758"/>
    <w:rsid w:val="00601C71"/>
    <w:rsid w:val="00604131"/>
    <w:rsid w:val="006042EF"/>
    <w:rsid w:val="00605D40"/>
    <w:rsid w:val="0060613F"/>
    <w:rsid w:val="00607D62"/>
    <w:rsid w:val="00610034"/>
    <w:rsid w:val="00611414"/>
    <w:rsid w:val="0061170C"/>
    <w:rsid w:val="006130FB"/>
    <w:rsid w:val="006140A3"/>
    <w:rsid w:val="00614362"/>
    <w:rsid w:val="00614657"/>
    <w:rsid w:val="00615E88"/>
    <w:rsid w:val="00615EC1"/>
    <w:rsid w:val="0061640F"/>
    <w:rsid w:val="00616537"/>
    <w:rsid w:val="00616677"/>
    <w:rsid w:val="00620436"/>
    <w:rsid w:val="00622BC1"/>
    <w:rsid w:val="00623F09"/>
    <w:rsid w:val="0062485D"/>
    <w:rsid w:val="006253C2"/>
    <w:rsid w:val="00625510"/>
    <w:rsid w:val="006256D0"/>
    <w:rsid w:val="00627126"/>
    <w:rsid w:val="00627ED8"/>
    <w:rsid w:val="006315FD"/>
    <w:rsid w:val="00631BCE"/>
    <w:rsid w:val="00632B77"/>
    <w:rsid w:val="00634455"/>
    <w:rsid w:val="0063448F"/>
    <w:rsid w:val="006353B7"/>
    <w:rsid w:val="0063680A"/>
    <w:rsid w:val="00637E90"/>
    <w:rsid w:val="006405E9"/>
    <w:rsid w:val="00640602"/>
    <w:rsid w:val="00641065"/>
    <w:rsid w:val="00642253"/>
    <w:rsid w:val="00642585"/>
    <w:rsid w:val="00642B78"/>
    <w:rsid w:val="00642FD2"/>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714C"/>
    <w:rsid w:val="00657BC6"/>
    <w:rsid w:val="00662212"/>
    <w:rsid w:val="00663F92"/>
    <w:rsid w:val="006642DD"/>
    <w:rsid w:val="00664617"/>
    <w:rsid w:val="0066713E"/>
    <w:rsid w:val="00667165"/>
    <w:rsid w:val="006677BE"/>
    <w:rsid w:val="006677EB"/>
    <w:rsid w:val="00667DF9"/>
    <w:rsid w:val="006702E6"/>
    <w:rsid w:val="00670831"/>
    <w:rsid w:val="00672754"/>
    <w:rsid w:val="00672DBB"/>
    <w:rsid w:val="00675078"/>
    <w:rsid w:val="006753EB"/>
    <w:rsid w:val="00676ADB"/>
    <w:rsid w:val="00681704"/>
    <w:rsid w:val="00681B22"/>
    <w:rsid w:val="006828BB"/>
    <w:rsid w:val="00682B39"/>
    <w:rsid w:val="00683953"/>
    <w:rsid w:val="00683B78"/>
    <w:rsid w:val="006853C0"/>
    <w:rsid w:val="0068597F"/>
    <w:rsid w:val="00686ED1"/>
    <w:rsid w:val="006870FE"/>
    <w:rsid w:val="00687669"/>
    <w:rsid w:val="006901A0"/>
    <w:rsid w:val="0069046A"/>
    <w:rsid w:val="00692739"/>
    <w:rsid w:val="00693032"/>
    <w:rsid w:val="006935F8"/>
    <w:rsid w:val="00694258"/>
    <w:rsid w:val="0069528A"/>
    <w:rsid w:val="006A1D00"/>
    <w:rsid w:val="006A30AD"/>
    <w:rsid w:val="006A34A7"/>
    <w:rsid w:val="006A3F33"/>
    <w:rsid w:val="006A5161"/>
    <w:rsid w:val="006A703E"/>
    <w:rsid w:val="006A73F4"/>
    <w:rsid w:val="006B0E16"/>
    <w:rsid w:val="006B36BF"/>
    <w:rsid w:val="006B3744"/>
    <w:rsid w:val="006B3D7F"/>
    <w:rsid w:val="006B5D60"/>
    <w:rsid w:val="006C16D9"/>
    <w:rsid w:val="006C1835"/>
    <w:rsid w:val="006C1A86"/>
    <w:rsid w:val="006C2044"/>
    <w:rsid w:val="006C24F0"/>
    <w:rsid w:val="006C3703"/>
    <w:rsid w:val="006C41E9"/>
    <w:rsid w:val="006C4F92"/>
    <w:rsid w:val="006C5D6C"/>
    <w:rsid w:val="006C7154"/>
    <w:rsid w:val="006D0146"/>
    <w:rsid w:val="006D02A6"/>
    <w:rsid w:val="006D0DA6"/>
    <w:rsid w:val="006D1315"/>
    <w:rsid w:val="006D217C"/>
    <w:rsid w:val="006D2603"/>
    <w:rsid w:val="006D2628"/>
    <w:rsid w:val="006D3433"/>
    <w:rsid w:val="006D359E"/>
    <w:rsid w:val="006D3EED"/>
    <w:rsid w:val="006D4430"/>
    <w:rsid w:val="006D540B"/>
    <w:rsid w:val="006D5D0C"/>
    <w:rsid w:val="006D683A"/>
    <w:rsid w:val="006D76AF"/>
    <w:rsid w:val="006D771F"/>
    <w:rsid w:val="006D7B44"/>
    <w:rsid w:val="006E1D79"/>
    <w:rsid w:val="006E294C"/>
    <w:rsid w:val="006E2CF9"/>
    <w:rsid w:val="006E40CF"/>
    <w:rsid w:val="006E4B3C"/>
    <w:rsid w:val="006E70EB"/>
    <w:rsid w:val="006E71A1"/>
    <w:rsid w:val="006F112B"/>
    <w:rsid w:val="006F20F9"/>
    <w:rsid w:val="006F2F66"/>
    <w:rsid w:val="006F36A4"/>
    <w:rsid w:val="006F41A3"/>
    <w:rsid w:val="006F41B0"/>
    <w:rsid w:val="006F498B"/>
    <w:rsid w:val="006F520E"/>
    <w:rsid w:val="006F5CA7"/>
    <w:rsid w:val="006F6D91"/>
    <w:rsid w:val="006F7547"/>
    <w:rsid w:val="006F7A66"/>
    <w:rsid w:val="00703894"/>
    <w:rsid w:val="00705B75"/>
    <w:rsid w:val="00706A4E"/>
    <w:rsid w:val="00707A94"/>
    <w:rsid w:val="00707E16"/>
    <w:rsid w:val="007127DA"/>
    <w:rsid w:val="00713694"/>
    <w:rsid w:val="007143C4"/>
    <w:rsid w:val="0071549F"/>
    <w:rsid w:val="00715B62"/>
    <w:rsid w:val="00715FCC"/>
    <w:rsid w:val="007173BE"/>
    <w:rsid w:val="00720713"/>
    <w:rsid w:val="00721FF1"/>
    <w:rsid w:val="0072387A"/>
    <w:rsid w:val="0072391A"/>
    <w:rsid w:val="00726557"/>
    <w:rsid w:val="007269A3"/>
    <w:rsid w:val="00727B4B"/>
    <w:rsid w:val="00730862"/>
    <w:rsid w:val="007312B2"/>
    <w:rsid w:val="00731EBB"/>
    <w:rsid w:val="00733208"/>
    <w:rsid w:val="00733CB8"/>
    <w:rsid w:val="0073404E"/>
    <w:rsid w:val="007342FA"/>
    <w:rsid w:val="00734B64"/>
    <w:rsid w:val="007363C9"/>
    <w:rsid w:val="00736979"/>
    <w:rsid w:val="00742AD6"/>
    <w:rsid w:val="00744535"/>
    <w:rsid w:val="00744763"/>
    <w:rsid w:val="00744928"/>
    <w:rsid w:val="00744C3A"/>
    <w:rsid w:val="0074534B"/>
    <w:rsid w:val="00746F8E"/>
    <w:rsid w:val="00750104"/>
    <w:rsid w:val="00750582"/>
    <w:rsid w:val="00750DC2"/>
    <w:rsid w:val="00751F56"/>
    <w:rsid w:val="00752267"/>
    <w:rsid w:val="007524C4"/>
    <w:rsid w:val="00752C7A"/>
    <w:rsid w:val="00753228"/>
    <w:rsid w:val="00753730"/>
    <w:rsid w:val="007551BE"/>
    <w:rsid w:val="007572AB"/>
    <w:rsid w:val="007573EF"/>
    <w:rsid w:val="00757587"/>
    <w:rsid w:val="00760B98"/>
    <w:rsid w:val="0076163F"/>
    <w:rsid w:val="00761D8C"/>
    <w:rsid w:val="00763D88"/>
    <w:rsid w:val="00763F09"/>
    <w:rsid w:val="007642B1"/>
    <w:rsid w:val="0076576F"/>
    <w:rsid w:val="00765961"/>
    <w:rsid w:val="00766AA0"/>
    <w:rsid w:val="00766C23"/>
    <w:rsid w:val="007672C3"/>
    <w:rsid w:val="00767F25"/>
    <w:rsid w:val="00770919"/>
    <w:rsid w:val="0077114F"/>
    <w:rsid w:val="00771B02"/>
    <w:rsid w:val="00772E28"/>
    <w:rsid w:val="007757A2"/>
    <w:rsid w:val="00776738"/>
    <w:rsid w:val="007769D8"/>
    <w:rsid w:val="007801E7"/>
    <w:rsid w:val="007828F4"/>
    <w:rsid w:val="00782A43"/>
    <w:rsid w:val="00783464"/>
    <w:rsid w:val="00785170"/>
    <w:rsid w:val="00785AF2"/>
    <w:rsid w:val="0078621B"/>
    <w:rsid w:val="007916FC"/>
    <w:rsid w:val="0079192A"/>
    <w:rsid w:val="00794C3C"/>
    <w:rsid w:val="00795ACA"/>
    <w:rsid w:val="00795C2E"/>
    <w:rsid w:val="007960DB"/>
    <w:rsid w:val="00797207"/>
    <w:rsid w:val="00797684"/>
    <w:rsid w:val="00797D5A"/>
    <w:rsid w:val="007A011A"/>
    <w:rsid w:val="007A022B"/>
    <w:rsid w:val="007A034B"/>
    <w:rsid w:val="007A0A53"/>
    <w:rsid w:val="007A0FEC"/>
    <w:rsid w:val="007A150C"/>
    <w:rsid w:val="007A1ED6"/>
    <w:rsid w:val="007A2AFD"/>
    <w:rsid w:val="007A3C8E"/>
    <w:rsid w:val="007A3D08"/>
    <w:rsid w:val="007A439E"/>
    <w:rsid w:val="007A458A"/>
    <w:rsid w:val="007A4D4E"/>
    <w:rsid w:val="007A67C8"/>
    <w:rsid w:val="007A754D"/>
    <w:rsid w:val="007B17E6"/>
    <w:rsid w:val="007B2126"/>
    <w:rsid w:val="007B249F"/>
    <w:rsid w:val="007B283D"/>
    <w:rsid w:val="007B2983"/>
    <w:rsid w:val="007B71E2"/>
    <w:rsid w:val="007B725C"/>
    <w:rsid w:val="007C17AD"/>
    <w:rsid w:val="007C29AF"/>
    <w:rsid w:val="007C2CAD"/>
    <w:rsid w:val="007C3C12"/>
    <w:rsid w:val="007C4069"/>
    <w:rsid w:val="007C677A"/>
    <w:rsid w:val="007C67BD"/>
    <w:rsid w:val="007C786C"/>
    <w:rsid w:val="007C7E3C"/>
    <w:rsid w:val="007D16CE"/>
    <w:rsid w:val="007D1B80"/>
    <w:rsid w:val="007D1C99"/>
    <w:rsid w:val="007D2721"/>
    <w:rsid w:val="007D54D2"/>
    <w:rsid w:val="007D7FFB"/>
    <w:rsid w:val="007E010D"/>
    <w:rsid w:val="007E0849"/>
    <w:rsid w:val="007E157D"/>
    <w:rsid w:val="007E186A"/>
    <w:rsid w:val="007E20A3"/>
    <w:rsid w:val="007E2547"/>
    <w:rsid w:val="007E40B2"/>
    <w:rsid w:val="007E44E5"/>
    <w:rsid w:val="007E4EB0"/>
    <w:rsid w:val="007E6A83"/>
    <w:rsid w:val="007E6C62"/>
    <w:rsid w:val="007E71A8"/>
    <w:rsid w:val="007F1CE2"/>
    <w:rsid w:val="007F2694"/>
    <w:rsid w:val="007F3A0D"/>
    <w:rsid w:val="007F5462"/>
    <w:rsid w:val="007F58F7"/>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7D9"/>
    <w:rsid w:val="008117B6"/>
    <w:rsid w:val="00813EAE"/>
    <w:rsid w:val="00814598"/>
    <w:rsid w:val="00814F51"/>
    <w:rsid w:val="00816B32"/>
    <w:rsid w:val="00817D46"/>
    <w:rsid w:val="00820035"/>
    <w:rsid w:val="008217B3"/>
    <w:rsid w:val="00821B64"/>
    <w:rsid w:val="00821C04"/>
    <w:rsid w:val="00821C5D"/>
    <w:rsid w:val="00822326"/>
    <w:rsid w:val="0082301B"/>
    <w:rsid w:val="00823E3D"/>
    <w:rsid w:val="008258FF"/>
    <w:rsid w:val="00825E90"/>
    <w:rsid w:val="0082791A"/>
    <w:rsid w:val="00827DAF"/>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378BF"/>
    <w:rsid w:val="00840AC5"/>
    <w:rsid w:val="00843518"/>
    <w:rsid w:val="00843F47"/>
    <w:rsid w:val="0084459A"/>
    <w:rsid w:val="00844C3E"/>
    <w:rsid w:val="008457DF"/>
    <w:rsid w:val="00845A12"/>
    <w:rsid w:val="008477E2"/>
    <w:rsid w:val="00851C46"/>
    <w:rsid w:val="00852D42"/>
    <w:rsid w:val="00853AF6"/>
    <w:rsid w:val="00855867"/>
    <w:rsid w:val="008562F7"/>
    <w:rsid w:val="00856854"/>
    <w:rsid w:val="00857C69"/>
    <w:rsid w:val="00860B08"/>
    <w:rsid w:val="0086170F"/>
    <w:rsid w:val="00862273"/>
    <w:rsid w:val="00862413"/>
    <w:rsid w:val="00862A48"/>
    <w:rsid w:val="008646AA"/>
    <w:rsid w:val="00864AB0"/>
    <w:rsid w:val="00864ECD"/>
    <w:rsid w:val="00865060"/>
    <w:rsid w:val="008654F3"/>
    <w:rsid w:val="00865664"/>
    <w:rsid w:val="0086613F"/>
    <w:rsid w:val="008667BB"/>
    <w:rsid w:val="00866F7E"/>
    <w:rsid w:val="0086793F"/>
    <w:rsid w:val="008707C0"/>
    <w:rsid w:val="00871509"/>
    <w:rsid w:val="00874A56"/>
    <w:rsid w:val="00874BA9"/>
    <w:rsid w:val="00880219"/>
    <w:rsid w:val="008810D1"/>
    <w:rsid w:val="00881712"/>
    <w:rsid w:val="00881ED4"/>
    <w:rsid w:val="008829DE"/>
    <w:rsid w:val="00883869"/>
    <w:rsid w:val="00883C8A"/>
    <w:rsid w:val="00883DAA"/>
    <w:rsid w:val="008855E5"/>
    <w:rsid w:val="00885806"/>
    <w:rsid w:val="00885FD7"/>
    <w:rsid w:val="00887384"/>
    <w:rsid w:val="00887DE8"/>
    <w:rsid w:val="00890B88"/>
    <w:rsid w:val="0089125E"/>
    <w:rsid w:val="00895259"/>
    <w:rsid w:val="00897A3D"/>
    <w:rsid w:val="008A2B06"/>
    <w:rsid w:val="008A35F1"/>
    <w:rsid w:val="008A3D2C"/>
    <w:rsid w:val="008A4B7D"/>
    <w:rsid w:val="008A5C7F"/>
    <w:rsid w:val="008A5F9E"/>
    <w:rsid w:val="008A7F75"/>
    <w:rsid w:val="008B2DEB"/>
    <w:rsid w:val="008B385C"/>
    <w:rsid w:val="008B3A3C"/>
    <w:rsid w:val="008B4213"/>
    <w:rsid w:val="008C0621"/>
    <w:rsid w:val="008C1CF7"/>
    <w:rsid w:val="008C1E3E"/>
    <w:rsid w:val="008C3513"/>
    <w:rsid w:val="008C4634"/>
    <w:rsid w:val="008C690F"/>
    <w:rsid w:val="008C7129"/>
    <w:rsid w:val="008C729B"/>
    <w:rsid w:val="008C741C"/>
    <w:rsid w:val="008D0B06"/>
    <w:rsid w:val="008D1136"/>
    <w:rsid w:val="008D202B"/>
    <w:rsid w:val="008D26B2"/>
    <w:rsid w:val="008D2FF8"/>
    <w:rsid w:val="008D30E0"/>
    <w:rsid w:val="008D4A66"/>
    <w:rsid w:val="008D5210"/>
    <w:rsid w:val="008D55C1"/>
    <w:rsid w:val="008D66E2"/>
    <w:rsid w:val="008D6C53"/>
    <w:rsid w:val="008D72B1"/>
    <w:rsid w:val="008E14C4"/>
    <w:rsid w:val="008E318B"/>
    <w:rsid w:val="008E36E1"/>
    <w:rsid w:val="008E3FC5"/>
    <w:rsid w:val="008E5FB2"/>
    <w:rsid w:val="008E662F"/>
    <w:rsid w:val="008E67A9"/>
    <w:rsid w:val="008E723D"/>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9EB"/>
    <w:rsid w:val="008F6C1F"/>
    <w:rsid w:val="008F7061"/>
    <w:rsid w:val="008F7430"/>
    <w:rsid w:val="008F7919"/>
    <w:rsid w:val="00900C63"/>
    <w:rsid w:val="00900EA7"/>
    <w:rsid w:val="00901F3A"/>
    <w:rsid w:val="00904DF7"/>
    <w:rsid w:val="009052F5"/>
    <w:rsid w:val="00906609"/>
    <w:rsid w:val="00906923"/>
    <w:rsid w:val="00906B4B"/>
    <w:rsid w:val="00906D11"/>
    <w:rsid w:val="00907733"/>
    <w:rsid w:val="00907B84"/>
    <w:rsid w:val="00910A52"/>
    <w:rsid w:val="00910B5B"/>
    <w:rsid w:val="0091106B"/>
    <w:rsid w:val="0091107C"/>
    <w:rsid w:val="00912B1B"/>
    <w:rsid w:val="00912D8F"/>
    <w:rsid w:val="0091374B"/>
    <w:rsid w:val="00913A61"/>
    <w:rsid w:val="00914561"/>
    <w:rsid w:val="009151FA"/>
    <w:rsid w:val="00915A61"/>
    <w:rsid w:val="00916561"/>
    <w:rsid w:val="00916633"/>
    <w:rsid w:val="0091688C"/>
    <w:rsid w:val="00917A23"/>
    <w:rsid w:val="00917D09"/>
    <w:rsid w:val="00917F99"/>
    <w:rsid w:val="00920417"/>
    <w:rsid w:val="009205C2"/>
    <w:rsid w:val="009209C9"/>
    <w:rsid w:val="00921C40"/>
    <w:rsid w:val="0092225B"/>
    <w:rsid w:val="009239BC"/>
    <w:rsid w:val="00925128"/>
    <w:rsid w:val="00925A7A"/>
    <w:rsid w:val="00926F6E"/>
    <w:rsid w:val="009275C9"/>
    <w:rsid w:val="00930274"/>
    <w:rsid w:val="00930A31"/>
    <w:rsid w:val="00931255"/>
    <w:rsid w:val="00931420"/>
    <w:rsid w:val="0093393A"/>
    <w:rsid w:val="00933EC3"/>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F84"/>
    <w:rsid w:val="009451CF"/>
    <w:rsid w:val="00945D49"/>
    <w:rsid w:val="00946B52"/>
    <w:rsid w:val="00946BFB"/>
    <w:rsid w:val="009477CB"/>
    <w:rsid w:val="00952280"/>
    <w:rsid w:val="009529C6"/>
    <w:rsid w:val="009529DF"/>
    <w:rsid w:val="00953B3C"/>
    <w:rsid w:val="00955342"/>
    <w:rsid w:val="0095572C"/>
    <w:rsid w:val="00956411"/>
    <w:rsid w:val="0095644B"/>
    <w:rsid w:val="0095680E"/>
    <w:rsid w:val="0096002D"/>
    <w:rsid w:val="009602D7"/>
    <w:rsid w:val="0096146C"/>
    <w:rsid w:val="009618C3"/>
    <w:rsid w:val="009619EA"/>
    <w:rsid w:val="00964657"/>
    <w:rsid w:val="00964954"/>
    <w:rsid w:val="00966F68"/>
    <w:rsid w:val="00967C5F"/>
    <w:rsid w:val="00970A04"/>
    <w:rsid w:val="00970FDE"/>
    <w:rsid w:val="00971360"/>
    <w:rsid w:val="00972041"/>
    <w:rsid w:val="00972E08"/>
    <w:rsid w:val="00973B00"/>
    <w:rsid w:val="0097455D"/>
    <w:rsid w:val="009745AC"/>
    <w:rsid w:val="00975636"/>
    <w:rsid w:val="00975641"/>
    <w:rsid w:val="009767C6"/>
    <w:rsid w:val="00976BEB"/>
    <w:rsid w:val="00977006"/>
    <w:rsid w:val="00977484"/>
    <w:rsid w:val="0097776F"/>
    <w:rsid w:val="009802B4"/>
    <w:rsid w:val="0098275D"/>
    <w:rsid w:val="0098387C"/>
    <w:rsid w:val="009843B6"/>
    <w:rsid w:val="00984DDC"/>
    <w:rsid w:val="00984FC6"/>
    <w:rsid w:val="009864A2"/>
    <w:rsid w:val="0098654B"/>
    <w:rsid w:val="00992119"/>
    <w:rsid w:val="0099303B"/>
    <w:rsid w:val="00993EEC"/>
    <w:rsid w:val="009941AA"/>
    <w:rsid w:val="00994BB4"/>
    <w:rsid w:val="00995DD1"/>
    <w:rsid w:val="00995E90"/>
    <w:rsid w:val="0099605A"/>
    <w:rsid w:val="009969C3"/>
    <w:rsid w:val="00997731"/>
    <w:rsid w:val="00997A0A"/>
    <w:rsid w:val="009A118C"/>
    <w:rsid w:val="009A1498"/>
    <w:rsid w:val="009A197A"/>
    <w:rsid w:val="009A34D6"/>
    <w:rsid w:val="009A434A"/>
    <w:rsid w:val="009A4FC4"/>
    <w:rsid w:val="009A5BFA"/>
    <w:rsid w:val="009A636F"/>
    <w:rsid w:val="009A67AA"/>
    <w:rsid w:val="009A6E2C"/>
    <w:rsid w:val="009A6FC0"/>
    <w:rsid w:val="009A787F"/>
    <w:rsid w:val="009A7EA0"/>
    <w:rsid w:val="009B07B6"/>
    <w:rsid w:val="009B18FC"/>
    <w:rsid w:val="009B1D8C"/>
    <w:rsid w:val="009B25C4"/>
    <w:rsid w:val="009B2DA1"/>
    <w:rsid w:val="009B3425"/>
    <w:rsid w:val="009B458C"/>
    <w:rsid w:val="009B47A3"/>
    <w:rsid w:val="009B486B"/>
    <w:rsid w:val="009B5A82"/>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6B77"/>
    <w:rsid w:val="009E14FA"/>
    <w:rsid w:val="009E1ABD"/>
    <w:rsid w:val="009E2A36"/>
    <w:rsid w:val="009E2DA2"/>
    <w:rsid w:val="009E335E"/>
    <w:rsid w:val="009E3D2E"/>
    <w:rsid w:val="009E4ED8"/>
    <w:rsid w:val="009E4FC4"/>
    <w:rsid w:val="009E61A6"/>
    <w:rsid w:val="009E7539"/>
    <w:rsid w:val="009E7F3F"/>
    <w:rsid w:val="009F0AE5"/>
    <w:rsid w:val="009F1CA1"/>
    <w:rsid w:val="009F3E75"/>
    <w:rsid w:val="009F4157"/>
    <w:rsid w:val="009F4637"/>
    <w:rsid w:val="00A0034B"/>
    <w:rsid w:val="00A00575"/>
    <w:rsid w:val="00A0063E"/>
    <w:rsid w:val="00A0066D"/>
    <w:rsid w:val="00A00BE0"/>
    <w:rsid w:val="00A0134F"/>
    <w:rsid w:val="00A0161D"/>
    <w:rsid w:val="00A0178C"/>
    <w:rsid w:val="00A04DCF"/>
    <w:rsid w:val="00A05305"/>
    <w:rsid w:val="00A06765"/>
    <w:rsid w:val="00A079C1"/>
    <w:rsid w:val="00A124AB"/>
    <w:rsid w:val="00A12D4B"/>
    <w:rsid w:val="00A1420F"/>
    <w:rsid w:val="00A15D30"/>
    <w:rsid w:val="00A16B2D"/>
    <w:rsid w:val="00A16D0B"/>
    <w:rsid w:val="00A170B7"/>
    <w:rsid w:val="00A1748D"/>
    <w:rsid w:val="00A17554"/>
    <w:rsid w:val="00A204A5"/>
    <w:rsid w:val="00A20A90"/>
    <w:rsid w:val="00A2500B"/>
    <w:rsid w:val="00A26346"/>
    <w:rsid w:val="00A26B8B"/>
    <w:rsid w:val="00A2737A"/>
    <w:rsid w:val="00A3088F"/>
    <w:rsid w:val="00A30EE1"/>
    <w:rsid w:val="00A31E98"/>
    <w:rsid w:val="00A31F52"/>
    <w:rsid w:val="00A31F67"/>
    <w:rsid w:val="00A32088"/>
    <w:rsid w:val="00A33EA3"/>
    <w:rsid w:val="00A3598E"/>
    <w:rsid w:val="00A367FE"/>
    <w:rsid w:val="00A3724C"/>
    <w:rsid w:val="00A40085"/>
    <w:rsid w:val="00A401A6"/>
    <w:rsid w:val="00A40518"/>
    <w:rsid w:val="00A43447"/>
    <w:rsid w:val="00A43BF4"/>
    <w:rsid w:val="00A43DB2"/>
    <w:rsid w:val="00A43EE2"/>
    <w:rsid w:val="00A4483C"/>
    <w:rsid w:val="00A452C2"/>
    <w:rsid w:val="00A45412"/>
    <w:rsid w:val="00A45EB3"/>
    <w:rsid w:val="00A47C93"/>
    <w:rsid w:val="00A50C88"/>
    <w:rsid w:val="00A51217"/>
    <w:rsid w:val="00A5214C"/>
    <w:rsid w:val="00A529B4"/>
    <w:rsid w:val="00A53286"/>
    <w:rsid w:val="00A53C69"/>
    <w:rsid w:val="00A545B7"/>
    <w:rsid w:val="00A545C7"/>
    <w:rsid w:val="00A55082"/>
    <w:rsid w:val="00A565F6"/>
    <w:rsid w:val="00A5677E"/>
    <w:rsid w:val="00A56AA0"/>
    <w:rsid w:val="00A56F9C"/>
    <w:rsid w:val="00A57A43"/>
    <w:rsid w:val="00A57AE1"/>
    <w:rsid w:val="00A57FD5"/>
    <w:rsid w:val="00A610EE"/>
    <w:rsid w:val="00A618A1"/>
    <w:rsid w:val="00A644FE"/>
    <w:rsid w:val="00A64BD7"/>
    <w:rsid w:val="00A65F14"/>
    <w:rsid w:val="00A67223"/>
    <w:rsid w:val="00A70C8A"/>
    <w:rsid w:val="00A71194"/>
    <w:rsid w:val="00A72519"/>
    <w:rsid w:val="00A726F8"/>
    <w:rsid w:val="00A72A01"/>
    <w:rsid w:val="00A73416"/>
    <w:rsid w:val="00A7432E"/>
    <w:rsid w:val="00A75323"/>
    <w:rsid w:val="00A76535"/>
    <w:rsid w:val="00A76ABF"/>
    <w:rsid w:val="00A77F1D"/>
    <w:rsid w:val="00A81B57"/>
    <w:rsid w:val="00A81DA5"/>
    <w:rsid w:val="00A8277E"/>
    <w:rsid w:val="00A84435"/>
    <w:rsid w:val="00A84438"/>
    <w:rsid w:val="00A847F9"/>
    <w:rsid w:val="00A84F87"/>
    <w:rsid w:val="00A850DC"/>
    <w:rsid w:val="00A852F1"/>
    <w:rsid w:val="00A85650"/>
    <w:rsid w:val="00A8586A"/>
    <w:rsid w:val="00A8707C"/>
    <w:rsid w:val="00A878A6"/>
    <w:rsid w:val="00A87EDB"/>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6430"/>
    <w:rsid w:val="00A96A37"/>
    <w:rsid w:val="00A96E65"/>
    <w:rsid w:val="00A971A7"/>
    <w:rsid w:val="00A979AD"/>
    <w:rsid w:val="00AA013A"/>
    <w:rsid w:val="00AA1447"/>
    <w:rsid w:val="00AA1469"/>
    <w:rsid w:val="00AA2E4E"/>
    <w:rsid w:val="00AA321A"/>
    <w:rsid w:val="00AA371C"/>
    <w:rsid w:val="00AA486C"/>
    <w:rsid w:val="00AA4A48"/>
    <w:rsid w:val="00AA4A99"/>
    <w:rsid w:val="00AA5587"/>
    <w:rsid w:val="00AA6C0A"/>
    <w:rsid w:val="00AA720A"/>
    <w:rsid w:val="00AB2140"/>
    <w:rsid w:val="00AB2E39"/>
    <w:rsid w:val="00AB2EB6"/>
    <w:rsid w:val="00AB302C"/>
    <w:rsid w:val="00AB40CD"/>
    <w:rsid w:val="00AB433E"/>
    <w:rsid w:val="00AB4531"/>
    <w:rsid w:val="00AB479F"/>
    <w:rsid w:val="00AB50F8"/>
    <w:rsid w:val="00AB583B"/>
    <w:rsid w:val="00AB65F3"/>
    <w:rsid w:val="00AC0878"/>
    <w:rsid w:val="00AC0A80"/>
    <w:rsid w:val="00AC27C3"/>
    <w:rsid w:val="00AC4039"/>
    <w:rsid w:val="00AC57D6"/>
    <w:rsid w:val="00AC58B4"/>
    <w:rsid w:val="00AC65F3"/>
    <w:rsid w:val="00AC6FC8"/>
    <w:rsid w:val="00AD045B"/>
    <w:rsid w:val="00AD06BE"/>
    <w:rsid w:val="00AD0EF8"/>
    <w:rsid w:val="00AD37BA"/>
    <w:rsid w:val="00AD4059"/>
    <w:rsid w:val="00AD4882"/>
    <w:rsid w:val="00AD61C0"/>
    <w:rsid w:val="00AD7BAD"/>
    <w:rsid w:val="00AE06F2"/>
    <w:rsid w:val="00AE0FFC"/>
    <w:rsid w:val="00AE12B5"/>
    <w:rsid w:val="00AE13CB"/>
    <w:rsid w:val="00AE1A7A"/>
    <w:rsid w:val="00AE1CA2"/>
    <w:rsid w:val="00AE2332"/>
    <w:rsid w:val="00AE23BD"/>
    <w:rsid w:val="00AE391F"/>
    <w:rsid w:val="00AE3E49"/>
    <w:rsid w:val="00AE4772"/>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6EE6"/>
    <w:rsid w:val="00AF76E0"/>
    <w:rsid w:val="00AF776C"/>
    <w:rsid w:val="00AF7916"/>
    <w:rsid w:val="00B00155"/>
    <w:rsid w:val="00B032F7"/>
    <w:rsid w:val="00B03A60"/>
    <w:rsid w:val="00B044F1"/>
    <w:rsid w:val="00B0457B"/>
    <w:rsid w:val="00B0508C"/>
    <w:rsid w:val="00B0514C"/>
    <w:rsid w:val="00B067FA"/>
    <w:rsid w:val="00B06963"/>
    <w:rsid w:val="00B076EE"/>
    <w:rsid w:val="00B07DA8"/>
    <w:rsid w:val="00B11E47"/>
    <w:rsid w:val="00B12985"/>
    <w:rsid w:val="00B13B35"/>
    <w:rsid w:val="00B13E16"/>
    <w:rsid w:val="00B14C5A"/>
    <w:rsid w:val="00B14E27"/>
    <w:rsid w:val="00B1666A"/>
    <w:rsid w:val="00B16EAD"/>
    <w:rsid w:val="00B2023E"/>
    <w:rsid w:val="00B20309"/>
    <w:rsid w:val="00B20E89"/>
    <w:rsid w:val="00B2110E"/>
    <w:rsid w:val="00B22782"/>
    <w:rsid w:val="00B23135"/>
    <w:rsid w:val="00B2661A"/>
    <w:rsid w:val="00B26C9D"/>
    <w:rsid w:val="00B2776A"/>
    <w:rsid w:val="00B309BE"/>
    <w:rsid w:val="00B31CA0"/>
    <w:rsid w:val="00B32A6A"/>
    <w:rsid w:val="00B334A0"/>
    <w:rsid w:val="00B33523"/>
    <w:rsid w:val="00B33FAB"/>
    <w:rsid w:val="00B34F43"/>
    <w:rsid w:val="00B361D1"/>
    <w:rsid w:val="00B36ADB"/>
    <w:rsid w:val="00B36EA6"/>
    <w:rsid w:val="00B3787D"/>
    <w:rsid w:val="00B37C01"/>
    <w:rsid w:val="00B407C4"/>
    <w:rsid w:val="00B41C75"/>
    <w:rsid w:val="00B41F99"/>
    <w:rsid w:val="00B4221B"/>
    <w:rsid w:val="00B4224D"/>
    <w:rsid w:val="00B42395"/>
    <w:rsid w:val="00B4366C"/>
    <w:rsid w:val="00B43789"/>
    <w:rsid w:val="00B43942"/>
    <w:rsid w:val="00B44A23"/>
    <w:rsid w:val="00B46676"/>
    <w:rsid w:val="00B4670E"/>
    <w:rsid w:val="00B47AD2"/>
    <w:rsid w:val="00B50C4E"/>
    <w:rsid w:val="00B51130"/>
    <w:rsid w:val="00B51FC4"/>
    <w:rsid w:val="00B52FF0"/>
    <w:rsid w:val="00B53201"/>
    <w:rsid w:val="00B545D9"/>
    <w:rsid w:val="00B546B4"/>
    <w:rsid w:val="00B54A02"/>
    <w:rsid w:val="00B5509A"/>
    <w:rsid w:val="00B553C5"/>
    <w:rsid w:val="00B553F7"/>
    <w:rsid w:val="00B562DA"/>
    <w:rsid w:val="00B6018D"/>
    <w:rsid w:val="00B60BB1"/>
    <w:rsid w:val="00B61B64"/>
    <w:rsid w:val="00B61D4C"/>
    <w:rsid w:val="00B61DA2"/>
    <w:rsid w:val="00B63F90"/>
    <w:rsid w:val="00B6493B"/>
    <w:rsid w:val="00B65269"/>
    <w:rsid w:val="00B65788"/>
    <w:rsid w:val="00B661E2"/>
    <w:rsid w:val="00B66898"/>
    <w:rsid w:val="00B7513F"/>
    <w:rsid w:val="00B764AA"/>
    <w:rsid w:val="00B7680F"/>
    <w:rsid w:val="00B773FA"/>
    <w:rsid w:val="00B80048"/>
    <w:rsid w:val="00B8038A"/>
    <w:rsid w:val="00B80EF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145D"/>
    <w:rsid w:val="00BB2F48"/>
    <w:rsid w:val="00BB33D9"/>
    <w:rsid w:val="00BB3C20"/>
    <w:rsid w:val="00BB6224"/>
    <w:rsid w:val="00BB6C01"/>
    <w:rsid w:val="00BB705B"/>
    <w:rsid w:val="00BB7F30"/>
    <w:rsid w:val="00BC01D7"/>
    <w:rsid w:val="00BC2613"/>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60B3"/>
    <w:rsid w:val="00BD67AD"/>
    <w:rsid w:val="00BD685B"/>
    <w:rsid w:val="00BD6958"/>
    <w:rsid w:val="00BD76B9"/>
    <w:rsid w:val="00BD77BE"/>
    <w:rsid w:val="00BE0167"/>
    <w:rsid w:val="00BE1584"/>
    <w:rsid w:val="00BE1E71"/>
    <w:rsid w:val="00BE250E"/>
    <w:rsid w:val="00BE32A1"/>
    <w:rsid w:val="00BE3A82"/>
    <w:rsid w:val="00BE3ACE"/>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7C7"/>
    <w:rsid w:val="00C02B06"/>
    <w:rsid w:val="00C03B6B"/>
    <w:rsid w:val="00C04B7E"/>
    <w:rsid w:val="00C06CEF"/>
    <w:rsid w:val="00C078D6"/>
    <w:rsid w:val="00C100BC"/>
    <w:rsid w:val="00C120A4"/>
    <w:rsid w:val="00C12193"/>
    <w:rsid w:val="00C125B0"/>
    <w:rsid w:val="00C149C5"/>
    <w:rsid w:val="00C153C3"/>
    <w:rsid w:val="00C1540D"/>
    <w:rsid w:val="00C1639E"/>
    <w:rsid w:val="00C17561"/>
    <w:rsid w:val="00C179E3"/>
    <w:rsid w:val="00C17AC8"/>
    <w:rsid w:val="00C2046E"/>
    <w:rsid w:val="00C20520"/>
    <w:rsid w:val="00C20C71"/>
    <w:rsid w:val="00C2176B"/>
    <w:rsid w:val="00C2221A"/>
    <w:rsid w:val="00C23094"/>
    <w:rsid w:val="00C23D43"/>
    <w:rsid w:val="00C24E24"/>
    <w:rsid w:val="00C269E4"/>
    <w:rsid w:val="00C26C07"/>
    <w:rsid w:val="00C26D4D"/>
    <w:rsid w:val="00C27179"/>
    <w:rsid w:val="00C276A8"/>
    <w:rsid w:val="00C27B7F"/>
    <w:rsid w:val="00C30474"/>
    <w:rsid w:val="00C30572"/>
    <w:rsid w:val="00C30D0F"/>
    <w:rsid w:val="00C36653"/>
    <w:rsid w:val="00C36D04"/>
    <w:rsid w:val="00C4124E"/>
    <w:rsid w:val="00C4275A"/>
    <w:rsid w:val="00C42EED"/>
    <w:rsid w:val="00C43B52"/>
    <w:rsid w:val="00C43D1E"/>
    <w:rsid w:val="00C4562D"/>
    <w:rsid w:val="00C458AB"/>
    <w:rsid w:val="00C45920"/>
    <w:rsid w:val="00C46494"/>
    <w:rsid w:val="00C47AE2"/>
    <w:rsid w:val="00C5036A"/>
    <w:rsid w:val="00C50D2D"/>
    <w:rsid w:val="00C534A0"/>
    <w:rsid w:val="00C5415F"/>
    <w:rsid w:val="00C55A68"/>
    <w:rsid w:val="00C563CE"/>
    <w:rsid w:val="00C565FB"/>
    <w:rsid w:val="00C56F89"/>
    <w:rsid w:val="00C574D6"/>
    <w:rsid w:val="00C60B41"/>
    <w:rsid w:val="00C632E8"/>
    <w:rsid w:val="00C638A4"/>
    <w:rsid w:val="00C65A83"/>
    <w:rsid w:val="00C6667A"/>
    <w:rsid w:val="00C679C5"/>
    <w:rsid w:val="00C708DF"/>
    <w:rsid w:val="00C70FAD"/>
    <w:rsid w:val="00C71419"/>
    <w:rsid w:val="00C71CC9"/>
    <w:rsid w:val="00C725A4"/>
    <w:rsid w:val="00C7344E"/>
    <w:rsid w:val="00C77884"/>
    <w:rsid w:val="00C77935"/>
    <w:rsid w:val="00C77CDB"/>
    <w:rsid w:val="00C81826"/>
    <w:rsid w:val="00C81BBA"/>
    <w:rsid w:val="00C83298"/>
    <w:rsid w:val="00C84571"/>
    <w:rsid w:val="00C84640"/>
    <w:rsid w:val="00C84D60"/>
    <w:rsid w:val="00C85B94"/>
    <w:rsid w:val="00C86352"/>
    <w:rsid w:val="00C866E6"/>
    <w:rsid w:val="00C873B6"/>
    <w:rsid w:val="00C911BE"/>
    <w:rsid w:val="00C913C4"/>
    <w:rsid w:val="00C92DDD"/>
    <w:rsid w:val="00C93A80"/>
    <w:rsid w:val="00C94F11"/>
    <w:rsid w:val="00C9742F"/>
    <w:rsid w:val="00C975C2"/>
    <w:rsid w:val="00CA01B2"/>
    <w:rsid w:val="00CA0508"/>
    <w:rsid w:val="00CA0913"/>
    <w:rsid w:val="00CA10DE"/>
    <w:rsid w:val="00CA1F3D"/>
    <w:rsid w:val="00CA2E80"/>
    <w:rsid w:val="00CA35C1"/>
    <w:rsid w:val="00CA36C2"/>
    <w:rsid w:val="00CA3912"/>
    <w:rsid w:val="00CA3AA0"/>
    <w:rsid w:val="00CA5C02"/>
    <w:rsid w:val="00CA5CB0"/>
    <w:rsid w:val="00CA651F"/>
    <w:rsid w:val="00CA67B3"/>
    <w:rsid w:val="00CB04F4"/>
    <w:rsid w:val="00CB07A5"/>
    <w:rsid w:val="00CB0A6E"/>
    <w:rsid w:val="00CB0C87"/>
    <w:rsid w:val="00CB116A"/>
    <w:rsid w:val="00CB2A6A"/>
    <w:rsid w:val="00CB342C"/>
    <w:rsid w:val="00CB3650"/>
    <w:rsid w:val="00CB3760"/>
    <w:rsid w:val="00CB3B1F"/>
    <w:rsid w:val="00CB3C05"/>
    <w:rsid w:val="00CB402D"/>
    <w:rsid w:val="00CB53BB"/>
    <w:rsid w:val="00CB5883"/>
    <w:rsid w:val="00CB61D4"/>
    <w:rsid w:val="00CB6D3A"/>
    <w:rsid w:val="00CB6DFB"/>
    <w:rsid w:val="00CB7E39"/>
    <w:rsid w:val="00CC1A03"/>
    <w:rsid w:val="00CC2B42"/>
    <w:rsid w:val="00CC2EA4"/>
    <w:rsid w:val="00CC31DD"/>
    <w:rsid w:val="00CC4ACF"/>
    <w:rsid w:val="00CC6E8E"/>
    <w:rsid w:val="00CC7DEE"/>
    <w:rsid w:val="00CD1F49"/>
    <w:rsid w:val="00CD1F56"/>
    <w:rsid w:val="00CD20F5"/>
    <w:rsid w:val="00CD2333"/>
    <w:rsid w:val="00CD2742"/>
    <w:rsid w:val="00CD2BAE"/>
    <w:rsid w:val="00CD2F18"/>
    <w:rsid w:val="00CD4367"/>
    <w:rsid w:val="00CD54C8"/>
    <w:rsid w:val="00CD565C"/>
    <w:rsid w:val="00CD6D92"/>
    <w:rsid w:val="00CD6DFE"/>
    <w:rsid w:val="00CE0168"/>
    <w:rsid w:val="00CE1150"/>
    <w:rsid w:val="00CE1A8F"/>
    <w:rsid w:val="00CE1C89"/>
    <w:rsid w:val="00CE49DB"/>
    <w:rsid w:val="00CE50B8"/>
    <w:rsid w:val="00CE5C29"/>
    <w:rsid w:val="00CE5D91"/>
    <w:rsid w:val="00CE6DC5"/>
    <w:rsid w:val="00CE78B7"/>
    <w:rsid w:val="00CF0500"/>
    <w:rsid w:val="00CF2342"/>
    <w:rsid w:val="00CF42D5"/>
    <w:rsid w:val="00CF682B"/>
    <w:rsid w:val="00CF737A"/>
    <w:rsid w:val="00CF7D6F"/>
    <w:rsid w:val="00D009F2"/>
    <w:rsid w:val="00D012A2"/>
    <w:rsid w:val="00D016B6"/>
    <w:rsid w:val="00D02F44"/>
    <w:rsid w:val="00D031F4"/>
    <w:rsid w:val="00D0333B"/>
    <w:rsid w:val="00D0427F"/>
    <w:rsid w:val="00D046A3"/>
    <w:rsid w:val="00D048C0"/>
    <w:rsid w:val="00D051F8"/>
    <w:rsid w:val="00D0555C"/>
    <w:rsid w:val="00D06677"/>
    <w:rsid w:val="00D06CBF"/>
    <w:rsid w:val="00D1055C"/>
    <w:rsid w:val="00D10F97"/>
    <w:rsid w:val="00D11827"/>
    <w:rsid w:val="00D126F9"/>
    <w:rsid w:val="00D136F2"/>
    <w:rsid w:val="00D1375B"/>
    <w:rsid w:val="00D15985"/>
    <w:rsid w:val="00D2144D"/>
    <w:rsid w:val="00D248B1"/>
    <w:rsid w:val="00D24E41"/>
    <w:rsid w:val="00D252C7"/>
    <w:rsid w:val="00D273EE"/>
    <w:rsid w:val="00D27484"/>
    <w:rsid w:val="00D27546"/>
    <w:rsid w:val="00D27FB0"/>
    <w:rsid w:val="00D313C0"/>
    <w:rsid w:val="00D3232C"/>
    <w:rsid w:val="00D32374"/>
    <w:rsid w:val="00D32B8C"/>
    <w:rsid w:val="00D32CBB"/>
    <w:rsid w:val="00D32E0B"/>
    <w:rsid w:val="00D33EE0"/>
    <w:rsid w:val="00D3448B"/>
    <w:rsid w:val="00D376A3"/>
    <w:rsid w:val="00D37AF4"/>
    <w:rsid w:val="00D40006"/>
    <w:rsid w:val="00D41097"/>
    <w:rsid w:val="00D41A9F"/>
    <w:rsid w:val="00D41B22"/>
    <w:rsid w:val="00D44060"/>
    <w:rsid w:val="00D455E0"/>
    <w:rsid w:val="00D50CF7"/>
    <w:rsid w:val="00D51598"/>
    <w:rsid w:val="00D531FC"/>
    <w:rsid w:val="00D60052"/>
    <w:rsid w:val="00D600DB"/>
    <w:rsid w:val="00D60831"/>
    <w:rsid w:val="00D60B6C"/>
    <w:rsid w:val="00D61563"/>
    <w:rsid w:val="00D62316"/>
    <w:rsid w:val="00D62E4D"/>
    <w:rsid w:val="00D6345E"/>
    <w:rsid w:val="00D65470"/>
    <w:rsid w:val="00D657D3"/>
    <w:rsid w:val="00D65FB2"/>
    <w:rsid w:val="00D6710D"/>
    <w:rsid w:val="00D672BB"/>
    <w:rsid w:val="00D675B3"/>
    <w:rsid w:val="00D675B7"/>
    <w:rsid w:val="00D67AFC"/>
    <w:rsid w:val="00D72270"/>
    <w:rsid w:val="00D725F4"/>
    <w:rsid w:val="00D72C88"/>
    <w:rsid w:val="00D74ED6"/>
    <w:rsid w:val="00D7584F"/>
    <w:rsid w:val="00D75EE6"/>
    <w:rsid w:val="00D76835"/>
    <w:rsid w:val="00D777A2"/>
    <w:rsid w:val="00D80035"/>
    <w:rsid w:val="00D80370"/>
    <w:rsid w:val="00D84D19"/>
    <w:rsid w:val="00D85BF8"/>
    <w:rsid w:val="00D85F4D"/>
    <w:rsid w:val="00D86AFC"/>
    <w:rsid w:val="00D87AAD"/>
    <w:rsid w:val="00D90ADE"/>
    <w:rsid w:val="00D9375C"/>
    <w:rsid w:val="00D93C23"/>
    <w:rsid w:val="00D9408D"/>
    <w:rsid w:val="00D94716"/>
    <w:rsid w:val="00D94870"/>
    <w:rsid w:val="00D948F1"/>
    <w:rsid w:val="00D9567E"/>
    <w:rsid w:val="00D960B5"/>
    <w:rsid w:val="00D96980"/>
    <w:rsid w:val="00D975C9"/>
    <w:rsid w:val="00D97651"/>
    <w:rsid w:val="00D97A72"/>
    <w:rsid w:val="00D97A91"/>
    <w:rsid w:val="00DA0A0A"/>
    <w:rsid w:val="00DA1633"/>
    <w:rsid w:val="00DA1948"/>
    <w:rsid w:val="00DA1A84"/>
    <w:rsid w:val="00DA3861"/>
    <w:rsid w:val="00DA50AF"/>
    <w:rsid w:val="00DA6912"/>
    <w:rsid w:val="00DA6EDF"/>
    <w:rsid w:val="00DA7C6A"/>
    <w:rsid w:val="00DB1167"/>
    <w:rsid w:val="00DB1CB8"/>
    <w:rsid w:val="00DB2062"/>
    <w:rsid w:val="00DB21B7"/>
    <w:rsid w:val="00DB22B0"/>
    <w:rsid w:val="00DB25A7"/>
    <w:rsid w:val="00DB2BC7"/>
    <w:rsid w:val="00DB7026"/>
    <w:rsid w:val="00DB706E"/>
    <w:rsid w:val="00DC052D"/>
    <w:rsid w:val="00DC09A8"/>
    <w:rsid w:val="00DC131F"/>
    <w:rsid w:val="00DC1505"/>
    <w:rsid w:val="00DC1F49"/>
    <w:rsid w:val="00DC29CC"/>
    <w:rsid w:val="00DC3583"/>
    <w:rsid w:val="00DC48EF"/>
    <w:rsid w:val="00DC4DC3"/>
    <w:rsid w:val="00DC62FE"/>
    <w:rsid w:val="00DC65FB"/>
    <w:rsid w:val="00DC69D7"/>
    <w:rsid w:val="00DC7E7B"/>
    <w:rsid w:val="00DD0070"/>
    <w:rsid w:val="00DD05B7"/>
    <w:rsid w:val="00DD08E5"/>
    <w:rsid w:val="00DD0A7D"/>
    <w:rsid w:val="00DD147D"/>
    <w:rsid w:val="00DD1B0C"/>
    <w:rsid w:val="00DD241C"/>
    <w:rsid w:val="00DD2862"/>
    <w:rsid w:val="00DD315E"/>
    <w:rsid w:val="00DD38E1"/>
    <w:rsid w:val="00DD40D9"/>
    <w:rsid w:val="00DD50C8"/>
    <w:rsid w:val="00DD56DF"/>
    <w:rsid w:val="00DD6506"/>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E6D67"/>
    <w:rsid w:val="00DF015F"/>
    <w:rsid w:val="00DF1201"/>
    <w:rsid w:val="00DF1554"/>
    <w:rsid w:val="00DF22E2"/>
    <w:rsid w:val="00DF4F08"/>
    <w:rsid w:val="00DF553A"/>
    <w:rsid w:val="00DF588C"/>
    <w:rsid w:val="00DF5F78"/>
    <w:rsid w:val="00DF6C35"/>
    <w:rsid w:val="00E001B4"/>
    <w:rsid w:val="00E00D18"/>
    <w:rsid w:val="00E01E6D"/>
    <w:rsid w:val="00E027EF"/>
    <w:rsid w:val="00E02A24"/>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5023"/>
    <w:rsid w:val="00E25984"/>
    <w:rsid w:val="00E260D6"/>
    <w:rsid w:val="00E26BF4"/>
    <w:rsid w:val="00E26BFB"/>
    <w:rsid w:val="00E3115F"/>
    <w:rsid w:val="00E332C6"/>
    <w:rsid w:val="00E336FB"/>
    <w:rsid w:val="00E33AD7"/>
    <w:rsid w:val="00E33F9E"/>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5196"/>
    <w:rsid w:val="00E55799"/>
    <w:rsid w:val="00E55F37"/>
    <w:rsid w:val="00E5679B"/>
    <w:rsid w:val="00E5689D"/>
    <w:rsid w:val="00E5755E"/>
    <w:rsid w:val="00E57CDE"/>
    <w:rsid w:val="00E60EB4"/>
    <w:rsid w:val="00E612B6"/>
    <w:rsid w:val="00E6300F"/>
    <w:rsid w:val="00E64828"/>
    <w:rsid w:val="00E6501D"/>
    <w:rsid w:val="00E66068"/>
    <w:rsid w:val="00E670A2"/>
    <w:rsid w:val="00E67155"/>
    <w:rsid w:val="00E67978"/>
    <w:rsid w:val="00E67ABA"/>
    <w:rsid w:val="00E70CA0"/>
    <w:rsid w:val="00E71658"/>
    <w:rsid w:val="00E71F6C"/>
    <w:rsid w:val="00E72110"/>
    <w:rsid w:val="00E73351"/>
    <w:rsid w:val="00E760BB"/>
    <w:rsid w:val="00E80961"/>
    <w:rsid w:val="00E80CFA"/>
    <w:rsid w:val="00E81AE7"/>
    <w:rsid w:val="00E82FE4"/>
    <w:rsid w:val="00E8654C"/>
    <w:rsid w:val="00E86BAD"/>
    <w:rsid w:val="00E90730"/>
    <w:rsid w:val="00E90CFB"/>
    <w:rsid w:val="00E90F61"/>
    <w:rsid w:val="00E91973"/>
    <w:rsid w:val="00E91DD1"/>
    <w:rsid w:val="00E920AD"/>
    <w:rsid w:val="00E9233C"/>
    <w:rsid w:val="00E93169"/>
    <w:rsid w:val="00E946B3"/>
    <w:rsid w:val="00E94A65"/>
    <w:rsid w:val="00E971F2"/>
    <w:rsid w:val="00E97A6E"/>
    <w:rsid w:val="00EA02BE"/>
    <w:rsid w:val="00EA3CF9"/>
    <w:rsid w:val="00EA428E"/>
    <w:rsid w:val="00EA59BB"/>
    <w:rsid w:val="00EA5F9F"/>
    <w:rsid w:val="00EA7BB8"/>
    <w:rsid w:val="00EB0CF7"/>
    <w:rsid w:val="00EB0F43"/>
    <w:rsid w:val="00EB1BC7"/>
    <w:rsid w:val="00EB2EDE"/>
    <w:rsid w:val="00EB4219"/>
    <w:rsid w:val="00EB7748"/>
    <w:rsid w:val="00EB7C79"/>
    <w:rsid w:val="00EB7F8F"/>
    <w:rsid w:val="00EC05F1"/>
    <w:rsid w:val="00EC090A"/>
    <w:rsid w:val="00EC2B14"/>
    <w:rsid w:val="00EC2B9B"/>
    <w:rsid w:val="00EC3F50"/>
    <w:rsid w:val="00EC447D"/>
    <w:rsid w:val="00EC451B"/>
    <w:rsid w:val="00EC58DB"/>
    <w:rsid w:val="00EC7FF1"/>
    <w:rsid w:val="00ED0836"/>
    <w:rsid w:val="00ED2D62"/>
    <w:rsid w:val="00ED345E"/>
    <w:rsid w:val="00ED449E"/>
    <w:rsid w:val="00ED47AB"/>
    <w:rsid w:val="00ED5699"/>
    <w:rsid w:val="00ED5A5C"/>
    <w:rsid w:val="00ED5AEF"/>
    <w:rsid w:val="00ED7DAF"/>
    <w:rsid w:val="00EE0615"/>
    <w:rsid w:val="00EE0BFA"/>
    <w:rsid w:val="00EE0C16"/>
    <w:rsid w:val="00EE11FA"/>
    <w:rsid w:val="00EE1D1F"/>
    <w:rsid w:val="00EE206E"/>
    <w:rsid w:val="00EE2BDE"/>
    <w:rsid w:val="00EE364D"/>
    <w:rsid w:val="00EE4838"/>
    <w:rsid w:val="00EE5341"/>
    <w:rsid w:val="00EE558F"/>
    <w:rsid w:val="00EE6252"/>
    <w:rsid w:val="00EE74CE"/>
    <w:rsid w:val="00EF1B1C"/>
    <w:rsid w:val="00EF1DC5"/>
    <w:rsid w:val="00EF1EFE"/>
    <w:rsid w:val="00EF2AE1"/>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153D"/>
    <w:rsid w:val="00F11C14"/>
    <w:rsid w:val="00F12C2E"/>
    <w:rsid w:val="00F12CE3"/>
    <w:rsid w:val="00F1416F"/>
    <w:rsid w:val="00F1469C"/>
    <w:rsid w:val="00F146DF"/>
    <w:rsid w:val="00F149D6"/>
    <w:rsid w:val="00F14B51"/>
    <w:rsid w:val="00F14C77"/>
    <w:rsid w:val="00F16460"/>
    <w:rsid w:val="00F16CE3"/>
    <w:rsid w:val="00F16EE1"/>
    <w:rsid w:val="00F16EEE"/>
    <w:rsid w:val="00F17762"/>
    <w:rsid w:val="00F17CA3"/>
    <w:rsid w:val="00F17DBD"/>
    <w:rsid w:val="00F218D2"/>
    <w:rsid w:val="00F23D86"/>
    <w:rsid w:val="00F2446D"/>
    <w:rsid w:val="00F24739"/>
    <w:rsid w:val="00F251E6"/>
    <w:rsid w:val="00F2680A"/>
    <w:rsid w:val="00F26DBF"/>
    <w:rsid w:val="00F26F5F"/>
    <w:rsid w:val="00F26F7D"/>
    <w:rsid w:val="00F271E5"/>
    <w:rsid w:val="00F30C8D"/>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A20"/>
    <w:rsid w:val="00F56B76"/>
    <w:rsid w:val="00F57123"/>
    <w:rsid w:val="00F5754A"/>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2D3C"/>
    <w:rsid w:val="00F74B03"/>
    <w:rsid w:val="00F750B6"/>
    <w:rsid w:val="00F75433"/>
    <w:rsid w:val="00F75CFD"/>
    <w:rsid w:val="00F75FBC"/>
    <w:rsid w:val="00F762CB"/>
    <w:rsid w:val="00F77948"/>
    <w:rsid w:val="00F77F6A"/>
    <w:rsid w:val="00F80363"/>
    <w:rsid w:val="00F80394"/>
    <w:rsid w:val="00F823B1"/>
    <w:rsid w:val="00F827F9"/>
    <w:rsid w:val="00F82BE2"/>
    <w:rsid w:val="00F82DA5"/>
    <w:rsid w:val="00F8346C"/>
    <w:rsid w:val="00F83556"/>
    <w:rsid w:val="00F91D45"/>
    <w:rsid w:val="00F92077"/>
    <w:rsid w:val="00F93EBF"/>
    <w:rsid w:val="00F958A9"/>
    <w:rsid w:val="00F97557"/>
    <w:rsid w:val="00FA08C8"/>
    <w:rsid w:val="00FA2855"/>
    <w:rsid w:val="00FA429C"/>
    <w:rsid w:val="00FA4C71"/>
    <w:rsid w:val="00FA5586"/>
    <w:rsid w:val="00FA5891"/>
    <w:rsid w:val="00FA6509"/>
    <w:rsid w:val="00FA7050"/>
    <w:rsid w:val="00FA7259"/>
    <w:rsid w:val="00FB2F9B"/>
    <w:rsid w:val="00FB57CB"/>
    <w:rsid w:val="00FB625A"/>
    <w:rsid w:val="00FB6DBA"/>
    <w:rsid w:val="00FB7DEA"/>
    <w:rsid w:val="00FC0B61"/>
    <w:rsid w:val="00FC30DE"/>
    <w:rsid w:val="00FC45F2"/>
    <w:rsid w:val="00FC5AA7"/>
    <w:rsid w:val="00FC658F"/>
    <w:rsid w:val="00FC7DC5"/>
    <w:rsid w:val="00FD0D27"/>
    <w:rsid w:val="00FD0E7F"/>
    <w:rsid w:val="00FD1105"/>
    <w:rsid w:val="00FD16E4"/>
    <w:rsid w:val="00FD2064"/>
    <w:rsid w:val="00FD22C8"/>
    <w:rsid w:val="00FD4524"/>
    <w:rsid w:val="00FD4E94"/>
    <w:rsid w:val="00FD653E"/>
    <w:rsid w:val="00FD733D"/>
    <w:rsid w:val="00FE0381"/>
    <w:rsid w:val="00FE04B8"/>
    <w:rsid w:val="00FE199C"/>
    <w:rsid w:val="00FE1F6E"/>
    <w:rsid w:val="00FE2740"/>
    <w:rsid w:val="00FE310F"/>
    <w:rsid w:val="00FE43DB"/>
    <w:rsid w:val="00FE50DC"/>
    <w:rsid w:val="00FE54A2"/>
    <w:rsid w:val="00FE5624"/>
    <w:rsid w:val="00FE58F7"/>
    <w:rsid w:val="00FE7958"/>
    <w:rsid w:val="00FF0C12"/>
    <w:rsid w:val="00FF136B"/>
    <w:rsid w:val="00FF13C1"/>
    <w:rsid w:val="00FF3968"/>
    <w:rsid w:val="00FF4230"/>
    <w:rsid w:val="00FF427A"/>
    <w:rsid w:val="00FF4822"/>
    <w:rsid w:val="00FF492F"/>
    <w:rsid w:val="00FF4FDC"/>
    <w:rsid w:val="00FF5B8F"/>
    <w:rsid w:val="00FF5C2B"/>
    <w:rsid w:val="00FF5FB8"/>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44C2C"/>
  <w15:docId w15:val="{CFDC606D-19E0-4991-8FC2-ABB307F5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link w:val="TextodenotaderodapChar"/>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99"/>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TextodenotaderodapChar">
    <w:name w:val="Texto de nota de rodapé Char"/>
    <w:link w:val="Textodenotaderodap"/>
    <w:semiHidden/>
    <w:locked/>
    <w:rsid w:val="0023396A"/>
    <w:rPr>
      <w:szCs w:val="24"/>
    </w:rPr>
  </w:style>
  <w:style w:type="paragraph" w:customStyle="1" w:styleId="NoSpacing1">
    <w:name w:val="No Spacing1"/>
    <w:qFormat/>
    <w:rsid w:val="00D048C0"/>
    <w:rPr>
      <w:rFonts w:ascii="Calibri" w:eastAsia="Calibri" w:hAnsi="Calibri"/>
      <w:sz w:val="22"/>
      <w:szCs w:val="22"/>
      <w:lang w:val="en-US" w:eastAsia="en-US"/>
    </w:rPr>
  </w:style>
  <w:style w:type="character" w:customStyle="1" w:styleId="Link">
    <w:name w:val="Link"/>
    <w:basedOn w:val="Fontepargpadro"/>
    <w:rsid w:val="00F14C77"/>
    <w:rPr>
      <w:color w:val="4F81BD" w:themeColor="accent1"/>
    </w:rPr>
  </w:style>
  <w:style w:type="character" w:styleId="MenoPendente">
    <w:name w:val="Unresolved Mention"/>
    <w:basedOn w:val="Fontepargpadro"/>
    <w:uiPriority w:val="99"/>
    <w:semiHidden/>
    <w:unhideWhenUsed/>
    <w:rsid w:val="0033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06504526">
      <w:bodyDiv w:val="1"/>
      <w:marLeft w:val="0"/>
      <w:marRight w:val="0"/>
      <w:marTop w:val="0"/>
      <w:marBottom w:val="0"/>
      <w:divBdr>
        <w:top w:val="none" w:sz="0" w:space="0" w:color="auto"/>
        <w:left w:val="none" w:sz="0" w:space="0" w:color="auto"/>
        <w:bottom w:val="none" w:sz="0" w:space="0" w:color="auto"/>
        <w:right w:val="none" w:sz="0" w:space="0" w:color="auto"/>
      </w:divBdr>
      <w:divsChild>
        <w:div w:id="1129399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8326">
      <w:bodyDiv w:val="1"/>
      <w:marLeft w:val="0"/>
      <w:marRight w:val="0"/>
      <w:marTop w:val="0"/>
      <w:marBottom w:val="0"/>
      <w:divBdr>
        <w:top w:val="none" w:sz="0" w:space="0" w:color="auto"/>
        <w:left w:val="none" w:sz="0" w:space="0" w:color="auto"/>
        <w:bottom w:val="none" w:sz="0" w:space="0" w:color="auto"/>
        <w:right w:val="none" w:sz="0" w:space="0" w:color="auto"/>
      </w:divBdr>
      <w:divsChild>
        <w:div w:id="1116875536">
          <w:marLeft w:val="0"/>
          <w:marRight w:val="0"/>
          <w:marTop w:val="0"/>
          <w:marBottom w:val="0"/>
          <w:divBdr>
            <w:top w:val="none" w:sz="0" w:space="0" w:color="auto"/>
            <w:left w:val="none" w:sz="0" w:space="0" w:color="auto"/>
            <w:bottom w:val="none" w:sz="0" w:space="0" w:color="auto"/>
            <w:right w:val="none" w:sz="0" w:space="0" w:color="auto"/>
          </w:divBdr>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4001352">
      <w:bodyDiv w:val="1"/>
      <w:marLeft w:val="0"/>
      <w:marRight w:val="0"/>
      <w:marTop w:val="0"/>
      <w:marBottom w:val="0"/>
      <w:divBdr>
        <w:top w:val="none" w:sz="0" w:space="0" w:color="auto"/>
        <w:left w:val="none" w:sz="0" w:space="0" w:color="auto"/>
        <w:bottom w:val="none" w:sz="0" w:space="0" w:color="auto"/>
        <w:right w:val="none" w:sz="0" w:space="0" w:color="auto"/>
      </w:divBdr>
      <w:divsChild>
        <w:div w:id="1867521467">
          <w:marLeft w:val="0"/>
          <w:marRight w:val="0"/>
          <w:marTop w:val="0"/>
          <w:marBottom w:val="0"/>
          <w:divBdr>
            <w:top w:val="none" w:sz="0" w:space="0" w:color="auto"/>
            <w:left w:val="none" w:sz="0" w:space="0" w:color="auto"/>
            <w:bottom w:val="none" w:sz="0" w:space="0" w:color="auto"/>
            <w:right w:val="none" w:sz="0" w:space="0" w:color="auto"/>
          </w:divBdr>
        </w:div>
        <w:div w:id="732629195">
          <w:marLeft w:val="0"/>
          <w:marRight w:val="0"/>
          <w:marTop w:val="0"/>
          <w:marBottom w:val="0"/>
          <w:divBdr>
            <w:top w:val="none" w:sz="0" w:space="0" w:color="auto"/>
            <w:left w:val="none" w:sz="0" w:space="0" w:color="auto"/>
            <w:bottom w:val="none" w:sz="0" w:space="0" w:color="auto"/>
            <w:right w:val="none" w:sz="0" w:space="0" w:color="auto"/>
          </w:divBdr>
        </w:div>
        <w:div w:id="1608732365">
          <w:marLeft w:val="0"/>
          <w:marRight w:val="0"/>
          <w:marTop w:val="0"/>
          <w:marBottom w:val="0"/>
          <w:divBdr>
            <w:top w:val="none" w:sz="0" w:space="0" w:color="auto"/>
            <w:left w:val="none" w:sz="0" w:space="0" w:color="auto"/>
            <w:bottom w:val="none" w:sz="0" w:space="0" w:color="auto"/>
            <w:right w:val="none" w:sz="0" w:space="0" w:color="auto"/>
          </w:divBdr>
        </w:div>
        <w:div w:id="1014914300">
          <w:marLeft w:val="0"/>
          <w:marRight w:val="0"/>
          <w:marTop w:val="0"/>
          <w:marBottom w:val="0"/>
          <w:divBdr>
            <w:top w:val="none" w:sz="0" w:space="0" w:color="auto"/>
            <w:left w:val="none" w:sz="0" w:space="0" w:color="auto"/>
            <w:bottom w:val="none" w:sz="0" w:space="0" w:color="auto"/>
            <w:right w:val="none" w:sz="0" w:space="0" w:color="auto"/>
          </w:divBdr>
        </w:div>
        <w:div w:id="1105155001">
          <w:marLeft w:val="0"/>
          <w:marRight w:val="0"/>
          <w:marTop w:val="0"/>
          <w:marBottom w:val="0"/>
          <w:divBdr>
            <w:top w:val="none" w:sz="0" w:space="0" w:color="auto"/>
            <w:left w:val="none" w:sz="0" w:space="0" w:color="auto"/>
            <w:bottom w:val="none" w:sz="0" w:space="0" w:color="auto"/>
            <w:right w:val="none" w:sz="0" w:space="0" w:color="auto"/>
          </w:divBdr>
        </w:div>
        <w:div w:id="272520456">
          <w:marLeft w:val="0"/>
          <w:marRight w:val="0"/>
          <w:marTop w:val="0"/>
          <w:marBottom w:val="0"/>
          <w:divBdr>
            <w:top w:val="none" w:sz="0" w:space="0" w:color="auto"/>
            <w:left w:val="none" w:sz="0" w:space="0" w:color="auto"/>
            <w:bottom w:val="none" w:sz="0" w:space="0" w:color="auto"/>
            <w:right w:val="none" w:sz="0" w:space="0" w:color="auto"/>
          </w:divBdr>
        </w:div>
        <w:div w:id="884827732">
          <w:marLeft w:val="0"/>
          <w:marRight w:val="0"/>
          <w:marTop w:val="0"/>
          <w:marBottom w:val="0"/>
          <w:divBdr>
            <w:top w:val="none" w:sz="0" w:space="0" w:color="auto"/>
            <w:left w:val="none" w:sz="0" w:space="0" w:color="auto"/>
            <w:bottom w:val="none" w:sz="0" w:space="0" w:color="auto"/>
            <w:right w:val="none" w:sz="0" w:space="0" w:color="auto"/>
          </w:divBdr>
        </w:div>
        <w:div w:id="1042098568">
          <w:marLeft w:val="0"/>
          <w:marRight w:val="0"/>
          <w:marTop w:val="0"/>
          <w:marBottom w:val="0"/>
          <w:divBdr>
            <w:top w:val="none" w:sz="0" w:space="0" w:color="auto"/>
            <w:left w:val="none" w:sz="0" w:space="0" w:color="auto"/>
            <w:bottom w:val="none" w:sz="0" w:space="0" w:color="auto"/>
            <w:right w:val="none" w:sz="0" w:space="0" w:color="auto"/>
          </w:divBdr>
        </w:div>
        <w:div w:id="1651783397">
          <w:marLeft w:val="0"/>
          <w:marRight w:val="0"/>
          <w:marTop w:val="0"/>
          <w:marBottom w:val="0"/>
          <w:divBdr>
            <w:top w:val="none" w:sz="0" w:space="0" w:color="auto"/>
            <w:left w:val="none" w:sz="0" w:space="0" w:color="auto"/>
            <w:bottom w:val="none" w:sz="0" w:space="0" w:color="auto"/>
            <w:right w:val="none" w:sz="0" w:space="0" w:color="auto"/>
          </w:divBdr>
        </w:div>
        <w:div w:id="369843437">
          <w:marLeft w:val="0"/>
          <w:marRight w:val="0"/>
          <w:marTop w:val="0"/>
          <w:marBottom w:val="0"/>
          <w:divBdr>
            <w:top w:val="none" w:sz="0" w:space="0" w:color="auto"/>
            <w:left w:val="none" w:sz="0" w:space="0" w:color="auto"/>
            <w:bottom w:val="none" w:sz="0" w:space="0" w:color="auto"/>
            <w:right w:val="none" w:sz="0" w:space="0" w:color="auto"/>
          </w:divBdr>
        </w:div>
        <w:div w:id="210658916">
          <w:marLeft w:val="0"/>
          <w:marRight w:val="0"/>
          <w:marTop w:val="0"/>
          <w:marBottom w:val="0"/>
          <w:divBdr>
            <w:top w:val="none" w:sz="0" w:space="0" w:color="auto"/>
            <w:left w:val="none" w:sz="0" w:space="0" w:color="auto"/>
            <w:bottom w:val="none" w:sz="0" w:space="0" w:color="auto"/>
            <w:right w:val="none" w:sz="0" w:space="0" w:color="auto"/>
          </w:divBdr>
        </w:div>
        <w:div w:id="766079994">
          <w:marLeft w:val="0"/>
          <w:marRight w:val="0"/>
          <w:marTop w:val="0"/>
          <w:marBottom w:val="0"/>
          <w:divBdr>
            <w:top w:val="none" w:sz="0" w:space="0" w:color="auto"/>
            <w:left w:val="none" w:sz="0" w:space="0" w:color="auto"/>
            <w:bottom w:val="none" w:sz="0" w:space="0" w:color="auto"/>
            <w:right w:val="none" w:sz="0" w:space="0" w:color="auto"/>
          </w:divBdr>
        </w:div>
        <w:div w:id="1490485396">
          <w:marLeft w:val="0"/>
          <w:marRight w:val="0"/>
          <w:marTop w:val="0"/>
          <w:marBottom w:val="0"/>
          <w:divBdr>
            <w:top w:val="none" w:sz="0" w:space="0" w:color="auto"/>
            <w:left w:val="none" w:sz="0" w:space="0" w:color="auto"/>
            <w:bottom w:val="none" w:sz="0" w:space="0" w:color="auto"/>
            <w:right w:val="none" w:sz="0" w:space="0" w:color="auto"/>
          </w:divBdr>
        </w:div>
        <w:div w:id="750351193">
          <w:marLeft w:val="0"/>
          <w:marRight w:val="0"/>
          <w:marTop w:val="0"/>
          <w:marBottom w:val="0"/>
          <w:divBdr>
            <w:top w:val="none" w:sz="0" w:space="0" w:color="auto"/>
            <w:left w:val="none" w:sz="0" w:space="0" w:color="auto"/>
            <w:bottom w:val="none" w:sz="0" w:space="0" w:color="auto"/>
            <w:right w:val="none" w:sz="0" w:space="0" w:color="auto"/>
          </w:divBdr>
        </w:div>
        <w:div w:id="1439792302">
          <w:marLeft w:val="0"/>
          <w:marRight w:val="0"/>
          <w:marTop w:val="0"/>
          <w:marBottom w:val="0"/>
          <w:divBdr>
            <w:top w:val="none" w:sz="0" w:space="0" w:color="auto"/>
            <w:left w:val="none" w:sz="0" w:space="0" w:color="auto"/>
            <w:bottom w:val="none" w:sz="0" w:space="0" w:color="auto"/>
            <w:right w:val="none" w:sz="0" w:space="0" w:color="auto"/>
          </w:divBdr>
        </w:div>
        <w:div w:id="1347175236">
          <w:marLeft w:val="0"/>
          <w:marRight w:val="0"/>
          <w:marTop w:val="0"/>
          <w:marBottom w:val="0"/>
          <w:divBdr>
            <w:top w:val="none" w:sz="0" w:space="0" w:color="auto"/>
            <w:left w:val="none" w:sz="0" w:space="0" w:color="auto"/>
            <w:bottom w:val="none" w:sz="0" w:space="0" w:color="auto"/>
            <w:right w:val="none" w:sz="0" w:space="0" w:color="auto"/>
          </w:divBdr>
        </w:div>
        <w:div w:id="764227107">
          <w:marLeft w:val="0"/>
          <w:marRight w:val="0"/>
          <w:marTop w:val="0"/>
          <w:marBottom w:val="0"/>
          <w:divBdr>
            <w:top w:val="none" w:sz="0" w:space="0" w:color="auto"/>
            <w:left w:val="none" w:sz="0" w:space="0" w:color="auto"/>
            <w:bottom w:val="none" w:sz="0" w:space="0" w:color="auto"/>
            <w:right w:val="none" w:sz="0" w:space="0" w:color="auto"/>
          </w:divBdr>
        </w:div>
      </w:divsChild>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56068401">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1816">
      <w:bodyDiv w:val="1"/>
      <w:marLeft w:val="0"/>
      <w:marRight w:val="0"/>
      <w:marTop w:val="0"/>
      <w:marBottom w:val="0"/>
      <w:divBdr>
        <w:top w:val="none" w:sz="0" w:space="0" w:color="auto"/>
        <w:left w:val="none" w:sz="0" w:space="0" w:color="auto"/>
        <w:bottom w:val="none" w:sz="0" w:space="0" w:color="auto"/>
        <w:right w:val="none" w:sz="0" w:space="0" w:color="auto"/>
      </w:divBdr>
    </w:div>
    <w:div w:id="821001313">
      <w:bodyDiv w:val="1"/>
      <w:marLeft w:val="0"/>
      <w:marRight w:val="0"/>
      <w:marTop w:val="0"/>
      <w:marBottom w:val="0"/>
      <w:divBdr>
        <w:top w:val="none" w:sz="0" w:space="0" w:color="auto"/>
        <w:left w:val="none" w:sz="0" w:space="0" w:color="auto"/>
        <w:bottom w:val="none" w:sz="0" w:space="0" w:color="auto"/>
        <w:right w:val="none" w:sz="0" w:space="0" w:color="auto"/>
      </w:divBdr>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62483877">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topicos/10641425/par&#225;grafo-2-artigo-5-da-constitui&#231;&#227;o-federal-de-1988" TargetMode="External"/><Relationship Id="rId18" Type="http://schemas.openxmlformats.org/officeDocument/2006/relationships/hyperlink" Target="http://www.jusbrasil.com.br/topicos/10652044/artigo-312-do-decreto-lei-n-3689-de-03-de-outubro-de-1941" TargetMode="External"/><Relationship Id="rId26" Type="http://schemas.openxmlformats.org/officeDocument/2006/relationships/hyperlink" Target="http://www.jusbrasil.com.br/topicos/10651224/artigo-319-do-decreto-lei-n-3689-de-03-de-outubro-de-1941" TargetMode="External"/><Relationship Id="rId39" Type="http://schemas.openxmlformats.org/officeDocument/2006/relationships/hyperlink" Target="http://www.jusbrasil.com.br/topicos/10651224/artigo-319-do-decreto-lei-n-3689-de-03-de-outubro-de-1941" TargetMode="External"/><Relationship Id="rId3" Type="http://schemas.openxmlformats.org/officeDocument/2006/relationships/styles" Target="styles.xml"/><Relationship Id="rId21" Type="http://schemas.openxmlformats.org/officeDocument/2006/relationships/hyperlink" Target="http://www.jusbrasil.com.br/legislacao/95503/lei-de-t&#243;xicos-lei-11343-06" TargetMode="External"/><Relationship Id="rId34" Type="http://schemas.openxmlformats.org/officeDocument/2006/relationships/hyperlink" Target="http://www.jusbrasil.com.br/legislacao/95552/lei-maria-da-penha-lei-11340-06" TargetMode="External"/><Relationship Id="rId42" Type="http://schemas.openxmlformats.org/officeDocument/2006/relationships/hyperlink" Target="http://www.jusbrasil.com.br/topicos/10651051/inciso-iv-do-artigo-319-do-decreto-lei-n-3689-de-03-de-outubro-de-1941" TargetMode="External"/><Relationship Id="rId47" Type="http://schemas.openxmlformats.org/officeDocument/2006/relationships/oleObject" Target="embeddings/oleObject1.bin"/><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jusbrasil.com.br/topicos/10641516/artigo-5-da-constitui&#231;&#227;o-federal-de-1988" TargetMode="External"/><Relationship Id="rId17" Type="http://schemas.openxmlformats.org/officeDocument/2006/relationships/hyperlink" Target="http://www.jusbrasil.com.br/legislacao/155571402/constitui&#231;&#227;o-federal-constitui&#231;&#227;o-da-republica-federativa-do-brasil-1988" TargetMode="External"/><Relationship Id="rId25" Type="http://schemas.openxmlformats.org/officeDocument/2006/relationships/hyperlink" Target="http://www.jusbrasil.com.br/legislacao/95503/lei-de-t&#243;xicos-lei-11343-06" TargetMode="External"/><Relationship Id="rId33" Type="http://schemas.openxmlformats.org/officeDocument/2006/relationships/hyperlink" Target="http://www.jusbrasil.com.br/legislacao/1033702/c&#243;digo-penal-decreto-lei-2848-40" TargetMode="External"/><Relationship Id="rId38" Type="http://schemas.openxmlformats.org/officeDocument/2006/relationships/hyperlink" Target="http://www.jusbrasil.com.br/legislacao/1027637/lei-12403-11"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jusbrasil.com.br/topicos/10728238/inciso-lvii-do-artigo-5-da-constitui&#231;&#227;o-federal-de-1988" TargetMode="External"/><Relationship Id="rId20" Type="http://schemas.openxmlformats.org/officeDocument/2006/relationships/hyperlink" Target="http://www.jusbrasil.com.br/topicos/10866237/artigo-44-da-lei-n-11343-de-23-de-agosto-de-2006" TargetMode="External"/><Relationship Id="rId29" Type="http://schemas.openxmlformats.org/officeDocument/2006/relationships/hyperlink" Target="http://www.jusbrasil.com.br/legislacao/95503/lei-de-t&#243;xicos-lei-11343-06" TargetMode="External"/><Relationship Id="rId41" Type="http://schemas.openxmlformats.org/officeDocument/2006/relationships/hyperlink" Target="http://www.jusbrasil.com.br/topicos/10651178/inciso-i-do-artigo-319-do-decreto-lei-n-3689-de-03-de-outubro-de-1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topicos/10641213/artigo-7-da-constitui&#231;&#227;o-federal-de-1988" TargetMode="External"/><Relationship Id="rId24" Type="http://schemas.openxmlformats.org/officeDocument/2006/relationships/hyperlink" Target="http://www.jusbrasil.com.br/topicos/10866237/artigo-44-da-lei-n-11343-de-23-de-agosto-de-2006" TargetMode="External"/><Relationship Id="rId32" Type="http://schemas.openxmlformats.org/officeDocument/2006/relationships/hyperlink" Target="http://www.jusbrasil.com.br/topicos/10621647/artigo-147-do-decreto-lei-n-2848-de-07-de-dezembro-de-1940" TargetMode="External"/><Relationship Id="rId37" Type="http://schemas.openxmlformats.org/officeDocument/2006/relationships/hyperlink" Target="http://www.jusbrasil.com.br/legislacao/1028351/c&#243;digo-processo-penal-decreto-lei-3689-41" TargetMode="External"/><Relationship Id="rId40" Type="http://schemas.openxmlformats.org/officeDocument/2006/relationships/hyperlink" Target="http://www.jusbrasil.com.br/legislacao/1028351/c&#243;digo-processo-penal-decreto-lei-3689-41" TargetMode="External"/><Relationship Id="rId45" Type="http://schemas.openxmlformats.org/officeDocument/2006/relationships/hyperlink" Target="http://www.jusbrasil.com.br/legislacao/1028351/c&#243;digo-processo-penal-decreto-lei-3689-41" TargetMode="External"/><Relationship Id="rId5" Type="http://schemas.openxmlformats.org/officeDocument/2006/relationships/webSettings" Target="webSettings.xml"/><Relationship Id="rId15" Type="http://schemas.openxmlformats.org/officeDocument/2006/relationships/hyperlink" Target="http://www.jusbrasil.com.br/topicos/10641516/artigo-5-da-constitui&#231;&#227;o-federal-de-1988" TargetMode="External"/><Relationship Id="rId23" Type="http://schemas.openxmlformats.org/officeDocument/2006/relationships/hyperlink" Target="http://www.jusbrasil.com.br/legislacao/1028351/c&#243;digo-processo-penal-decreto-lei-3689-41" TargetMode="External"/><Relationship Id="rId28" Type="http://schemas.openxmlformats.org/officeDocument/2006/relationships/hyperlink" Target="http://www.jusbrasil.com.br/topicos/10866237/artigo-44-da-lei-n-11343-de-23-de-agosto-de-2006" TargetMode="External"/><Relationship Id="rId36" Type="http://schemas.openxmlformats.org/officeDocument/2006/relationships/hyperlink" Target="http://www.jusbrasil.com.br/topicos/10651224/artigo-319-do-decreto-lei-n-3689-de-03-de-outubro-de-1941" TargetMode="External"/><Relationship Id="rId49" Type="http://schemas.openxmlformats.org/officeDocument/2006/relationships/footer" Target="footer1.xml"/><Relationship Id="rId10" Type="http://schemas.openxmlformats.org/officeDocument/2006/relationships/hyperlink" Target="http://www.jusbrasil.com.br/legislacao/155571402/constitui&#231;&#227;o-federal-constitui&#231;&#227;o-da-republica-federativa-do-brasil-1988" TargetMode="External"/><Relationship Id="rId19" Type="http://schemas.openxmlformats.org/officeDocument/2006/relationships/hyperlink" Target="http://www.jusbrasil.com.br/legislacao/1028351/c&#243;digo-processo-penal-decreto-lei-3689-41" TargetMode="External"/><Relationship Id="rId31" Type="http://schemas.openxmlformats.org/officeDocument/2006/relationships/hyperlink" Target="http://www.jusbrasil.com.br/legislacao/1028351/c&#243;digo-processo-penal-decreto-lei-3689-41" TargetMode="External"/><Relationship Id="rId44" Type="http://schemas.openxmlformats.org/officeDocument/2006/relationships/hyperlink" Target="http://www.jusbrasil.com.br/topicos/10651224/artigo-319-do-decreto-lei-n-3689-de-03-de-outubro-de-194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usbrasil.com.br/topicos/10727821/inciso-lxviii-do-artigo-5-da-constitui&#231;&#227;o-federal-de-1988" TargetMode="External"/><Relationship Id="rId14" Type="http://schemas.openxmlformats.org/officeDocument/2006/relationships/hyperlink" Target="http://www.jusbrasil.com.br/legislacao/155571402/constitui&#231;&#227;o-federal-constitui&#231;&#227;o-da-republica-federativa-do-brasil-1988" TargetMode="External"/><Relationship Id="rId22" Type="http://schemas.openxmlformats.org/officeDocument/2006/relationships/hyperlink" Target="http://www.jusbrasil.com.br/topicos/10651224/artigo-319-do-decreto-lei-n-3689-de-03-de-outubro-de-1941" TargetMode="External"/><Relationship Id="rId27" Type="http://schemas.openxmlformats.org/officeDocument/2006/relationships/hyperlink" Target="http://www.jusbrasil.com.br/legislacao/1028351/c&#243;digo-processo-penal-decreto-lei-3689-41" TargetMode="External"/><Relationship Id="rId30" Type="http://schemas.openxmlformats.org/officeDocument/2006/relationships/hyperlink" Target="http://www.jusbrasil.com.br/topicos/10652044/artigo-312-do-decreto-lei-n-3689-de-03-de-outubro-de-1941" TargetMode="External"/><Relationship Id="rId35" Type="http://schemas.openxmlformats.org/officeDocument/2006/relationships/hyperlink" Target="http://www.jusbrasil.com.br/legislacao/1027637/lei-12403-11" TargetMode="External"/><Relationship Id="rId43" Type="http://schemas.openxmlformats.org/officeDocument/2006/relationships/hyperlink" Target="http://www.jusbrasil.com.br/topicos/10651016/inciso-v-do-artigo-319-do-decreto-lei-n-3689-de-03-de-outubro-de-1941" TargetMode="External"/><Relationship Id="rId48" Type="http://schemas.openxmlformats.org/officeDocument/2006/relationships/header" Target="header1.xml"/><Relationship Id="rId8" Type="http://schemas.openxmlformats.org/officeDocument/2006/relationships/hyperlink" Target="http://www.jusbrasil.com.br/topicos/10641516/artigo-5-da-constitui&#231;&#227;o-federal-de-1988"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1A01A-CF03-4C08-9360-B9CDD714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2968</Words>
  <Characters>16029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18960</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tirmi elias</cp:lastModifiedBy>
  <cp:revision>6</cp:revision>
  <cp:lastPrinted>2017-11-28T22:39:00Z</cp:lastPrinted>
  <dcterms:created xsi:type="dcterms:W3CDTF">2019-09-30T12:36:00Z</dcterms:created>
  <dcterms:modified xsi:type="dcterms:W3CDTF">2019-09-30T13:35:00Z</dcterms:modified>
</cp:coreProperties>
</file>