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9" w:rsidRPr="001A63D9" w:rsidRDefault="001A63D9" w:rsidP="001A6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A6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Quem bate na traseira do veículo da frente nem sempre está errado </w:t>
      </w:r>
    </w:p>
    <w:p w:rsidR="001A63D9" w:rsidRPr="001A63D9" w:rsidRDefault="001A63D9" w:rsidP="001A6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A63D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Veja aqui algumas exceções. </w:t>
      </w:r>
    </w:p>
    <w:p w:rsidR="001A63D9" w:rsidRPr="001A63D9" w:rsidRDefault="001A63D9" w:rsidP="001A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 comentários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Barroso Sérgio Luiz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1A63D9" w:rsidRPr="001A63D9" w:rsidRDefault="001A63D9" w:rsidP="001A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17 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98790" cy="8098790"/>
            <wp:effectExtent l="19050" t="0" r="0" b="0"/>
            <wp:docPr id="1" name="Imagem 1" descr="http://imgs.jusbrasil.com/publications/artigos/images/distancia145944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.jusbrasil.com/publications/artigos/images/distancia1459443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80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Existe o mito, quanto aos acidentes de trânsito, de que quem bate na traseira do veículo da frente está sempre errado e que deve arcar com os eventuais prejuízos provenientes do acidente, já que deveria manter uma distância de segurança do </w:t>
      </w:r>
      <w:r w:rsidRPr="001A63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carro da frente. Contudo, essa matéria pretende mostrar que nem sempre é bem assim.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art. </w:t>
      </w:r>
      <w:hyperlink r:id="rId11" w:tooltip="Artigo 29 da Lei nº 9.503 de 23 de Setembro de 1997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29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2" w:tooltip="Inciso II do Artigo 29 da Lei nº 9.503 de 23 de Setembro de 1997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13" w:tooltip="Lei nº 9.503, de 23 de setembro de 1997.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Trânsito Brasileiro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hyperlink r:id="rId14" w:tooltip="Lei nº 9.503, de 23 de setembro de 1997.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CTB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determina que existe uma presunção de culpa quanto aos condutores que batem na traseira dos outros. </w:t>
      </w:r>
      <w:r w:rsidRPr="001A63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verbis</w:t>
      </w: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A63D9" w:rsidRPr="001A63D9" w:rsidRDefault="001A63D9" w:rsidP="001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>“II – o condutor deverá guardar distância de segurança na lateral entre o seu e os demais veículos, bem como em relação ao bordo da pista, considerando-se, no momento, a velocidade e as condições do local, da circulação, do veículo e as condições climáticas”.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este dispositivo gera apenas uma presunção de culpa, a qual não é absoluta, já que o próprio </w:t>
      </w:r>
      <w:hyperlink r:id="rId15" w:tooltip="Lei nº 9.503, de 23 de setembro de 1997.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CTB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algumas exceções nas quais o condutor do veículo da frente pode ser responsabilizado pelo acidente e, consequentemente, pelos estragos provenientes do mesmo. 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Exemplos retirados do próprio </w:t>
      </w:r>
      <w:hyperlink r:id="rId16" w:tooltip="Lei nº 9.503, de 23 de setembro de 1997." w:history="1">
        <w:r w:rsidRPr="001A6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Trânsito Brasileiro</w:t>
        </w:r>
      </w:hyperlink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A63D9" w:rsidRPr="001A63D9" w:rsidRDefault="001A63D9" w:rsidP="001A63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>“Art. 42 – Nenhum condutor deverá frear bruscamente seu veículo, salvo por razões de segurança”.</w:t>
      </w:r>
    </w:p>
    <w:p w:rsidR="001A63D9" w:rsidRPr="001A63D9" w:rsidRDefault="001A63D9" w:rsidP="001A63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>“Art. 43 – Ao regular a velocidade, o condutor deverá observar constantemente as condições físicas da via, do veículo e da carga, as condições meteorológicas e a intensidade do trânsito, obedecendo aos limites máximos de velocidade estabelecidos para a via além de: […] III – indicar, de forma clara, com a antecedência necessária e a sinalização devida, a manobra de redução de velocidade”.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sz w:val="24"/>
          <w:szCs w:val="24"/>
          <w:lang w:eastAsia="pt-BR"/>
        </w:rPr>
        <w:t>Depreende-se destes dispositivos que deve ser observado caso a caso para auferir de quem é a responsabilidade do acidente ocorrido, já que se houver uma freada brusca desnecessária, por exemplo, o veículo de trás não pode ser responsabilizado por eventual acidente.</w:t>
      </w:r>
    </w:p>
    <w:p w:rsidR="001A63D9" w:rsidRPr="001A63D9" w:rsidRDefault="001A63D9" w:rsidP="001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3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mais que exista a presunção de culpa de quem bate na traseira do veículo da frente, o condutor do veículo de trás se exime da responsabilidade se conseguir provar a culpa do condutor do veículo da frente.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2F77"/>
    <w:multiLevelType w:val="multilevel"/>
    <w:tmpl w:val="69AA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35D03"/>
    <w:multiLevelType w:val="multilevel"/>
    <w:tmpl w:val="A2E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A63D9"/>
    <w:rsid w:val="001A63D9"/>
    <w:rsid w:val="001F5267"/>
    <w:rsid w:val="00434EA7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A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A6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3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A63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63D9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1A63D9"/>
  </w:style>
  <w:style w:type="paragraph" w:customStyle="1" w:styleId="info">
    <w:name w:val="info"/>
    <w:basedOn w:val="Normal"/>
    <w:rsid w:val="001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1A63D9"/>
  </w:style>
  <w:style w:type="character" w:customStyle="1" w:styleId="count">
    <w:name w:val="count"/>
    <w:basedOn w:val="Fontepargpadro"/>
    <w:rsid w:val="001A63D9"/>
  </w:style>
  <w:style w:type="paragraph" w:styleId="NormalWeb">
    <w:name w:val="Normal (Web)"/>
    <w:basedOn w:val="Normal"/>
    <w:uiPriority w:val="99"/>
    <w:semiHidden/>
    <w:unhideWhenUsed/>
    <w:rsid w:val="001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oluizbarroso.jusbrasil.com.br/artigos/318100955/quem-bate-na-traseira-do-veiculo-da-frente-nem-sempre-esta-errado?utm_campaign=newsletter-daily_20160401_3111&amp;utm_medium=email&amp;utm_source=newsletter" TargetMode="External"/><Relationship Id="rId13" Type="http://schemas.openxmlformats.org/officeDocument/2006/relationships/hyperlink" Target="http://www.jusbrasil.com.br/legislacao/91797/c%C3%B3digo-de-tr%C3%A2nsito-brasileiro-lei-9503-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rgioluizbarroso.jusbrasil.com.br/artigos/318100955/quem-bate-na-traseira-do-veiculo-da-frente-nem-sempre-esta-errado?print=true" TargetMode="External"/><Relationship Id="rId12" Type="http://schemas.openxmlformats.org/officeDocument/2006/relationships/hyperlink" Target="http://www.jusbrasil.com.br/topicos/10623744/inciso-ii-do-artigo-29-da-lei-n-9503-de-23-de-setembro-de-19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usbrasil.com.br/legislacao/91797/c%C3%B3digo-de-tr%C3%A2nsito-brasileiro-lei-9503-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rgioluizbarroso.jusbrasil.com.br/artigos/318100955/quem-bate-na-traseira-do-veiculo-da-frente-nem-sempre-esta-errado?utm_campaign=newsletter-daily_20160401_3111&amp;utm_medium=email&amp;utm_source=newsletter" TargetMode="External"/><Relationship Id="rId11" Type="http://schemas.openxmlformats.org/officeDocument/2006/relationships/hyperlink" Target="http://www.jusbrasil.com.br/topicos/10623808/artigo-29-da-lei-n-9503-de-23-de-setembro-de-1997" TargetMode="External"/><Relationship Id="rId5" Type="http://schemas.openxmlformats.org/officeDocument/2006/relationships/hyperlink" Target="http://sergioluizbarroso.jusbrasil.com.br/artigos/318100955/quem-bate-na-traseira-do-veiculo-da-frente-nem-sempre-esta-errado?utm_campaign=newsletter-daily_20160401_3111&amp;utm_medium=email&amp;utm_source=newsletter" TargetMode="External"/><Relationship Id="rId15" Type="http://schemas.openxmlformats.org/officeDocument/2006/relationships/hyperlink" Target="http://www.jusbrasil.com.br/legislacao/91797/c%C3%B3digo-de-tr%C3%A2nsito-brasileiro-lei-9503-97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ergioluizbarroso.jusbrasil.com.br/" TargetMode="External"/><Relationship Id="rId14" Type="http://schemas.openxmlformats.org/officeDocument/2006/relationships/hyperlink" Target="http://www.jusbrasil.com.br/legislacao/91797/c%C3%B3digo-de-tr%C3%A2nsito-brasileiro-lei-9503-9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2016-04-01T21:04:00Z</dcterms:created>
  <dcterms:modified xsi:type="dcterms:W3CDTF">2016-04-01T21:04:00Z</dcterms:modified>
</cp:coreProperties>
</file>