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0E" w:rsidRDefault="0059530E" w:rsidP="00B84BD6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Manifestação sobre a Lei 14.230/2021 em processos de improbidade administrativa – tese de defesa sobre o inquérito instaurado sem contraditório.</w:t>
      </w:r>
    </w:p>
    <w:p w:rsidR="0059530E" w:rsidRDefault="0059530E" w:rsidP="00B84BD6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9530E" w:rsidRDefault="0059530E" w:rsidP="00B84BD6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C74CE2" w:rsidRPr="00C74CE2" w:rsidRDefault="00C74CE2" w:rsidP="00B84BD6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 NULIDADE DO INQUÉRITO INQUISITIVO À LUZ DA LEI 14.230/2021 EM PROCESSO DE IMPROBIDADE ADMINISTRATIVA.</w:t>
      </w:r>
    </w:p>
    <w:p w:rsidR="00C74CE2" w:rsidRDefault="00C74CE2" w:rsidP="00B84BD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4BD6" w:rsidRDefault="0059530E" w:rsidP="00B84BD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O inquérito civil ao longo do tempo firmou-se como um mecanismo de natureza inquisitiva, apesar de ser facultado ao órgão investigador conceder eventuais mecanismos de defesa.</w:t>
      </w:r>
      <w:r w:rsidR="00EE3B95">
        <w:rPr>
          <w:rFonts w:ascii="Arial" w:hAnsi="Arial" w:cs="Arial"/>
          <w:sz w:val="24"/>
        </w:rPr>
        <w:t xml:space="preserve"> Contudo, na prática o que se verifica é que os inquéritos são na sua maioria fechados durante todo o seu trâmite deixando os arrolados em seu bojo sem informações vitais para suas defesas.</w:t>
      </w:r>
    </w:p>
    <w:p w:rsidR="0059530E" w:rsidRDefault="0059530E" w:rsidP="00B84BD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9530E" w:rsidRDefault="00FC07AE" w:rsidP="0059530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Essa condução rotineira dos inquéritos fundamenta-se no art. 5º, Inciso LV da Constituição Federal, que dispõe:</w:t>
      </w:r>
    </w:p>
    <w:p w:rsidR="00FC07AE" w:rsidRDefault="00FC07AE" w:rsidP="0059530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C07AE" w:rsidRPr="00FC07AE" w:rsidRDefault="00FC07AE" w:rsidP="00FC07AE">
      <w:pPr>
        <w:spacing w:after="0" w:line="240" w:lineRule="auto"/>
        <w:ind w:left="2832"/>
        <w:jc w:val="both"/>
        <w:rPr>
          <w:rFonts w:cstheme="minorHAnsi"/>
          <w:sz w:val="24"/>
        </w:rPr>
      </w:pPr>
      <w:r w:rsidRPr="00FC07AE">
        <w:rPr>
          <w:rFonts w:cstheme="minorHAnsi"/>
        </w:rPr>
        <w:t>"aos litigantes, em processo judicial ou administrativo, e aos acusados em geral são assegurados o contraditório e ampla defesa, com os meios e recursos a ela inerentes".</w:t>
      </w:r>
    </w:p>
    <w:p w:rsidR="00FC07AE" w:rsidRDefault="00FC07AE" w:rsidP="0059530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81DA0" w:rsidRDefault="00FC07AE" w:rsidP="0059530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Dessa forma, o Princípo do Contraditório e Ampla Defesa só é aplicado na efetividade de um litígio, que requer interesses em conflito, que necessitam de apreciação e ainda decisão.</w:t>
      </w:r>
    </w:p>
    <w:p w:rsidR="001C308F" w:rsidRDefault="004E3CAA" w:rsidP="0059530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E3CAA" w:rsidRDefault="004E3CAA" w:rsidP="0059530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O próprio Supremo Tribunal Federal tem entendimento pacificado nesse sentido:</w:t>
      </w:r>
    </w:p>
    <w:p w:rsidR="004E3CAA" w:rsidRPr="00B84BD6" w:rsidRDefault="004E3CAA" w:rsidP="0059530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9530E" w:rsidRPr="004E3CAA" w:rsidRDefault="0059530E" w:rsidP="004E3CAA">
      <w:pPr>
        <w:spacing w:after="0" w:line="240" w:lineRule="auto"/>
        <w:ind w:left="2832"/>
        <w:jc w:val="both"/>
        <w:rPr>
          <w:rFonts w:cstheme="minorHAnsi"/>
          <w:sz w:val="24"/>
        </w:rPr>
      </w:pPr>
      <w:r w:rsidRPr="004E3CAA">
        <w:rPr>
          <w:rFonts w:cstheme="minorHAnsi"/>
        </w:rPr>
        <w:t>"A jurisprudência do Supremo Tribunal Federal firmou-se no sentido de que as garantias constitucionais da ampla defesa e do contraditório não são aplicáveis na fase do inquérito civil, pois este tem natureza administrativa, de caráter pré-processual, que se destina à colheita de informações para propositura da ação civil pública, não havendo, portanto, que se falar em réu ou acusado, nessa fase investigativa" (RE 481.955/PR, 1ª Turma, relator ministra Carmen Lúcia, 09/12/2009).</w:t>
      </w:r>
    </w:p>
    <w:p w:rsidR="00C74CE2" w:rsidRDefault="00C74CE2" w:rsidP="00B84BD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4BD6" w:rsidRPr="00B84BD6" w:rsidRDefault="004E3CAA" w:rsidP="00B84BD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Assim, dispensa-se o contraditório e ampla defesa no inquérito civil, pois isso traria teoricamente mais benefícios para a tutela do interesse público do que prejuízos.</w:t>
      </w:r>
    </w:p>
    <w:p w:rsidR="004E3CAA" w:rsidRDefault="004E3CAA" w:rsidP="00B84BD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3CAA" w:rsidRDefault="004E3CAA" w:rsidP="00B84BD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Entretanto, com a entrada em vigor da nova lei de improbidade administrativa – Lei 14.230/2021, surge um novo amparo legal para os investigados em sede dos inquéritos civis, dado que a nova redação do art. 22 em seu parágrafo único, garante a aplicação do contraditório e da ampla defesa. Veja-se:</w:t>
      </w:r>
    </w:p>
    <w:p w:rsidR="004E3CAA" w:rsidRDefault="004E3CAA" w:rsidP="004E3CA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3CAA" w:rsidRPr="004E3CAA" w:rsidRDefault="004E3CAA" w:rsidP="004E3CAA">
      <w:pPr>
        <w:pStyle w:val="texto2"/>
        <w:shd w:val="clear" w:color="auto" w:fill="FFFFFF"/>
        <w:spacing w:before="0" w:beforeAutospacing="0" w:after="0" w:afterAutospacing="0"/>
        <w:ind w:left="2832"/>
        <w:jc w:val="both"/>
        <w:rPr>
          <w:rFonts w:asciiTheme="minorHAnsi" w:hAnsiTheme="minorHAnsi" w:cstheme="minorHAnsi"/>
          <w:color w:val="000000"/>
          <w:sz w:val="28"/>
        </w:rPr>
      </w:pPr>
      <w:r w:rsidRPr="004E3CAA">
        <w:rPr>
          <w:rFonts w:asciiTheme="minorHAnsi" w:hAnsiTheme="minorHAnsi" w:cstheme="minorHAnsi"/>
          <w:color w:val="000000"/>
          <w:sz w:val="22"/>
          <w:szCs w:val="20"/>
        </w:rPr>
        <w:t>“</w:t>
      </w:r>
      <w:r w:rsidRPr="004E3CAA">
        <w:rPr>
          <w:rFonts w:asciiTheme="minorHAnsi" w:hAnsiTheme="minorHAnsi" w:cstheme="minorHAnsi"/>
          <w:color w:val="000000"/>
          <w:sz w:val="22"/>
          <w:szCs w:val="20"/>
        </w:rPr>
        <w:t xml:space="preserve">Art. 22. Para apurar qualquer ilícito previsto nesta Lei, o Ministério Público, de ofício, a requerimento de autoridade </w:t>
      </w:r>
      <w:r w:rsidRPr="004E3CAA">
        <w:rPr>
          <w:rFonts w:asciiTheme="minorHAnsi" w:hAnsiTheme="minorHAnsi" w:cstheme="minorHAnsi"/>
          <w:color w:val="000000"/>
          <w:sz w:val="22"/>
          <w:szCs w:val="20"/>
        </w:rPr>
        <w:lastRenderedPageBreak/>
        <w:t>administrativa ou mediante representação formulada de acordo com o disposto no art. 14 desta Lei, poderá instaurar inquérito civil ou procedimento investigativo assemelhado e requisitar a instauração de inquérito policial. </w:t>
      </w:r>
      <w:hyperlink r:id="rId6" w:anchor="art2" w:history="1">
        <w:r w:rsidRPr="004E3CAA">
          <w:rPr>
            <w:rStyle w:val="Hyperlink"/>
            <w:rFonts w:asciiTheme="minorHAnsi" w:hAnsiTheme="minorHAnsi" w:cstheme="minorHAnsi"/>
            <w:sz w:val="22"/>
            <w:szCs w:val="20"/>
          </w:rPr>
          <w:t>(Redação dada pela Lei nº 14.230, de 2021)</w:t>
        </w:r>
      </w:hyperlink>
      <w:r w:rsidRPr="004E3CAA">
        <w:rPr>
          <w:rFonts w:asciiTheme="minorHAnsi" w:hAnsiTheme="minorHAnsi" w:cstheme="minorHAnsi"/>
          <w:color w:val="800000"/>
          <w:sz w:val="22"/>
          <w:szCs w:val="20"/>
        </w:rPr>
        <w:t>”</w:t>
      </w:r>
    </w:p>
    <w:p w:rsidR="004E3CAA" w:rsidRPr="004E3CAA" w:rsidRDefault="004E3CAA" w:rsidP="004E3CAA">
      <w:pPr>
        <w:pStyle w:val="texto2"/>
        <w:shd w:val="clear" w:color="auto" w:fill="FFFFFF"/>
        <w:spacing w:before="0" w:beforeAutospacing="0" w:after="0" w:afterAutospacing="0"/>
        <w:ind w:left="2832"/>
        <w:jc w:val="both"/>
        <w:rPr>
          <w:rFonts w:asciiTheme="minorHAnsi" w:hAnsiTheme="minorHAnsi" w:cstheme="minorHAnsi"/>
          <w:color w:val="000000"/>
          <w:sz w:val="22"/>
          <w:szCs w:val="20"/>
        </w:rPr>
      </w:pPr>
    </w:p>
    <w:p w:rsidR="004E3CAA" w:rsidRDefault="004E3CAA" w:rsidP="004E3CAA">
      <w:pPr>
        <w:pStyle w:val="texto2"/>
        <w:shd w:val="clear" w:color="auto" w:fill="FFFFFF"/>
        <w:spacing w:before="0" w:beforeAutospacing="0" w:after="0" w:afterAutospacing="0"/>
        <w:ind w:left="2832"/>
        <w:jc w:val="both"/>
        <w:rPr>
          <w:color w:val="000000"/>
        </w:rPr>
      </w:pPr>
      <w:r w:rsidRPr="004E3CAA">
        <w:rPr>
          <w:rFonts w:asciiTheme="minorHAnsi" w:hAnsiTheme="minorHAnsi" w:cstheme="minorHAnsi"/>
          <w:color w:val="000000"/>
          <w:sz w:val="22"/>
          <w:szCs w:val="20"/>
        </w:rPr>
        <w:t>“</w:t>
      </w:r>
      <w:r w:rsidRPr="004E3CAA">
        <w:rPr>
          <w:rFonts w:asciiTheme="minorHAnsi" w:hAnsiTheme="minorHAnsi" w:cstheme="minorHAnsi"/>
          <w:color w:val="000000"/>
          <w:sz w:val="22"/>
          <w:szCs w:val="20"/>
        </w:rPr>
        <w:t xml:space="preserve">Parágrafo único. Na apuração dos ilícitos previstos nesta Lei, será garantido ao investigado a oportunidade de manifestação por escrito e de juntada de documentos que comprovem suas alegações e auxiliem na elucidação dos fatos. </w:t>
      </w:r>
      <w:hyperlink r:id="rId7" w:anchor="art2" w:history="1">
        <w:r w:rsidRPr="004E3CAA">
          <w:rPr>
            <w:rStyle w:val="Hyperlink"/>
            <w:rFonts w:asciiTheme="minorHAnsi" w:hAnsiTheme="minorHAnsi" w:cstheme="minorHAnsi"/>
            <w:sz w:val="22"/>
            <w:szCs w:val="20"/>
          </w:rPr>
          <w:t>(Incluído pela Lei nº 14.230, de 2021)</w:t>
        </w:r>
      </w:hyperlink>
      <w:r w:rsidRPr="004E3CAA">
        <w:rPr>
          <w:rFonts w:asciiTheme="minorHAnsi" w:hAnsiTheme="minorHAnsi" w:cstheme="minorHAnsi"/>
          <w:color w:val="800000"/>
          <w:sz w:val="22"/>
          <w:szCs w:val="20"/>
        </w:rPr>
        <w:t>”</w:t>
      </w:r>
    </w:p>
    <w:p w:rsidR="003171ED" w:rsidRDefault="003171ED" w:rsidP="00317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6367"/>
          <w:sz w:val="24"/>
          <w:szCs w:val="28"/>
          <w:lang w:eastAsia="pt-BR"/>
        </w:rPr>
      </w:pPr>
    </w:p>
    <w:p w:rsidR="003171ED" w:rsidRPr="003171ED" w:rsidRDefault="003171ED" w:rsidP="00317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6367"/>
          <w:sz w:val="24"/>
          <w:szCs w:val="28"/>
          <w:lang w:eastAsia="pt-BR"/>
        </w:rPr>
      </w:pP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 xml:space="preserve"> </w:t>
      </w: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ab/>
      </w: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ab/>
      </w: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ab/>
        <w:t>Os princípios do d</w:t>
      </w:r>
      <w:r w:rsidRPr="003171ED">
        <w:rPr>
          <w:rFonts w:ascii="Arial" w:eastAsia="Times New Roman" w:hAnsi="Arial" w:cs="Arial"/>
          <w:i/>
          <w:iCs/>
          <w:color w:val="556367"/>
          <w:sz w:val="24"/>
          <w:szCs w:val="28"/>
          <w:lang w:eastAsia="pt-BR"/>
        </w:rPr>
        <w:t>evido processo legal, ampla defesa e contraditório</w:t>
      </w: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 xml:space="preserve"> ganharam espaço definitivo no Direito Administrativo, tendo a Constituição </w:t>
      </w:r>
      <w:r w:rsidR="009D476B">
        <w:rPr>
          <w:rFonts w:ascii="Arial" w:eastAsia="Times New Roman" w:hAnsi="Arial" w:cs="Arial"/>
          <w:color w:val="556367"/>
          <w:sz w:val="24"/>
          <w:szCs w:val="28"/>
          <w:lang w:eastAsia="pt-BR"/>
        </w:rPr>
        <w:t xml:space="preserve">se </w:t>
      </w: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 xml:space="preserve">referido expressamente ao processo administrativo, estabelecendo garantias basilares, vinculantes também da seara administrativa. </w:t>
      </w:r>
    </w:p>
    <w:p w:rsidR="003171ED" w:rsidRDefault="003171ED" w:rsidP="00317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6367"/>
          <w:sz w:val="24"/>
          <w:szCs w:val="28"/>
          <w:lang w:eastAsia="pt-BR"/>
        </w:rPr>
      </w:pPr>
    </w:p>
    <w:p w:rsidR="003171ED" w:rsidRPr="003171ED" w:rsidRDefault="003171ED" w:rsidP="00317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6367"/>
          <w:sz w:val="24"/>
          <w:szCs w:val="28"/>
          <w:lang w:eastAsia="pt-BR"/>
        </w:rPr>
      </w:pP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 xml:space="preserve"> </w:t>
      </w: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ab/>
      </w: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ab/>
      </w: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ab/>
        <w:t>O </w:t>
      </w:r>
      <w:r w:rsidRPr="003171ED">
        <w:rPr>
          <w:rFonts w:ascii="Arial" w:eastAsia="Times New Roman" w:hAnsi="Arial" w:cs="Arial"/>
          <w:iCs/>
          <w:color w:val="556367"/>
          <w:sz w:val="24"/>
          <w:szCs w:val="28"/>
          <w:lang w:eastAsia="pt-BR"/>
        </w:rPr>
        <w:t>devido processo legal processual</w:t>
      </w: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> obriga o cumprimento de determinadas formalidades cujo objetivo é ordenar a sucessão de atos, de modo regular, de modo que, ao final, se tenha produzido ação dialética, com amplo conhecimento social e público. Cuiada ainda da </w:t>
      </w:r>
      <w:r w:rsidRPr="003171ED">
        <w:rPr>
          <w:rFonts w:ascii="Arial" w:eastAsia="Times New Roman" w:hAnsi="Arial" w:cs="Arial"/>
          <w:i/>
          <w:iCs/>
          <w:color w:val="556367"/>
          <w:sz w:val="24"/>
          <w:szCs w:val="28"/>
          <w:lang w:eastAsia="pt-BR"/>
        </w:rPr>
        <w:t>segurança </w:t>
      </w: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 xml:space="preserve">para os administrados, na medida que implica que estes saibam o que esperar da Administração e conheçam o modo através do qual ela produzirá suas decisões. </w:t>
      </w:r>
    </w:p>
    <w:p w:rsidR="003171ED" w:rsidRDefault="003171ED" w:rsidP="00317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6367"/>
          <w:sz w:val="24"/>
          <w:szCs w:val="28"/>
          <w:lang w:eastAsia="pt-BR"/>
        </w:rPr>
      </w:pPr>
    </w:p>
    <w:p w:rsidR="003171ED" w:rsidRPr="003171ED" w:rsidRDefault="003171ED" w:rsidP="00317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6367"/>
          <w:sz w:val="24"/>
          <w:szCs w:val="28"/>
          <w:lang w:eastAsia="pt-BR"/>
        </w:rPr>
      </w:pP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 xml:space="preserve"> </w:t>
      </w: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ab/>
      </w: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ab/>
      </w: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ab/>
        <w:t>Assim, o devido processo legal funciona como um grupo de parâmetros delineados entre o Poder Público e o indivíduo, garantindo que a relação desenvolvida entre eles não tenha surpresas, nem seja orientada por opções pessoais do agente público, oferecendo ainda um tratamento humano ao cidadão.</w:t>
      </w:r>
    </w:p>
    <w:p w:rsidR="003171ED" w:rsidRPr="003171ED" w:rsidRDefault="003171ED" w:rsidP="00317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6367"/>
          <w:sz w:val="24"/>
          <w:szCs w:val="28"/>
          <w:lang w:eastAsia="pt-BR"/>
        </w:rPr>
      </w:pPr>
    </w:p>
    <w:p w:rsidR="003171ED" w:rsidRPr="003171ED" w:rsidRDefault="003171ED" w:rsidP="00317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6367"/>
          <w:sz w:val="24"/>
          <w:szCs w:val="28"/>
          <w:lang w:eastAsia="pt-BR"/>
        </w:rPr>
      </w:pP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 xml:space="preserve"> </w:t>
      </w: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ab/>
      </w: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ab/>
      </w: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ab/>
        <w:t>O contraditório e a ampla defesa por sua vez são instrumentos de garantia democrá</w:t>
      </w:r>
      <w:r>
        <w:rPr>
          <w:rFonts w:ascii="Arial" w:eastAsia="Times New Roman" w:hAnsi="Arial" w:cs="Arial"/>
          <w:color w:val="556367"/>
          <w:sz w:val="24"/>
          <w:szCs w:val="28"/>
          <w:lang w:eastAsia="pt-BR"/>
        </w:rPr>
        <w:t>tica no processo, inclusive nos inquéritos.</w:t>
      </w:r>
    </w:p>
    <w:p w:rsidR="003171ED" w:rsidRPr="003171ED" w:rsidRDefault="003171ED" w:rsidP="00317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6367"/>
          <w:sz w:val="24"/>
          <w:szCs w:val="28"/>
          <w:lang w:eastAsia="pt-BR"/>
        </w:rPr>
      </w:pPr>
    </w:p>
    <w:p w:rsidR="003171ED" w:rsidRDefault="003171ED" w:rsidP="00317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6367"/>
          <w:sz w:val="24"/>
          <w:szCs w:val="28"/>
          <w:lang w:eastAsia="pt-BR"/>
        </w:rPr>
      </w:pP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 xml:space="preserve"> </w:t>
      </w: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ab/>
      </w: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ab/>
      </w:r>
      <w:r w:rsidRPr="003171ED">
        <w:rPr>
          <w:rFonts w:ascii="Arial" w:eastAsia="Times New Roman" w:hAnsi="Arial" w:cs="Arial"/>
          <w:color w:val="556367"/>
          <w:sz w:val="24"/>
          <w:szCs w:val="28"/>
          <w:lang w:eastAsia="pt-BR"/>
        </w:rPr>
        <w:tab/>
        <w:t>Algumas exigências decorrem expressamente da ampla defesa, tais como: identificação dos fatos com base em que se apura a infração, ciência da infração ao acusado, garantia de acesso aos autos, oportunidade para apresentação de defesa, produção das provas necessárias à defesa adequada, possibilidade de acompanhamento dos atos instrutórios, indicação dos fundamentos jurídicos da sanção, dentre outros aspectos.</w:t>
      </w:r>
    </w:p>
    <w:p w:rsidR="003171ED" w:rsidRPr="003171ED" w:rsidRDefault="003171ED" w:rsidP="003171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6367"/>
          <w:sz w:val="24"/>
          <w:szCs w:val="28"/>
          <w:lang w:eastAsia="pt-BR"/>
        </w:rPr>
      </w:pPr>
    </w:p>
    <w:p w:rsidR="00B84BD6" w:rsidRPr="003171ED" w:rsidRDefault="003171ED" w:rsidP="003171ED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eastAsia="Times New Roman" w:hAnsi="Arial" w:cs="Arial"/>
          <w:color w:val="556367"/>
          <w:sz w:val="24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556367"/>
          <w:sz w:val="24"/>
          <w:szCs w:val="28"/>
          <w:lang w:eastAsia="pt-BR"/>
        </w:rPr>
        <w:tab/>
      </w:r>
      <w:r>
        <w:rPr>
          <w:rFonts w:ascii="Arial" w:eastAsia="Times New Roman" w:hAnsi="Arial" w:cs="Arial"/>
          <w:color w:val="556367"/>
          <w:sz w:val="24"/>
          <w:szCs w:val="28"/>
          <w:lang w:eastAsia="pt-BR"/>
        </w:rPr>
        <w:tab/>
      </w:r>
      <w:r>
        <w:rPr>
          <w:rFonts w:ascii="Arial" w:eastAsia="Times New Roman" w:hAnsi="Arial" w:cs="Arial"/>
          <w:color w:val="556367"/>
          <w:sz w:val="24"/>
          <w:szCs w:val="28"/>
          <w:lang w:eastAsia="pt-BR"/>
        </w:rPr>
        <w:tab/>
        <w:t>O</w:t>
      </w:r>
      <w:r w:rsidR="00B84BD6" w:rsidRPr="003171ED">
        <w:rPr>
          <w:rFonts w:ascii="Arial" w:hAnsi="Arial" w:cs="Arial"/>
          <w:sz w:val="24"/>
          <w:szCs w:val="28"/>
        </w:rPr>
        <w:t xml:space="preserve"> próprio interesse público deveria caminhar no sentido de que uma investigação só pode ser considerada exitosa quando conseguir, efetivamente, delinear os fatos e seus participantes dentro de uma margem de erro tolerável, a qual só poderá ser obtida a partir da imprescindível participação dos acusados</w:t>
      </w:r>
      <w:r>
        <w:rPr>
          <w:rFonts w:ascii="Arial" w:hAnsi="Arial" w:cs="Arial"/>
          <w:sz w:val="24"/>
          <w:szCs w:val="28"/>
        </w:rPr>
        <w:t>.</w:t>
      </w:r>
    </w:p>
    <w:p w:rsidR="003171ED" w:rsidRPr="003171ED" w:rsidRDefault="003171ED" w:rsidP="003171ED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0D55F0" w:rsidRDefault="003171ED" w:rsidP="00C74CE2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No presente caso, observa-se que durante toda a fase de inquérito não foi oportunizado aos R</w:t>
      </w:r>
      <w:r w:rsidR="009D476B">
        <w:rPr>
          <w:rFonts w:ascii="Arial" w:hAnsi="Arial" w:cs="Arial"/>
          <w:sz w:val="24"/>
          <w:szCs w:val="28"/>
        </w:rPr>
        <w:t>éus</w:t>
      </w:r>
      <w:r>
        <w:rPr>
          <w:rFonts w:ascii="Arial" w:hAnsi="Arial" w:cs="Arial"/>
          <w:sz w:val="24"/>
          <w:szCs w:val="28"/>
        </w:rPr>
        <w:t>, qualquer tipo de acompanhamento, produção de provas ou ainda qualquer contato com a peça investigativa, impedindo qualquer tipo de defesa prévia.</w:t>
      </w:r>
      <w:r w:rsidR="009D476B">
        <w:rPr>
          <w:rFonts w:ascii="Arial" w:hAnsi="Arial" w:cs="Arial"/>
          <w:sz w:val="24"/>
          <w:szCs w:val="28"/>
        </w:rPr>
        <w:t xml:space="preserve"> Como se vê dos autos toda a </w:t>
      </w:r>
      <w:r w:rsidR="009D476B">
        <w:rPr>
          <w:rFonts w:ascii="Arial" w:hAnsi="Arial" w:cs="Arial"/>
          <w:sz w:val="24"/>
          <w:szCs w:val="28"/>
        </w:rPr>
        <w:lastRenderedPageBreak/>
        <w:t>condução do inquérito foi realizada de forma unilateral, sem que em nenhum momento tivesse sido oportunizado aos Réus qualquer tipo de manifestação.</w:t>
      </w:r>
    </w:p>
    <w:p w:rsidR="003171ED" w:rsidRDefault="003171ED" w:rsidP="00C74CE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D476B" w:rsidRDefault="009D476B" w:rsidP="00C74CE2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3171ED" w:rsidRPr="009D476B" w:rsidRDefault="003171ED" w:rsidP="00C74CE2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9D476B">
        <w:rPr>
          <w:rFonts w:ascii="Arial" w:hAnsi="Arial" w:cs="Arial"/>
          <w:b/>
          <w:sz w:val="24"/>
        </w:rPr>
        <w:t>DO PEDIDO:</w:t>
      </w:r>
    </w:p>
    <w:p w:rsidR="003171ED" w:rsidRDefault="003171ED" w:rsidP="00C74CE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171ED" w:rsidRPr="00C74CE2" w:rsidRDefault="003171ED" w:rsidP="00C74CE2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Por todo o exposto, requer que seja aceita a presente manifestação sobre a entrada em vigor da Lei 14.230/2021 e suas consequências jurídicas, para decretar a nulidade do procedimento do inquérito que deu sustentação ao presente processo de improbidade administrativa, em decorrência da ausência de contraditório e ampl</w:t>
      </w:r>
      <w:r w:rsidR="00F14297">
        <w:rPr>
          <w:rFonts w:ascii="Arial" w:hAnsi="Arial" w:cs="Arial"/>
          <w:sz w:val="24"/>
        </w:rPr>
        <w:t>a defesa</w:t>
      </w:r>
      <w:r w:rsidR="009D476B">
        <w:rPr>
          <w:rFonts w:ascii="Arial" w:hAnsi="Arial" w:cs="Arial"/>
          <w:sz w:val="24"/>
        </w:rPr>
        <w:t>, com fundamento no art. 22, parágafo único da Lei 14.230/2021</w:t>
      </w:r>
      <w:bookmarkStart w:id="0" w:name="_GoBack"/>
      <w:bookmarkEnd w:id="0"/>
      <w:r w:rsidR="00F14297">
        <w:rPr>
          <w:rFonts w:ascii="Arial" w:hAnsi="Arial" w:cs="Arial"/>
          <w:sz w:val="24"/>
        </w:rPr>
        <w:t xml:space="preserve">, extinguindo ao final </w:t>
      </w:r>
      <w:r>
        <w:rPr>
          <w:rFonts w:ascii="Arial" w:hAnsi="Arial" w:cs="Arial"/>
          <w:sz w:val="24"/>
        </w:rPr>
        <w:t>o processo.</w:t>
      </w:r>
    </w:p>
    <w:sectPr w:rsidR="003171ED" w:rsidRPr="00C74CE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CE2" w:rsidRDefault="00C74CE2" w:rsidP="00C74CE2">
      <w:pPr>
        <w:spacing w:after="0" w:line="240" w:lineRule="auto"/>
      </w:pPr>
      <w:r>
        <w:separator/>
      </w:r>
    </w:p>
  </w:endnote>
  <w:endnote w:type="continuationSeparator" w:id="0">
    <w:p w:rsidR="00C74CE2" w:rsidRDefault="00C74CE2" w:rsidP="00C7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E2" w:rsidRDefault="00C74CE2" w:rsidP="00C74CE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CE2" w:rsidRDefault="00C74CE2" w:rsidP="00C74CE2">
      <w:pPr>
        <w:spacing w:after="0" w:line="240" w:lineRule="auto"/>
      </w:pPr>
      <w:r>
        <w:separator/>
      </w:r>
    </w:p>
  </w:footnote>
  <w:footnote w:type="continuationSeparator" w:id="0">
    <w:p w:rsidR="00C74CE2" w:rsidRDefault="00C74CE2" w:rsidP="00C74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0F"/>
    <w:rsid w:val="000D55F0"/>
    <w:rsid w:val="001C308F"/>
    <w:rsid w:val="002B2BC6"/>
    <w:rsid w:val="002B6F1C"/>
    <w:rsid w:val="003171ED"/>
    <w:rsid w:val="004433E8"/>
    <w:rsid w:val="004E3CAA"/>
    <w:rsid w:val="0053554D"/>
    <w:rsid w:val="00573DCA"/>
    <w:rsid w:val="0059530E"/>
    <w:rsid w:val="00681DA0"/>
    <w:rsid w:val="007804E4"/>
    <w:rsid w:val="007F6D0F"/>
    <w:rsid w:val="009D476B"/>
    <w:rsid w:val="00B84BD6"/>
    <w:rsid w:val="00C74CE2"/>
    <w:rsid w:val="00CF0EE6"/>
    <w:rsid w:val="00DB60A4"/>
    <w:rsid w:val="00EE3B95"/>
    <w:rsid w:val="00F14297"/>
    <w:rsid w:val="00FC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63B5"/>
  <w15:chartTrackingRefBased/>
  <w15:docId w15:val="{0E087897-DF13-46DE-B8F7-E9F16006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17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7F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F6D0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74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4CE2"/>
  </w:style>
  <w:style w:type="paragraph" w:styleId="Rodap">
    <w:name w:val="footer"/>
    <w:basedOn w:val="Normal"/>
    <w:link w:val="RodapChar"/>
    <w:uiPriority w:val="99"/>
    <w:unhideWhenUsed/>
    <w:rsid w:val="00C74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4CE2"/>
  </w:style>
  <w:style w:type="paragraph" w:styleId="Corpodetexto2">
    <w:name w:val="Body Text 2"/>
    <w:basedOn w:val="Normal"/>
    <w:link w:val="Corpodetexto2Char"/>
    <w:rsid w:val="00C74CE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74CE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171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171ED"/>
    <w:rPr>
      <w:i/>
      <w:iCs/>
    </w:rPr>
  </w:style>
  <w:style w:type="character" w:styleId="Forte">
    <w:name w:val="Strong"/>
    <w:basedOn w:val="Fontepargpadro"/>
    <w:uiPriority w:val="22"/>
    <w:qFormat/>
    <w:rsid w:val="00317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19-2022/2021/Lei/L1423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9-2022/2021/Lei/L14230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896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2022-09-19T23:10:00Z</dcterms:created>
  <dcterms:modified xsi:type="dcterms:W3CDTF">2022-09-20T12:47:00Z</dcterms:modified>
</cp:coreProperties>
</file>