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101A" w:rsidRPr="00EC328D" w:rsidRDefault="0009370B" w:rsidP="0083101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AO </w:t>
      </w:r>
      <w:r w:rsidR="0083101A" w:rsidRPr="0083101A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SENHOR DIRETOR </w:t>
      </w:r>
      <w:r w:rsidR="0083101A" w:rsidRPr="00EC328D">
        <w:rPr>
          <w:rFonts w:ascii="Arial" w:eastAsia="Times New Roman" w:hAnsi="Arial" w:cs="Arial"/>
          <w:b/>
          <w:sz w:val="24"/>
          <w:szCs w:val="24"/>
          <w:lang w:eastAsia="pt-BR"/>
        </w:rPr>
        <w:t>DA DIVISÃO DE FISCALIZAÇÃO E MONITORAMENTO AMBIENTAL – SEMADUR</w:t>
      </w:r>
    </w:p>
    <w:p w:rsidR="0083101A" w:rsidRPr="00EC328D" w:rsidRDefault="0083101A" w:rsidP="0083101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83101A" w:rsidRPr="00EC328D" w:rsidRDefault="0083101A" w:rsidP="0083101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83101A" w:rsidRPr="00EC328D" w:rsidRDefault="0083101A" w:rsidP="0083101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83101A" w:rsidRPr="00EC328D" w:rsidRDefault="0083101A" w:rsidP="0083101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83101A" w:rsidRPr="00EC328D" w:rsidRDefault="0083101A" w:rsidP="0083101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83101A" w:rsidRPr="00EC328D" w:rsidRDefault="0083101A" w:rsidP="0083101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83101A" w:rsidRPr="00EC328D" w:rsidRDefault="0083101A" w:rsidP="0083101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83101A" w:rsidRPr="00EC328D" w:rsidRDefault="0083101A" w:rsidP="0083101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83101A" w:rsidRPr="00EC328D" w:rsidRDefault="0083101A" w:rsidP="0083101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83101A" w:rsidRDefault="0083101A" w:rsidP="0083101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60675B" w:rsidRDefault="0060675B" w:rsidP="0083101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60675B" w:rsidRPr="00EC328D" w:rsidRDefault="0060675B" w:rsidP="0083101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83101A" w:rsidRDefault="0083101A" w:rsidP="0083101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843461" w:rsidRPr="00EC328D" w:rsidRDefault="00843461" w:rsidP="0083101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83101A" w:rsidRPr="0083101A" w:rsidRDefault="0083101A" w:rsidP="0083101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83101A" w:rsidRPr="0083101A" w:rsidRDefault="0083101A" w:rsidP="0083101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C328D">
        <w:rPr>
          <w:rFonts w:ascii="Arial" w:eastAsia="Times New Roman" w:hAnsi="Arial" w:cs="Arial"/>
          <w:b/>
          <w:sz w:val="24"/>
          <w:szCs w:val="24"/>
          <w:lang w:eastAsia="pt-BR"/>
        </w:rPr>
        <w:t>Processo Administrativo de Licenciamento Ambiental de Código n° 18821/2014-64</w:t>
      </w:r>
    </w:p>
    <w:p w:rsidR="0083101A" w:rsidRPr="00EC328D" w:rsidRDefault="0083101A" w:rsidP="0083101A">
      <w:pPr>
        <w:shd w:val="clear" w:color="auto" w:fill="FFFFFF"/>
        <w:spacing w:before="100" w:beforeAutospacing="1" w:after="100" w:afterAutospacing="1" w:line="240" w:lineRule="auto"/>
        <w:ind w:firstLine="2244"/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bookmarkStart w:id="0" w:name="OLE_LINK7"/>
    </w:p>
    <w:p w:rsidR="0083101A" w:rsidRPr="00EC328D" w:rsidRDefault="0083101A" w:rsidP="0083101A">
      <w:pPr>
        <w:shd w:val="clear" w:color="auto" w:fill="FFFFFF"/>
        <w:spacing w:before="100" w:beforeAutospacing="1" w:after="100" w:afterAutospacing="1" w:line="240" w:lineRule="auto"/>
        <w:ind w:firstLine="2244"/>
        <w:jc w:val="both"/>
        <w:rPr>
          <w:rFonts w:ascii="Arial" w:eastAsia="Times New Roman" w:hAnsi="Arial" w:cs="Arial"/>
          <w:b/>
          <w:bCs/>
          <w:sz w:val="24"/>
          <w:szCs w:val="24"/>
          <w:u w:val="single"/>
          <w:lang w:eastAsia="pt-BR"/>
        </w:rPr>
      </w:pPr>
    </w:p>
    <w:p w:rsidR="00D86AFF" w:rsidRPr="00EC328D" w:rsidRDefault="0083101A" w:rsidP="0083101A">
      <w:pPr>
        <w:shd w:val="clear" w:color="auto" w:fill="FFFFFF"/>
        <w:spacing w:before="100" w:beforeAutospacing="1" w:after="100" w:afterAutospacing="1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C328D">
        <w:rPr>
          <w:rFonts w:ascii="Arial" w:eastAsia="Times New Roman" w:hAnsi="Arial" w:cs="Arial"/>
          <w:b/>
          <w:bCs/>
          <w:sz w:val="24"/>
          <w:szCs w:val="24"/>
          <w:u w:val="single"/>
          <w:lang w:eastAsia="pt-BR"/>
        </w:rPr>
        <w:t>NEZON DONÁLIO ROCHA ME</w:t>
      </w:r>
      <w:bookmarkEnd w:id="0"/>
      <w:r w:rsidRPr="0083101A">
        <w:rPr>
          <w:rFonts w:ascii="Arial" w:eastAsia="Times New Roman" w:hAnsi="Arial" w:cs="Arial"/>
          <w:sz w:val="24"/>
          <w:szCs w:val="24"/>
          <w:u w:val="single"/>
          <w:lang w:eastAsia="pt-BR"/>
        </w:rPr>
        <w:t>,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inscrito no </w:t>
      </w:r>
      <w:r w:rsidRPr="00EC328D">
        <w:rPr>
          <w:rFonts w:ascii="Arial" w:eastAsia="Times New Roman" w:hAnsi="Arial" w:cs="Arial"/>
          <w:sz w:val="24"/>
          <w:szCs w:val="24"/>
          <w:lang w:eastAsia="pt-BR"/>
        </w:rPr>
        <w:t xml:space="preserve">CNPJ Nº 08.713.615/0001-77, com endereço a Rua Antonio </w:t>
      </w:r>
      <w:proofErr w:type="spellStart"/>
      <w:r w:rsidRPr="00EC328D">
        <w:rPr>
          <w:rFonts w:ascii="Arial" w:eastAsia="Times New Roman" w:hAnsi="Arial" w:cs="Arial"/>
          <w:sz w:val="24"/>
          <w:szCs w:val="24"/>
          <w:lang w:eastAsia="pt-BR"/>
        </w:rPr>
        <w:t>Siufi</w:t>
      </w:r>
      <w:proofErr w:type="spellEnd"/>
      <w:r w:rsidRPr="00EC328D">
        <w:rPr>
          <w:rFonts w:ascii="Arial" w:eastAsia="Times New Roman" w:hAnsi="Arial" w:cs="Arial"/>
          <w:sz w:val="24"/>
          <w:szCs w:val="24"/>
          <w:lang w:eastAsia="pt-BR"/>
        </w:rPr>
        <w:t>, 835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, Bairro </w:t>
      </w:r>
      <w:proofErr w:type="spellStart"/>
      <w:r w:rsidRPr="00EC328D">
        <w:rPr>
          <w:rFonts w:ascii="Arial" w:eastAsia="Times New Roman" w:hAnsi="Arial" w:cs="Arial"/>
          <w:sz w:val="24"/>
          <w:szCs w:val="24"/>
          <w:lang w:eastAsia="pt-BR"/>
        </w:rPr>
        <w:t>Guanandy</w:t>
      </w:r>
      <w:proofErr w:type="spellEnd"/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, CEP </w:t>
      </w:r>
      <w:r w:rsidRPr="00EC328D">
        <w:rPr>
          <w:rFonts w:ascii="Arial" w:eastAsia="Times New Roman" w:hAnsi="Arial" w:cs="Arial"/>
          <w:sz w:val="24"/>
          <w:szCs w:val="24"/>
          <w:lang w:eastAsia="pt-BR"/>
        </w:rPr>
        <w:t>79.086-400, na cidade de Campo Grande-MS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, vem com </w:t>
      </w:r>
      <w:r w:rsidRPr="00EC328D">
        <w:rPr>
          <w:rFonts w:ascii="Arial" w:eastAsia="Times New Roman" w:hAnsi="Arial" w:cs="Arial"/>
          <w:sz w:val="24"/>
          <w:szCs w:val="24"/>
          <w:lang w:eastAsia="pt-BR"/>
        </w:rPr>
        <w:t>a presença de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Vossa Senhoria, com fulcro no artigo 71 e seguintes da Lei Federal n</w:t>
      </w:r>
      <w:r w:rsidRPr="0083101A">
        <w:rPr>
          <w:rFonts w:ascii="Arial" w:eastAsia="Times New Roman" w:hAnsi="Arial" w:cs="Arial"/>
          <w:sz w:val="24"/>
          <w:szCs w:val="24"/>
          <w:vertAlign w:val="superscript"/>
          <w:lang w:eastAsia="pt-BR"/>
        </w:rPr>
        <w:t>o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9.605/98, </w:t>
      </w:r>
      <w:proofErr w:type="gramStart"/>
      <w:r w:rsidRPr="0083101A">
        <w:rPr>
          <w:rFonts w:ascii="Arial" w:eastAsia="Times New Roman" w:hAnsi="Arial" w:cs="Arial"/>
          <w:sz w:val="24"/>
          <w:szCs w:val="24"/>
          <w:lang w:eastAsia="pt-BR"/>
        </w:rPr>
        <w:t>apresentar</w:t>
      </w:r>
      <w:proofErr w:type="gramEnd"/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tbl>
      <w:tblPr>
        <w:tblStyle w:val="Tabelacomgrade"/>
        <w:tblW w:w="0" w:type="auto"/>
        <w:tblLook w:val="04A0"/>
      </w:tblPr>
      <w:tblGrid>
        <w:gridCol w:w="8644"/>
      </w:tblGrid>
      <w:tr w:rsidR="00D86AFF" w:rsidRPr="00EC328D" w:rsidTr="00D86AFF">
        <w:tc>
          <w:tcPr>
            <w:tcW w:w="8644" w:type="dxa"/>
          </w:tcPr>
          <w:p w:rsidR="00D86AFF" w:rsidRPr="00EC328D" w:rsidRDefault="00D86AFF" w:rsidP="00D86AFF">
            <w:pPr>
              <w:shd w:val="clear" w:color="auto" w:fill="FFFFFF"/>
              <w:spacing w:before="100" w:beforeAutospacing="1" w:after="100" w:afterAutospacing="1"/>
              <w:jc w:val="center"/>
              <w:rPr>
                <w:rFonts w:ascii="Arial" w:eastAsia="Times New Roman" w:hAnsi="Arial" w:cs="Arial"/>
                <w:sz w:val="24"/>
                <w:szCs w:val="24"/>
                <w:u w:val="single"/>
                <w:lang w:eastAsia="pt-BR"/>
              </w:rPr>
            </w:pPr>
            <w:r w:rsidRPr="00EC328D">
              <w:rPr>
                <w:rFonts w:ascii="Arial" w:eastAsia="Times New Roman" w:hAnsi="Arial" w:cs="Arial"/>
                <w:b/>
                <w:bCs/>
                <w:sz w:val="24"/>
                <w:szCs w:val="24"/>
                <w:u w:val="single"/>
                <w:lang w:eastAsia="pt-BR"/>
              </w:rPr>
              <w:t>RECURSO ADMINISTRATIVO:</w:t>
            </w:r>
          </w:p>
        </w:tc>
      </w:tr>
    </w:tbl>
    <w:p w:rsidR="0083101A" w:rsidRDefault="00191D70" w:rsidP="008070D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C328D">
        <w:rPr>
          <w:rFonts w:ascii="Arial" w:eastAsia="Times New Roman" w:hAnsi="Arial" w:cs="Arial"/>
          <w:sz w:val="24"/>
          <w:szCs w:val="24"/>
          <w:lang w:eastAsia="pt-BR"/>
        </w:rPr>
        <w:lastRenderedPageBreak/>
        <w:t xml:space="preserve"> </w:t>
      </w:r>
      <w:r w:rsidRPr="00EC328D">
        <w:rPr>
          <w:rFonts w:ascii="Arial" w:eastAsia="Times New Roman" w:hAnsi="Arial" w:cs="Arial"/>
          <w:sz w:val="24"/>
          <w:szCs w:val="24"/>
          <w:lang w:eastAsia="pt-BR"/>
        </w:rPr>
        <w:tab/>
      </w:r>
      <w:r w:rsidRPr="00EC328D">
        <w:rPr>
          <w:rFonts w:ascii="Arial" w:eastAsia="Times New Roman" w:hAnsi="Arial" w:cs="Arial"/>
          <w:sz w:val="24"/>
          <w:szCs w:val="24"/>
          <w:lang w:eastAsia="pt-BR"/>
        </w:rPr>
        <w:tab/>
      </w:r>
      <w:r w:rsidRPr="00EC328D">
        <w:rPr>
          <w:rFonts w:ascii="Arial" w:eastAsia="Times New Roman" w:hAnsi="Arial" w:cs="Arial"/>
          <w:sz w:val="24"/>
          <w:szCs w:val="24"/>
          <w:lang w:eastAsia="pt-BR"/>
        </w:rPr>
        <w:tab/>
      </w:r>
      <w:r w:rsidR="0050745D">
        <w:rPr>
          <w:rFonts w:ascii="Arial" w:eastAsia="Times New Roman" w:hAnsi="Arial" w:cs="Arial"/>
          <w:sz w:val="24"/>
          <w:szCs w:val="24"/>
          <w:lang w:eastAsia="pt-BR"/>
        </w:rPr>
        <w:t xml:space="preserve">Em relação </w:t>
      </w:r>
      <w:proofErr w:type="gramStart"/>
      <w:r w:rsidR="0050745D">
        <w:rPr>
          <w:rFonts w:ascii="Arial" w:eastAsia="Times New Roman" w:hAnsi="Arial" w:cs="Arial"/>
          <w:sz w:val="24"/>
          <w:szCs w:val="24"/>
          <w:lang w:eastAsia="pt-BR"/>
        </w:rPr>
        <w:t>a</w:t>
      </w:r>
      <w:proofErr w:type="gramEnd"/>
      <w:r w:rsidRPr="00EC328D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C328D">
        <w:rPr>
          <w:rFonts w:ascii="Arial" w:eastAsia="Times New Roman" w:hAnsi="Arial" w:cs="Arial"/>
          <w:b/>
          <w:sz w:val="24"/>
          <w:szCs w:val="24"/>
          <w:lang w:eastAsia="pt-BR"/>
        </w:rPr>
        <w:t>NOTIFICAÇÃO, AUTO DE INFRAÇÃO E MULTA</w:t>
      </w:r>
      <w:r w:rsidRPr="00EC328D">
        <w:rPr>
          <w:rFonts w:ascii="Arial" w:eastAsia="Times New Roman" w:hAnsi="Arial" w:cs="Arial"/>
          <w:sz w:val="24"/>
          <w:szCs w:val="24"/>
          <w:lang w:eastAsia="pt-BR"/>
        </w:rPr>
        <w:t>, em epígrafe, lavrado pela Divisão de Fiscalização e Monitoramento ambiental</w:t>
      </w:r>
      <w:r w:rsidR="0083101A"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– </w:t>
      </w:r>
      <w:r w:rsidRPr="00EC328D">
        <w:rPr>
          <w:rFonts w:ascii="Arial" w:eastAsia="Times New Roman" w:hAnsi="Arial" w:cs="Arial"/>
          <w:sz w:val="24"/>
          <w:szCs w:val="24"/>
          <w:lang w:eastAsia="pt-BR"/>
        </w:rPr>
        <w:t>SEMADUR</w:t>
      </w:r>
      <w:r w:rsidR="0083101A" w:rsidRPr="0083101A">
        <w:rPr>
          <w:rFonts w:ascii="Arial" w:eastAsia="Times New Roman" w:hAnsi="Arial" w:cs="Arial"/>
          <w:sz w:val="24"/>
          <w:szCs w:val="24"/>
          <w:lang w:eastAsia="pt-BR"/>
        </w:rPr>
        <w:t>, expondo as razões fáticas</w:t>
      </w:r>
      <w:r w:rsidRPr="00EC328D">
        <w:rPr>
          <w:rFonts w:ascii="Arial" w:eastAsia="Times New Roman" w:hAnsi="Arial" w:cs="Arial"/>
          <w:sz w:val="24"/>
          <w:szCs w:val="24"/>
          <w:lang w:eastAsia="pt-BR"/>
        </w:rPr>
        <w:t xml:space="preserve"> e fundamentação legal atinente ao presente caso.</w:t>
      </w:r>
    </w:p>
    <w:p w:rsidR="008070D4" w:rsidRDefault="008070D4" w:rsidP="008070D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8070D4" w:rsidRPr="0083101A" w:rsidRDefault="008070D4" w:rsidP="008070D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83101A" w:rsidRDefault="0050745D" w:rsidP="008070D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- </w:t>
      </w:r>
      <w:r w:rsidR="0083101A"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D</w:t>
      </w:r>
      <w:r w:rsidR="00191D70"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A SITUAÇÃO FÁTICA:</w:t>
      </w:r>
    </w:p>
    <w:p w:rsidR="008070D4" w:rsidRDefault="008070D4" w:rsidP="008070D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8070D4" w:rsidRDefault="008070D4" w:rsidP="008070D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09370B" w:rsidRDefault="0009370B" w:rsidP="008070D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  <w:r w:rsidRPr="0009370B">
        <w:rPr>
          <w:rFonts w:ascii="Arial" w:eastAsia="Times New Roman" w:hAnsi="Arial" w:cs="Arial"/>
          <w:bCs/>
          <w:sz w:val="24"/>
          <w:szCs w:val="24"/>
          <w:lang w:eastAsia="pt-BR"/>
        </w:rPr>
        <w:tab/>
      </w:r>
      <w:r w:rsidRPr="0009370B">
        <w:rPr>
          <w:rFonts w:ascii="Arial" w:eastAsia="Times New Roman" w:hAnsi="Arial" w:cs="Arial"/>
          <w:bCs/>
          <w:sz w:val="24"/>
          <w:szCs w:val="24"/>
          <w:lang w:eastAsia="pt-BR"/>
        </w:rPr>
        <w:tab/>
      </w:r>
      <w:r w:rsidRPr="0009370B">
        <w:rPr>
          <w:rFonts w:ascii="Arial" w:eastAsia="Times New Roman" w:hAnsi="Arial" w:cs="Arial"/>
          <w:bCs/>
          <w:sz w:val="24"/>
          <w:szCs w:val="24"/>
          <w:lang w:eastAsia="pt-BR"/>
        </w:rPr>
        <w:tab/>
        <w:t>Na data</w:t>
      </w:r>
      <w:r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de 18/05/2015, a Divisão de Fiscalização e Monitoramento Ambiental</w:t>
      </w:r>
      <w:r w:rsidR="00CF6D61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, emitiu </w:t>
      </w:r>
      <w:r w:rsidR="00CF6D61" w:rsidRPr="0060675B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Laudo de Vistoria Nº 1668 – DFMA/DLMA</w:t>
      </w:r>
      <w:r w:rsidR="000973A7" w:rsidRPr="0060675B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/SEMADUR/2015,</w:t>
      </w:r>
      <w:r w:rsidR="000973A7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referente ao </w:t>
      </w:r>
      <w:r w:rsidR="000973A7" w:rsidRPr="0060675B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Proc. Licenciamento Nº 18821/2014-62,</w:t>
      </w:r>
      <w:r w:rsidR="000973A7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externando o referido Laudo de Vitoria que:</w:t>
      </w:r>
    </w:p>
    <w:p w:rsidR="008070D4" w:rsidRDefault="008070D4" w:rsidP="008070D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60675B" w:rsidRDefault="0060675B" w:rsidP="008070D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801FC4" w:rsidRDefault="000973A7" w:rsidP="008070D4">
      <w:pPr>
        <w:pStyle w:val="PargrafodaLista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  <w:r w:rsidRPr="00933C33">
        <w:rPr>
          <w:rFonts w:ascii="Arial" w:eastAsia="Times New Roman" w:hAnsi="Arial" w:cs="Arial"/>
          <w:bCs/>
          <w:sz w:val="24"/>
          <w:szCs w:val="24"/>
          <w:lang w:eastAsia="pt-BR"/>
        </w:rPr>
        <w:t>Foi realizada vistoria na data de 07/05/2015</w:t>
      </w:r>
      <w:r w:rsidR="00801FC4" w:rsidRPr="00933C33">
        <w:rPr>
          <w:rFonts w:ascii="Arial" w:eastAsia="Times New Roman" w:hAnsi="Arial" w:cs="Arial"/>
          <w:bCs/>
          <w:sz w:val="24"/>
          <w:szCs w:val="24"/>
          <w:lang w:eastAsia="pt-BR"/>
        </w:rPr>
        <w:t>, por Agentes Públicos do setor de fiscalização ambiental;</w:t>
      </w:r>
    </w:p>
    <w:p w:rsidR="0060675B" w:rsidRPr="00933C33" w:rsidRDefault="0060675B" w:rsidP="0060675B">
      <w:pPr>
        <w:pStyle w:val="PargrafodaLista"/>
        <w:shd w:val="clear" w:color="auto" w:fill="FFFFFF"/>
        <w:spacing w:before="100" w:beforeAutospacing="1" w:after="100" w:afterAutospacing="1" w:line="240" w:lineRule="auto"/>
        <w:ind w:left="3552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60675B" w:rsidRPr="0060675B" w:rsidRDefault="00801FC4" w:rsidP="0060675B">
      <w:pPr>
        <w:pStyle w:val="PargrafodaLista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  <w:r w:rsidRPr="0060675B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A atividade </w:t>
      </w:r>
      <w:r w:rsidR="00F8125A" w:rsidRPr="0060675B">
        <w:rPr>
          <w:rFonts w:ascii="Arial" w:eastAsia="Times New Roman" w:hAnsi="Arial" w:cs="Arial"/>
          <w:bCs/>
          <w:sz w:val="24"/>
          <w:szCs w:val="24"/>
          <w:lang w:eastAsia="pt-BR"/>
        </w:rPr>
        <w:t>de comércio varejista de peças usadas de veículos automotivos contínua em operação;</w:t>
      </w:r>
    </w:p>
    <w:p w:rsidR="0060675B" w:rsidRDefault="0060675B" w:rsidP="0060675B">
      <w:pPr>
        <w:pStyle w:val="PargrafodaLista"/>
        <w:shd w:val="clear" w:color="auto" w:fill="FFFFFF"/>
        <w:spacing w:before="100" w:beforeAutospacing="1" w:after="100" w:afterAutospacing="1" w:line="240" w:lineRule="auto"/>
        <w:ind w:left="3552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F8125A" w:rsidRPr="00933C33" w:rsidRDefault="00F8125A" w:rsidP="00933C33">
      <w:pPr>
        <w:pStyle w:val="PargrafodaLista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  <w:r w:rsidRPr="00933C33">
        <w:rPr>
          <w:rFonts w:ascii="Arial" w:eastAsia="Times New Roman" w:hAnsi="Arial" w:cs="Arial"/>
          <w:bCs/>
          <w:sz w:val="24"/>
          <w:szCs w:val="24"/>
          <w:lang w:eastAsia="pt-BR"/>
        </w:rPr>
        <w:t>Foi constatado no comércio um tanque em alvenaria para lavagem de peças e caixa separadora de água/óleo com tampa de fácil remoção;</w:t>
      </w:r>
    </w:p>
    <w:p w:rsidR="0060675B" w:rsidRDefault="0060675B" w:rsidP="0060675B">
      <w:pPr>
        <w:pStyle w:val="PargrafodaLista"/>
        <w:shd w:val="clear" w:color="auto" w:fill="FFFFFF"/>
        <w:spacing w:before="100" w:beforeAutospacing="1" w:after="100" w:afterAutospacing="1" w:line="240" w:lineRule="auto"/>
        <w:ind w:left="3552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F8125A" w:rsidRPr="00933C33" w:rsidRDefault="00955BF7" w:rsidP="00933C33">
      <w:pPr>
        <w:pStyle w:val="PargrafodaLista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  <w:r w:rsidRPr="00933C33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Foi construída a cobertura em parte do lote, porém encontra-se incompleta por </w:t>
      </w:r>
      <w:proofErr w:type="gramStart"/>
      <w:r w:rsidRPr="00933C33">
        <w:rPr>
          <w:rFonts w:ascii="Arial" w:eastAsia="Times New Roman" w:hAnsi="Arial" w:cs="Arial"/>
          <w:bCs/>
          <w:sz w:val="24"/>
          <w:szCs w:val="24"/>
          <w:lang w:eastAsia="pt-BR"/>
        </w:rPr>
        <w:t>falta de recursos financeiro</w:t>
      </w:r>
      <w:proofErr w:type="gramEnd"/>
      <w:r w:rsidRPr="00933C33">
        <w:rPr>
          <w:rFonts w:ascii="Arial" w:eastAsia="Times New Roman" w:hAnsi="Arial" w:cs="Arial"/>
          <w:bCs/>
          <w:sz w:val="24"/>
          <w:szCs w:val="24"/>
          <w:lang w:eastAsia="pt-BR"/>
        </w:rPr>
        <w:t>;</w:t>
      </w:r>
    </w:p>
    <w:p w:rsidR="0060675B" w:rsidRDefault="0060675B" w:rsidP="0060675B">
      <w:pPr>
        <w:pStyle w:val="PargrafodaLista"/>
        <w:shd w:val="clear" w:color="auto" w:fill="FFFFFF"/>
        <w:spacing w:before="100" w:beforeAutospacing="1" w:after="100" w:afterAutospacing="1" w:line="240" w:lineRule="auto"/>
        <w:ind w:left="3552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955BF7" w:rsidRPr="00933C33" w:rsidRDefault="00933C33" w:rsidP="00933C33">
      <w:pPr>
        <w:pStyle w:val="PargrafodaLista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  <w:r w:rsidRPr="00933C33">
        <w:rPr>
          <w:rFonts w:ascii="Arial" w:eastAsia="Times New Roman" w:hAnsi="Arial" w:cs="Arial"/>
          <w:bCs/>
          <w:sz w:val="24"/>
          <w:szCs w:val="24"/>
          <w:lang w:eastAsia="pt-BR"/>
        </w:rPr>
        <w:t>Parte do piso da área operacional, onde são armazenadas as peças usadas e desmontados os veículos, permanece de chão batido;</w:t>
      </w:r>
    </w:p>
    <w:p w:rsidR="0060675B" w:rsidRDefault="0060675B" w:rsidP="0060675B">
      <w:pPr>
        <w:pStyle w:val="PargrafodaLista"/>
        <w:shd w:val="clear" w:color="auto" w:fill="FFFFFF"/>
        <w:spacing w:before="100" w:beforeAutospacing="1" w:after="100" w:afterAutospacing="1" w:line="240" w:lineRule="auto"/>
        <w:ind w:left="3552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933C33" w:rsidRPr="00933C33" w:rsidRDefault="00933C33" w:rsidP="00933C33">
      <w:pPr>
        <w:pStyle w:val="PargrafodaLista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  <w:r w:rsidRPr="00933C33">
        <w:rPr>
          <w:rFonts w:ascii="Arial" w:eastAsia="Times New Roman" w:hAnsi="Arial" w:cs="Arial"/>
          <w:bCs/>
          <w:sz w:val="24"/>
          <w:szCs w:val="24"/>
          <w:lang w:eastAsia="pt-BR"/>
        </w:rPr>
        <w:t>O local é servido de rede pública coletora de esgoto;</w:t>
      </w:r>
    </w:p>
    <w:p w:rsidR="0060675B" w:rsidRDefault="0060675B" w:rsidP="0060675B">
      <w:pPr>
        <w:pStyle w:val="PargrafodaLista"/>
        <w:shd w:val="clear" w:color="auto" w:fill="FFFFFF"/>
        <w:spacing w:before="100" w:beforeAutospacing="1" w:after="100" w:afterAutospacing="1" w:line="240" w:lineRule="auto"/>
        <w:ind w:left="3552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933C33" w:rsidRDefault="00933C33" w:rsidP="008070D4">
      <w:pPr>
        <w:pStyle w:val="PargrafodaLista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  <w:r w:rsidRPr="00933C33">
        <w:rPr>
          <w:rFonts w:ascii="Arial" w:eastAsia="Times New Roman" w:hAnsi="Arial" w:cs="Arial"/>
          <w:bCs/>
          <w:sz w:val="24"/>
          <w:szCs w:val="24"/>
          <w:lang w:eastAsia="pt-BR"/>
        </w:rPr>
        <w:t>Houve advertência ao proprietário que o processo encontra-se paralisado desde maio de 2014, aguardando atendimento ao Comunicado 629/2014/DFLA.</w:t>
      </w:r>
    </w:p>
    <w:p w:rsidR="008070D4" w:rsidRDefault="008070D4" w:rsidP="008070D4">
      <w:pPr>
        <w:pStyle w:val="PargrafodaLista"/>
        <w:shd w:val="clear" w:color="auto" w:fill="FFFFFF"/>
        <w:spacing w:after="0" w:line="240" w:lineRule="auto"/>
        <w:ind w:left="0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8070D4" w:rsidRPr="00933C33" w:rsidRDefault="008070D4" w:rsidP="008070D4">
      <w:pPr>
        <w:pStyle w:val="PargrafodaLista"/>
        <w:shd w:val="clear" w:color="auto" w:fill="FFFFFF"/>
        <w:spacing w:after="0" w:line="240" w:lineRule="auto"/>
        <w:ind w:left="0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EC328D" w:rsidRDefault="006E356E" w:rsidP="008070D4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lastRenderedPageBreak/>
        <w:t xml:space="preserve">Na data de __/__/2015, o </w:t>
      </w:r>
      <w:r w:rsidR="0083101A"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Requerente </w:t>
      </w:r>
      <w:r w:rsidR="00191D70" w:rsidRPr="00EC328D">
        <w:rPr>
          <w:rFonts w:ascii="Arial" w:eastAsia="Times New Roman" w:hAnsi="Arial" w:cs="Arial"/>
          <w:sz w:val="24"/>
          <w:szCs w:val="24"/>
          <w:lang w:eastAsia="pt-BR"/>
        </w:rPr>
        <w:t xml:space="preserve">recebeu o </w:t>
      </w:r>
      <w:r w:rsidR="00191D70" w:rsidRPr="00EC328D">
        <w:rPr>
          <w:rFonts w:ascii="Arial" w:eastAsia="Times New Roman" w:hAnsi="Arial" w:cs="Arial"/>
          <w:b/>
          <w:sz w:val="24"/>
          <w:szCs w:val="24"/>
          <w:lang w:eastAsia="pt-BR"/>
        </w:rPr>
        <w:t>Auto de Infração nº 414842</w:t>
      </w:r>
      <w:r w:rsidR="00191D70" w:rsidRPr="00EC328D">
        <w:rPr>
          <w:rFonts w:ascii="Arial" w:eastAsia="Times New Roman" w:hAnsi="Arial" w:cs="Arial"/>
          <w:sz w:val="24"/>
          <w:szCs w:val="24"/>
          <w:lang w:eastAsia="pt-BR"/>
        </w:rPr>
        <w:t xml:space="preserve">, </w:t>
      </w:r>
      <w:r w:rsidR="00191D70" w:rsidRPr="00EC328D">
        <w:rPr>
          <w:rFonts w:ascii="Arial" w:eastAsia="Times New Roman" w:hAnsi="Arial" w:cs="Arial"/>
          <w:b/>
          <w:sz w:val="24"/>
          <w:szCs w:val="24"/>
          <w:lang w:eastAsia="pt-BR"/>
        </w:rPr>
        <w:t>Lavrado em 24/05/2015,</w:t>
      </w:r>
      <w:r w:rsidR="0083101A"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EC328D" w:rsidRPr="00EC328D">
        <w:rPr>
          <w:rFonts w:ascii="Arial" w:eastAsia="Times New Roman" w:hAnsi="Arial" w:cs="Arial"/>
          <w:sz w:val="24"/>
          <w:szCs w:val="24"/>
          <w:lang w:eastAsia="pt-BR"/>
        </w:rPr>
        <w:t>dispondo sobre uma eventual irregularidade de:</w:t>
      </w:r>
    </w:p>
    <w:p w:rsidR="008070D4" w:rsidRDefault="008070D4" w:rsidP="008070D4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EC328D" w:rsidRPr="00EC328D" w:rsidRDefault="00EC328D" w:rsidP="008070D4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tbl>
      <w:tblPr>
        <w:tblW w:w="6328" w:type="dxa"/>
        <w:tblInd w:w="2338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328"/>
      </w:tblGrid>
      <w:tr w:rsidR="00EC328D" w:rsidRPr="00EC328D" w:rsidTr="008070D4">
        <w:trPr>
          <w:trHeight w:val="731"/>
        </w:trPr>
        <w:tc>
          <w:tcPr>
            <w:tcW w:w="6328" w:type="dxa"/>
          </w:tcPr>
          <w:p w:rsidR="00EC328D" w:rsidRPr="000E3329" w:rsidRDefault="00EC328D" w:rsidP="008070D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</w:pPr>
            <w:r w:rsidRPr="000E3329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“INICIAR OU PROSSEGUIR EM OPERAÇÃO EMPREENDIMENTO OU ATIVIDADE SEM LICENÇA AMBIENTAL. POTENCIAL POLUIDOR ATIVIDADE ALTO</w:t>
            </w:r>
            <w:proofErr w:type="gramStart"/>
            <w:r w:rsidRPr="000E3329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”</w:t>
            </w:r>
            <w:proofErr w:type="gramEnd"/>
          </w:p>
        </w:tc>
      </w:tr>
    </w:tbl>
    <w:p w:rsidR="008070D4" w:rsidRDefault="008070D4" w:rsidP="008070D4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8070D4" w:rsidRDefault="008070D4" w:rsidP="008070D4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EC328D" w:rsidRDefault="00EC328D" w:rsidP="00902461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C328D">
        <w:rPr>
          <w:rFonts w:ascii="Arial" w:eastAsia="Times New Roman" w:hAnsi="Arial" w:cs="Arial"/>
          <w:sz w:val="24"/>
          <w:szCs w:val="24"/>
          <w:lang w:eastAsia="pt-BR"/>
        </w:rPr>
        <w:t xml:space="preserve">Tendo os Agentes Públicos </w:t>
      </w:r>
      <w:proofErr w:type="spellStart"/>
      <w:r w:rsidRPr="00EC328D">
        <w:rPr>
          <w:rFonts w:ascii="Arial" w:eastAsia="Times New Roman" w:hAnsi="Arial" w:cs="Arial"/>
          <w:sz w:val="24"/>
          <w:szCs w:val="24"/>
          <w:lang w:eastAsia="pt-BR"/>
        </w:rPr>
        <w:t>Fiscalizatórios</w:t>
      </w:r>
      <w:proofErr w:type="spellEnd"/>
      <w:r w:rsidRPr="00EC328D">
        <w:rPr>
          <w:rFonts w:ascii="Arial" w:eastAsia="Times New Roman" w:hAnsi="Arial" w:cs="Arial"/>
          <w:sz w:val="24"/>
          <w:szCs w:val="24"/>
          <w:lang w:eastAsia="pt-BR"/>
        </w:rPr>
        <w:t xml:space="preserve">, realizado enquadramento da suposta </w:t>
      </w:r>
      <w:r w:rsidR="00B67B54">
        <w:rPr>
          <w:rFonts w:ascii="Arial" w:eastAsia="Times New Roman" w:hAnsi="Arial" w:cs="Arial"/>
          <w:sz w:val="24"/>
          <w:szCs w:val="24"/>
          <w:lang w:eastAsia="pt-BR"/>
        </w:rPr>
        <w:t>infração</w:t>
      </w:r>
      <w:r w:rsidRPr="00EC328D">
        <w:rPr>
          <w:rFonts w:ascii="Arial" w:eastAsia="Times New Roman" w:hAnsi="Arial" w:cs="Arial"/>
          <w:sz w:val="24"/>
          <w:szCs w:val="24"/>
          <w:lang w:eastAsia="pt-BR"/>
        </w:rPr>
        <w:t xml:space="preserve"> no art. 35, Inciso II do Decreto Municipal 7.884/</w:t>
      </w:r>
      <w:r w:rsidR="00B67B54">
        <w:rPr>
          <w:rFonts w:ascii="Arial" w:eastAsia="Times New Roman" w:hAnsi="Arial" w:cs="Arial"/>
          <w:sz w:val="24"/>
          <w:szCs w:val="24"/>
          <w:lang w:eastAsia="pt-BR"/>
        </w:rPr>
        <w:t>19</w:t>
      </w:r>
      <w:r w:rsidRPr="00EC328D">
        <w:rPr>
          <w:rFonts w:ascii="Arial" w:eastAsia="Times New Roman" w:hAnsi="Arial" w:cs="Arial"/>
          <w:sz w:val="24"/>
          <w:szCs w:val="24"/>
          <w:lang w:eastAsia="pt-BR"/>
        </w:rPr>
        <w:t xml:space="preserve">99, </w:t>
      </w:r>
      <w:r w:rsidR="00B67B54">
        <w:rPr>
          <w:rFonts w:ascii="Arial" w:eastAsia="Times New Roman" w:hAnsi="Arial" w:cs="Arial"/>
          <w:sz w:val="24"/>
          <w:szCs w:val="24"/>
          <w:lang w:eastAsia="pt-BR"/>
        </w:rPr>
        <w:t>atribuindo penalidade com base no art. 9º, anexo II da Lei 3.612/1999.</w:t>
      </w:r>
      <w:r w:rsidR="00E16BCF">
        <w:rPr>
          <w:rFonts w:ascii="Arial" w:eastAsia="Times New Roman" w:hAnsi="Arial" w:cs="Arial"/>
          <w:sz w:val="24"/>
          <w:szCs w:val="24"/>
          <w:lang w:eastAsia="pt-BR"/>
        </w:rPr>
        <w:t xml:space="preserve"> Não sendo considerada Reincidência do estabelecimento comercial.</w:t>
      </w:r>
    </w:p>
    <w:p w:rsidR="00902461" w:rsidRDefault="00902461" w:rsidP="00902461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E821E7" w:rsidRDefault="00E748C4" w:rsidP="00902461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A </w:t>
      </w:r>
      <w:r w:rsidR="00E821E7">
        <w:rPr>
          <w:rFonts w:ascii="Arial" w:eastAsia="Times New Roman" w:hAnsi="Arial" w:cs="Arial"/>
          <w:sz w:val="24"/>
          <w:szCs w:val="24"/>
          <w:lang w:eastAsia="pt-BR"/>
        </w:rPr>
        <w:t>Notifica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ção versa </w:t>
      </w:r>
      <w:r w:rsidR="00E821E7">
        <w:rPr>
          <w:rFonts w:ascii="Arial" w:eastAsia="Times New Roman" w:hAnsi="Arial" w:cs="Arial"/>
          <w:sz w:val="24"/>
          <w:szCs w:val="24"/>
          <w:lang w:eastAsia="pt-BR"/>
        </w:rPr>
        <w:t>sobre a concessão de prazo de 15 dias úteis, contados da ciência, para sanar a irregularidade acima descrita.</w:t>
      </w:r>
    </w:p>
    <w:p w:rsidR="00902461" w:rsidRDefault="00902461" w:rsidP="00902461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E821E7" w:rsidRDefault="0060675B" w:rsidP="00902461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O</w:t>
      </w:r>
      <w:r w:rsidR="00E821E7">
        <w:rPr>
          <w:rFonts w:ascii="Arial" w:eastAsia="Times New Roman" w:hAnsi="Arial" w:cs="Arial"/>
          <w:sz w:val="24"/>
          <w:szCs w:val="24"/>
          <w:lang w:eastAsia="pt-BR"/>
        </w:rPr>
        <w:t xml:space="preserve"> Auto de Infração</w:t>
      </w:r>
      <w:proofErr w:type="gramStart"/>
      <w:r w:rsidR="00E821E7">
        <w:rPr>
          <w:rFonts w:ascii="Arial" w:eastAsia="Times New Roman" w:hAnsi="Arial" w:cs="Arial"/>
          <w:sz w:val="24"/>
          <w:szCs w:val="24"/>
          <w:lang w:eastAsia="pt-BR"/>
        </w:rPr>
        <w:t>, cita</w:t>
      </w:r>
      <w:proofErr w:type="gramEnd"/>
      <w:r w:rsidR="00E821E7">
        <w:rPr>
          <w:rFonts w:ascii="Arial" w:eastAsia="Times New Roman" w:hAnsi="Arial" w:cs="Arial"/>
          <w:sz w:val="24"/>
          <w:szCs w:val="24"/>
          <w:lang w:eastAsia="pt-BR"/>
        </w:rPr>
        <w:t xml:space="preserve"> intimação para pagamento de </w:t>
      </w:r>
      <w:r w:rsidR="00E821E7" w:rsidRPr="00952EBD">
        <w:rPr>
          <w:rFonts w:ascii="Arial" w:eastAsia="Times New Roman" w:hAnsi="Arial" w:cs="Arial"/>
          <w:b/>
          <w:sz w:val="24"/>
          <w:szCs w:val="24"/>
          <w:lang w:eastAsia="pt-BR"/>
        </w:rPr>
        <w:t>Multa no valor R$ 15.301,20</w:t>
      </w:r>
      <w:r w:rsidR="00E821E7">
        <w:rPr>
          <w:rFonts w:ascii="Arial" w:eastAsia="Times New Roman" w:hAnsi="Arial" w:cs="Arial"/>
          <w:sz w:val="24"/>
          <w:szCs w:val="24"/>
          <w:lang w:eastAsia="pt-BR"/>
        </w:rPr>
        <w:t xml:space="preserve"> (quinze mil trezentos e um reais e vinte centavos), </w:t>
      </w:r>
      <w:r w:rsidR="00952EBD">
        <w:rPr>
          <w:rFonts w:ascii="Arial" w:eastAsia="Times New Roman" w:hAnsi="Arial" w:cs="Arial"/>
          <w:sz w:val="24"/>
          <w:szCs w:val="24"/>
          <w:lang w:eastAsia="pt-BR"/>
        </w:rPr>
        <w:t xml:space="preserve">decorridos o prazo contido na notificação, </w:t>
      </w:r>
      <w:r w:rsidR="00860700">
        <w:rPr>
          <w:rFonts w:ascii="Arial" w:eastAsia="Times New Roman" w:hAnsi="Arial" w:cs="Arial"/>
          <w:sz w:val="24"/>
          <w:szCs w:val="24"/>
          <w:lang w:eastAsia="pt-BR"/>
        </w:rPr>
        <w:t>caso a irreg</w:t>
      </w:r>
      <w:r w:rsidR="00952EBD">
        <w:rPr>
          <w:rFonts w:ascii="Arial" w:eastAsia="Times New Roman" w:hAnsi="Arial" w:cs="Arial"/>
          <w:sz w:val="24"/>
          <w:szCs w:val="24"/>
          <w:lang w:eastAsia="pt-BR"/>
        </w:rPr>
        <w:t xml:space="preserve">ularidade </w:t>
      </w:r>
      <w:r w:rsidR="00860700">
        <w:rPr>
          <w:rFonts w:ascii="Arial" w:eastAsia="Times New Roman" w:hAnsi="Arial" w:cs="Arial"/>
          <w:sz w:val="24"/>
          <w:szCs w:val="24"/>
          <w:lang w:eastAsia="pt-BR"/>
        </w:rPr>
        <w:t xml:space="preserve">não seja </w:t>
      </w:r>
      <w:r w:rsidR="00952EBD">
        <w:rPr>
          <w:rFonts w:ascii="Arial" w:eastAsia="Times New Roman" w:hAnsi="Arial" w:cs="Arial"/>
          <w:sz w:val="24"/>
          <w:szCs w:val="24"/>
          <w:lang w:eastAsia="pt-BR"/>
        </w:rPr>
        <w:t>sanada pelo Requerente.</w:t>
      </w:r>
      <w:r w:rsidR="00E16BC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902461" w:rsidRDefault="00902461" w:rsidP="00902461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450536" w:rsidRDefault="0060675B" w:rsidP="00336BE1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Por fim, foi emitido </w:t>
      </w:r>
      <w:r w:rsidRPr="0060675B">
        <w:rPr>
          <w:rFonts w:ascii="Arial" w:eastAsia="Times New Roman" w:hAnsi="Arial" w:cs="Arial"/>
          <w:b/>
          <w:sz w:val="24"/>
          <w:szCs w:val="24"/>
          <w:lang w:eastAsia="pt-BR"/>
        </w:rPr>
        <w:t>Relatório Técnico Nº 658/2015/DFMA</w:t>
      </w:r>
      <w:r>
        <w:rPr>
          <w:rFonts w:ascii="Arial" w:eastAsia="Times New Roman" w:hAnsi="Arial" w:cs="Arial"/>
          <w:b/>
          <w:sz w:val="24"/>
          <w:szCs w:val="24"/>
          <w:lang w:eastAsia="pt-BR"/>
        </w:rPr>
        <w:t>,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na data de 18/05/2015, da realização da vistoria no empreendimento comercial na data de 07/05/2015, que gerou por sua vez o </w:t>
      </w:r>
      <w:r w:rsidRPr="0060675B">
        <w:rPr>
          <w:rFonts w:ascii="Arial" w:eastAsia="Times New Roman" w:hAnsi="Arial" w:cs="Arial"/>
          <w:b/>
          <w:sz w:val="24"/>
          <w:szCs w:val="24"/>
          <w:lang w:eastAsia="pt-BR"/>
        </w:rPr>
        <w:t>Laudo de Vistoria Nº 1668/DFMA/DLMA/SEMADUR/2015.</w:t>
      </w:r>
      <w:r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</w:p>
    <w:p w:rsidR="00336BE1" w:rsidRDefault="00336BE1" w:rsidP="00336BE1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60675B" w:rsidRDefault="00450536" w:rsidP="00336BE1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450536">
        <w:rPr>
          <w:rFonts w:ascii="Arial" w:eastAsia="Times New Roman" w:hAnsi="Arial" w:cs="Arial"/>
          <w:sz w:val="24"/>
          <w:szCs w:val="24"/>
          <w:lang w:eastAsia="pt-BR"/>
        </w:rPr>
        <w:t>V</w:t>
      </w:r>
      <w:r w:rsidR="0060675B">
        <w:rPr>
          <w:rFonts w:ascii="Arial" w:eastAsia="Times New Roman" w:hAnsi="Arial" w:cs="Arial"/>
          <w:sz w:val="24"/>
          <w:szCs w:val="24"/>
          <w:lang w:eastAsia="pt-BR"/>
        </w:rPr>
        <w:t xml:space="preserve">erificou o funcionamento no local de </w:t>
      </w:r>
      <w:r w:rsidR="0060675B" w:rsidRPr="0060675B">
        <w:rPr>
          <w:rFonts w:ascii="Arial" w:eastAsia="Times New Roman" w:hAnsi="Arial" w:cs="Arial"/>
          <w:b/>
          <w:sz w:val="24"/>
          <w:szCs w:val="24"/>
          <w:u w:val="single"/>
          <w:lang w:eastAsia="pt-BR"/>
        </w:rPr>
        <w:t>comércio de peças usadas</w:t>
      </w:r>
      <w:r>
        <w:rPr>
          <w:rFonts w:ascii="Arial" w:eastAsia="Times New Roman" w:hAnsi="Arial" w:cs="Arial"/>
          <w:b/>
          <w:sz w:val="24"/>
          <w:szCs w:val="24"/>
          <w:u w:val="single"/>
          <w:lang w:eastAsia="pt-BR"/>
        </w:rPr>
        <w:t>,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no entanto o processo de licenciamento ambiental Nº 18821/2014-62, encontra-se paralisado desde maio/2014, aguardando ao Comunicado 629/2014/DFLA.</w:t>
      </w:r>
    </w:p>
    <w:p w:rsidR="00336BE1" w:rsidRDefault="00336BE1" w:rsidP="00336BE1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450536" w:rsidRPr="00286635" w:rsidRDefault="00286635" w:rsidP="00336BE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  <w:t xml:space="preserve">Tendo sido enviada por </w:t>
      </w:r>
      <w:r w:rsidRPr="00286635">
        <w:rPr>
          <w:rFonts w:ascii="Arial" w:eastAsia="Times New Roman" w:hAnsi="Arial" w:cs="Arial"/>
          <w:b/>
          <w:sz w:val="24"/>
          <w:szCs w:val="24"/>
          <w:lang w:eastAsia="pt-BR"/>
        </w:rPr>
        <w:t>AR</w:t>
      </w:r>
      <w:r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a </w:t>
      </w:r>
      <w:r>
        <w:rPr>
          <w:rFonts w:ascii="Arial" w:eastAsia="Times New Roman" w:hAnsi="Arial" w:cs="Arial"/>
          <w:b/>
          <w:sz w:val="24"/>
          <w:szCs w:val="24"/>
          <w:lang w:eastAsia="pt-BR"/>
        </w:rPr>
        <w:t>NAIM 41842,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por operação de atividade potencialmente poluidora sem licença ambiental da PMCG, eis que a atividade permanece em operação sem a devida licença ambiental.</w:t>
      </w:r>
    </w:p>
    <w:p w:rsidR="00207BB3" w:rsidRDefault="00207BB3" w:rsidP="00336BE1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336BE1" w:rsidRDefault="00336BE1" w:rsidP="00336BE1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207BB3" w:rsidRPr="0083101A" w:rsidRDefault="00207BB3" w:rsidP="00336BE1">
      <w:pPr>
        <w:shd w:val="clear" w:color="auto" w:fill="FFFFFF"/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- </w:t>
      </w:r>
      <w:r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D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OS MOTIVOS LEGAIS PARA ANULAÇÃO DA NOTIFICAÇÃO, AUTO DE INFRAÇÃO E MULTA</w:t>
      </w:r>
      <w:r w:rsidR="009568B4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- NAIM</w:t>
      </w:r>
      <w:r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:</w:t>
      </w:r>
    </w:p>
    <w:p w:rsidR="00EC328D" w:rsidRDefault="00EC328D" w:rsidP="00336BE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36BE1" w:rsidRDefault="00336BE1" w:rsidP="00336BE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FD0EDC" w:rsidRDefault="00FD0EDC" w:rsidP="00336BE1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- </w:t>
      </w:r>
      <w:r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DA TEMPESTIVIDADE D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O</w:t>
      </w:r>
      <w:r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PRESENTE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RECURSO:</w:t>
      </w:r>
    </w:p>
    <w:p w:rsidR="00336BE1" w:rsidRDefault="00336BE1" w:rsidP="00336BE1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336BE1" w:rsidRPr="0083101A" w:rsidRDefault="00336BE1" w:rsidP="00336BE1">
      <w:pPr>
        <w:shd w:val="clear" w:color="auto" w:fill="FFFFFF"/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FD0EDC" w:rsidRDefault="00FD0EDC" w:rsidP="00336BE1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  <w:r w:rsidRPr="0083101A">
        <w:rPr>
          <w:rFonts w:ascii="Arial" w:eastAsia="Times New Roman" w:hAnsi="Arial" w:cs="Arial"/>
          <w:sz w:val="24"/>
          <w:szCs w:val="24"/>
          <w:lang w:eastAsia="pt-BR"/>
        </w:rPr>
        <w:lastRenderedPageBreak/>
        <w:t>Conforme o disposto no artigo 71 da Lei Federal n</w:t>
      </w:r>
      <w:r w:rsidRPr="0083101A">
        <w:rPr>
          <w:rFonts w:ascii="Arial" w:eastAsia="Times New Roman" w:hAnsi="Arial" w:cs="Arial"/>
          <w:sz w:val="24"/>
          <w:szCs w:val="24"/>
          <w:vertAlign w:val="superscript"/>
          <w:lang w:eastAsia="pt-BR"/>
        </w:rPr>
        <w:t>o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9.605/1998, a presente defesa é apresentada dentro do seu prazo legal </w:t>
      </w:r>
      <w:r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(20 dias).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</w:t>
      </w:r>
      <w:r w:rsidRPr="00FD0EDC">
        <w:rPr>
          <w:rFonts w:ascii="Arial" w:eastAsia="Times New Roman" w:hAnsi="Arial" w:cs="Arial"/>
          <w:bCs/>
          <w:sz w:val="24"/>
          <w:szCs w:val="24"/>
          <w:lang w:eastAsia="pt-BR"/>
        </w:rPr>
        <w:t>Veja-se:</w:t>
      </w:r>
    </w:p>
    <w:p w:rsidR="00336BE1" w:rsidRDefault="00336BE1" w:rsidP="00336BE1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336BE1" w:rsidRPr="0083101A" w:rsidRDefault="00336BE1" w:rsidP="00336BE1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tbl>
      <w:tblPr>
        <w:tblW w:w="6480" w:type="dxa"/>
        <w:tblInd w:w="2220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480"/>
      </w:tblGrid>
      <w:tr w:rsidR="00FD0EDC" w:rsidRPr="000E3329" w:rsidTr="00336BE1">
        <w:trPr>
          <w:trHeight w:val="1581"/>
        </w:trPr>
        <w:tc>
          <w:tcPr>
            <w:tcW w:w="6480" w:type="dxa"/>
          </w:tcPr>
          <w:p w:rsidR="00FD0EDC" w:rsidRPr="000E3329" w:rsidRDefault="00FD0EDC" w:rsidP="00336BE1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0E3329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Art. 71.</w:t>
            </w:r>
            <w:r w:rsidRPr="000E3329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 O processo administrativo para apuração de infração ambiental deve observar os seguintes prazos máximos:</w:t>
            </w:r>
          </w:p>
          <w:p w:rsidR="00FD0EDC" w:rsidRPr="000E3329" w:rsidRDefault="00FD0EDC" w:rsidP="00336BE1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0E3329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I –</w:t>
            </w:r>
            <w:r w:rsidRPr="000E3329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 </w:t>
            </w:r>
            <w:r w:rsidRPr="000E3329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vinte dias</w:t>
            </w:r>
            <w:r w:rsidRPr="000E3329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 para o infrator oferecer defesa ou impugnação contra o auto de infração, contados da data da ciência da autuação;</w:t>
            </w:r>
          </w:p>
        </w:tc>
      </w:tr>
    </w:tbl>
    <w:p w:rsidR="00336BE1" w:rsidRDefault="00336BE1" w:rsidP="00336BE1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36BE1" w:rsidRDefault="00336BE1" w:rsidP="00336BE1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E748C4" w:rsidRDefault="0083101A" w:rsidP="00336BE1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Conforme se constata através </w:t>
      </w:r>
      <w:r w:rsidR="00E748C4">
        <w:rPr>
          <w:rFonts w:ascii="Arial" w:eastAsia="Times New Roman" w:hAnsi="Arial" w:cs="Arial"/>
          <w:sz w:val="24"/>
          <w:szCs w:val="24"/>
          <w:lang w:eastAsia="pt-BR"/>
        </w:rPr>
        <w:t>da Notificação, Auto de Infração e Multa</w:t>
      </w:r>
      <w:r w:rsidR="00245E13">
        <w:rPr>
          <w:rFonts w:ascii="Arial" w:eastAsia="Times New Roman" w:hAnsi="Arial" w:cs="Arial"/>
          <w:sz w:val="24"/>
          <w:szCs w:val="24"/>
          <w:lang w:eastAsia="pt-BR"/>
        </w:rPr>
        <w:t xml:space="preserve"> - NAIM</w:t>
      </w:r>
      <w:r w:rsidR="00E748C4">
        <w:rPr>
          <w:rFonts w:ascii="Arial" w:eastAsia="Times New Roman" w:hAnsi="Arial" w:cs="Arial"/>
          <w:sz w:val="24"/>
          <w:szCs w:val="24"/>
          <w:lang w:eastAsia="pt-BR"/>
        </w:rPr>
        <w:t xml:space="preserve">, </w:t>
      </w:r>
      <w:r w:rsidR="006E78AB">
        <w:rPr>
          <w:rFonts w:ascii="Arial" w:eastAsia="Times New Roman" w:hAnsi="Arial" w:cs="Arial"/>
          <w:sz w:val="24"/>
          <w:szCs w:val="24"/>
          <w:lang w:eastAsia="pt-BR"/>
        </w:rPr>
        <w:t xml:space="preserve">o </w:t>
      </w:r>
      <w:r w:rsidR="00E748C4">
        <w:rPr>
          <w:rFonts w:ascii="Arial" w:eastAsia="Times New Roman" w:hAnsi="Arial" w:cs="Arial"/>
          <w:sz w:val="24"/>
          <w:szCs w:val="24"/>
          <w:lang w:eastAsia="pt-BR"/>
        </w:rPr>
        <w:t>ciente se deu na data de __/__/____, portanto tempestivo o presente Recurso.</w:t>
      </w:r>
    </w:p>
    <w:p w:rsidR="00336BE1" w:rsidRDefault="00336BE1" w:rsidP="00336BE1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30718" w:rsidRDefault="00C30718" w:rsidP="00336BE1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0E3329" w:rsidRPr="0083101A" w:rsidRDefault="000E3329" w:rsidP="00336BE1">
      <w:pPr>
        <w:shd w:val="clear" w:color="auto" w:fill="FFFFFF"/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- </w:t>
      </w:r>
      <w:r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DA 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COMPETÊNCIA</w:t>
      </w:r>
      <w:r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AMBIENTAL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:</w:t>
      </w:r>
    </w:p>
    <w:p w:rsidR="000E3329" w:rsidRDefault="000E3329" w:rsidP="00336BE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36BE1" w:rsidRDefault="00336BE1" w:rsidP="00336BE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0E3329" w:rsidRPr="00DF275A" w:rsidRDefault="000E3329" w:rsidP="00336BE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 w:rsidRPr="00DF275A">
        <w:rPr>
          <w:rFonts w:ascii="Arial" w:eastAsia="Times New Roman" w:hAnsi="Arial" w:cs="Arial"/>
          <w:sz w:val="24"/>
          <w:szCs w:val="24"/>
          <w:lang w:eastAsia="pt-BR"/>
        </w:rPr>
        <w:t>Em menção mais específica sobre competência legislativa em matéria ambiental, dispõe o art. 24 da C</w:t>
      </w:r>
      <w:r>
        <w:rPr>
          <w:rFonts w:ascii="Arial" w:eastAsia="Times New Roman" w:hAnsi="Arial" w:cs="Arial"/>
          <w:sz w:val="24"/>
          <w:szCs w:val="24"/>
          <w:lang w:eastAsia="pt-BR"/>
        </w:rPr>
        <w:t>onstituição Federal</w:t>
      </w:r>
      <w:r w:rsidRPr="00DF275A">
        <w:rPr>
          <w:rFonts w:ascii="Arial" w:eastAsia="Times New Roman" w:hAnsi="Arial" w:cs="Arial"/>
          <w:sz w:val="24"/>
          <w:szCs w:val="24"/>
          <w:lang w:eastAsia="pt-BR"/>
        </w:rPr>
        <w:t>/88:</w:t>
      </w:r>
    </w:p>
    <w:p w:rsidR="000E3329" w:rsidRDefault="000E3329" w:rsidP="00336BE1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36BE1" w:rsidRPr="00EC328D" w:rsidRDefault="00336BE1" w:rsidP="00336BE1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tbl>
      <w:tblPr>
        <w:tblW w:w="6328" w:type="dxa"/>
        <w:tblInd w:w="2338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328"/>
      </w:tblGrid>
      <w:tr w:rsidR="000E3329" w:rsidRPr="0037669A" w:rsidTr="00102576">
        <w:trPr>
          <w:trHeight w:val="1139"/>
        </w:trPr>
        <w:tc>
          <w:tcPr>
            <w:tcW w:w="6328" w:type="dxa"/>
          </w:tcPr>
          <w:p w:rsidR="000E3329" w:rsidRPr="00130053" w:rsidRDefault="000E3329" w:rsidP="00336BE1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b/>
                <w:sz w:val="20"/>
                <w:szCs w:val="24"/>
                <w:lang w:eastAsia="pt-BR"/>
              </w:rPr>
            </w:pPr>
            <w:proofErr w:type="gramStart"/>
            <w:r w:rsidRPr="00130053">
              <w:rPr>
                <w:rFonts w:ascii="Courier New" w:eastAsia="Times New Roman" w:hAnsi="Courier New" w:cs="Courier New"/>
                <w:szCs w:val="24"/>
                <w:lang w:eastAsia="pt-BR"/>
              </w:rPr>
              <w:t>“Compete à União, aos Estados e ao Distrito Federal legislar concorrentemente sobre:</w:t>
            </w:r>
          </w:p>
          <w:p w:rsidR="000E3329" w:rsidRPr="0037669A" w:rsidRDefault="000E3329" w:rsidP="00336BE1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proofErr w:type="gramEnd"/>
            <w:r w:rsidRPr="0037669A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 xml:space="preserve">VI </w:t>
            </w:r>
            <w:r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-</w:t>
            </w:r>
            <w:r w:rsidRPr="0037669A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 xml:space="preserve"> </w:t>
            </w:r>
            <w:r w:rsidRPr="0037669A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florestas, caça, </w:t>
            </w:r>
            <w:proofErr w:type="gramStart"/>
            <w:r w:rsidRPr="0037669A">
              <w:rPr>
                <w:rFonts w:ascii="Courier New" w:eastAsia="Times New Roman" w:hAnsi="Courier New" w:cs="Courier New"/>
                <w:szCs w:val="24"/>
                <w:lang w:eastAsia="pt-BR"/>
              </w:rPr>
              <w:t>pesca</w:t>
            </w:r>
            <w:proofErr w:type="gramEnd"/>
            <w:r w:rsidRPr="0037669A">
              <w:rPr>
                <w:rFonts w:ascii="Courier New" w:eastAsia="Times New Roman" w:hAnsi="Courier New" w:cs="Courier New"/>
                <w:szCs w:val="24"/>
                <w:lang w:eastAsia="pt-BR"/>
              </w:rPr>
              <w:t>, fauna, conservação da natureza, defesa do solo e dos recursos naturais, proteção do meio ambiente e controle da poluição;</w:t>
            </w:r>
          </w:p>
          <w:p w:rsidR="000E3329" w:rsidRPr="0037669A" w:rsidRDefault="000E3329" w:rsidP="00336BE1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</w:pPr>
            <w:proofErr w:type="gramStart"/>
            <w:r w:rsidRPr="0037669A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 xml:space="preserve">VIII </w:t>
            </w:r>
            <w:r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-</w:t>
            </w:r>
            <w:r w:rsidRPr="0037669A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 xml:space="preserve"> </w:t>
            </w:r>
            <w:r w:rsidRPr="0037669A">
              <w:rPr>
                <w:rFonts w:ascii="Courier New" w:eastAsia="Times New Roman" w:hAnsi="Courier New" w:cs="Courier New"/>
                <w:szCs w:val="24"/>
                <w:lang w:eastAsia="pt-BR"/>
              </w:rPr>
              <w:t>responsabilidade por dano ao meio ambiente, ao consumidor, a bens e direitos de valor artístico, estético, histórico, turístico e paisagístico.”</w:t>
            </w:r>
            <w:proofErr w:type="gramEnd"/>
          </w:p>
        </w:tc>
      </w:tr>
    </w:tbl>
    <w:p w:rsidR="000E3329" w:rsidRDefault="000E3329" w:rsidP="00336BE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36BE1" w:rsidRPr="00DF275A" w:rsidRDefault="00336BE1" w:rsidP="00336BE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0E3329" w:rsidRDefault="000E3329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 w:rsidR="000648E4">
        <w:rPr>
          <w:rFonts w:ascii="Arial" w:eastAsia="Times New Roman" w:hAnsi="Arial" w:cs="Arial"/>
          <w:sz w:val="24"/>
          <w:szCs w:val="24"/>
          <w:lang w:eastAsia="pt-BR"/>
        </w:rPr>
        <w:t>A</w:t>
      </w:r>
      <w:r w:rsidRPr="00DF275A">
        <w:rPr>
          <w:rFonts w:ascii="Arial" w:eastAsia="Times New Roman" w:hAnsi="Arial" w:cs="Arial"/>
          <w:sz w:val="24"/>
          <w:szCs w:val="24"/>
          <w:lang w:eastAsia="pt-BR"/>
        </w:rPr>
        <w:t xml:space="preserve"> competência concorrente estabelecida pelo artigo 24 da </w:t>
      </w:r>
      <w:proofErr w:type="spellStart"/>
      <w:r w:rsidRPr="00DF275A">
        <w:rPr>
          <w:rFonts w:ascii="Arial" w:eastAsia="Times New Roman" w:hAnsi="Arial" w:cs="Arial"/>
          <w:sz w:val="24"/>
          <w:szCs w:val="24"/>
          <w:lang w:eastAsia="pt-BR"/>
        </w:rPr>
        <w:t>Cf</w:t>
      </w:r>
      <w:proofErr w:type="spellEnd"/>
      <w:r w:rsidRPr="00DF275A">
        <w:rPr>
          <w:rFonts w:ascii="Arial" w:eastAsia="Times New Roman" w:hAnsi="Arial" w:cs="Arial"/>
          <w:sz w:val="24"/>
          <w:szCs w:val="24"/>
          <w:lang w:eastAsia="pt-BR"/>
        </w:rPr>
        <w:t xml:space="preserve">/88 atribuída à União, aos Estados e ao Distrito Federal (nota-se a omissão em relação aos municípios), em matéria ambiental é bastante ampla em decorrência da abrangência dos termos utilizados pelos incisos transcritos acima. Em outras palavras, quer dizer que qualquer dos entes da Federação citados são </w:t>
      </w:r>
      <w:proofErr w:type="gramStart"/>
      <w:r w:rsidRPr="00DF275A">
        <w:rPr>
          <w:rFonts w:ascii="Arial" w:eastAsia="Times New Roman" w:hAnsi="Arial" w:cs="Arial"/>
          <w:sz w:val="24"/>
          <w:szCs w:val="24"/>
          <w:lang w:eastAsia="pt-BR"/>
        </w:rPr>
        <w:t>competentes</w:t>
      </w:r>
      <w:proofErr w:type="gramEnd"/>
      <w:r w:rsidRPr="00DF275A">
        <w:rPr>
          <w:rFonts w:ascii="Arial" w:eastAsia="Times New Roman" w:hAnsi="Arial" w:cs="Arial"/>
          <w:sz w:val="24"/>
          <w:szCs w:val="24"/>
          <w:lang w:eastAsia="pt-BR"/>
        </w:rPr>
        <w:t xml:space="preserve"> para legislar em matéria ambiental. Para melhor compreensão da amplitude de cada ente federado com intuito de se evitar sobre ou superposição de legislações conflitantes, é necessária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uma leitura atenta dos parágra</w:t>
      </w:r>
      <w:r w:rsidRPr="00DF275A">
        <w:rPr>
          <w:rFonts w:ascii="Arial" w:eastAsia="Times New Roman" w:hAnsi="Arial" w:cs="Arial"/>
          <w:sz w:val="24"/>
          <w:szCs w:val="24"/>
          <w:lang w:eastAsia="pt-BR"/>
        </w:rPr>
        <w:t>fos inseridos no art. 24 da CF/88.</w:t>
      </w:r>
    </w:p>
    <w:p w:rsidR="00C16A67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16A67" w:rsidRPr="00EC328D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tbl>
      <w:tblPr>
        <w:tblW w:w="6328" w:type="dxa"/>
        <w:tblInd w:w="2338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328"/>
      </w:tblGrid>
      <w:tr w:rsidR="000E3329" w:rsidRPr="0037669A" w:rsidTr="00102576">
        <w:trPr>
          <w:trHeight w:val="840"/>
        </w:trPr>
        <w:tc>
          <w:tcPr>
            <w:tcW w:w="6328" w:type="dxa"/>
          </w:tcPr>
          <w:p w:rsidR="000E3329" w:rsidRPr="0045533A" w:rsidRDefault="000E3329" w:rsidP="00C16A67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</w:pP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lastRenderedPageBreak/>
              <w:t>“§ 1º — No âmbito da legislação concorrente, a competência da União limitar-se-á a estabelecer normas gerais.”</w:t>
            </w:r>
          </w:p>
        </w:tc>
      </w:tr>
    </w:tbl>
    <w:p w:rsidR="00C16A67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16A67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0E3329" w:rsidRDefault="000E3329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 w:rsidRPr="00DF275A">
        <w:rPr>
          <w:rFonts w:ascii="Arial" w:eastAsia="Times New Roman" w:hAnsi="Arial" w:cs="Arial"/>
          <w:sz w:val="24"/>
          <w:szCs w:val="24"/>
          <w:lang w:eastAsia="pt-BR"/>
        </w:rPr>
        <w:t>Como não há uma definição legal do que sejam “nor</w:t>
      </w:r>
      <w:r>
        <w:rPr>
          <w:rFonts w:ascii="Arial" w:eastAsia="Times New Roman" w:hAnsi="Arial" w:cs="Arial"/>
          <w:sz w:val="24"/>
          <w:szCs w:val="24"/>
          <w:lang w:eastAsia="pt-BR"/>
        </w:rPr>
        <w:t>mas gerais”, compete à jurispru</w:t>
      </w:r>
      <w:r w:rsidRPr="00DF275A">
        <w:rPr>
          <w:rFonts w:ascii="Arial" w:eastAsia="Times New Roman" w:hAnsi="Arial" w:cs="Arial"/>
          <w:sz w:val="24"/>
          <w:szCs w:val="24"/>
          <w:lang w:eastAsia="pt-BR"/>
        </w:rPr>
        <w:t xml:space="preserve">dência e à doutrina consolidarem a noção do que vem a ser uma “norma geral”. </w:t>
      </w:r>
    </w:p>
    <w:p w:rsidR="00C16A67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16A67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tbl>
      <w:tblPr>
        <w:tblW w:w="6328" w:type="dxa"/>
        <w:tblInd w:w="2338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328"/>
      </w:tblGrid>
      <w:tr w:rsidR="000E3329" w:rsidRPr="0037669A" w:rsidTr="00102576">
        <w:trPr>
          <w:trHeight w:val="840"/>
        </w:trPr>
        <w:tc>
          <w:tcPr>
            <w:tcW w:w="6328" w:type="dxa"/>
          </w:tcPr>
          <w:p w:rsidR="000E3329" w:rsidRPr="0045533A" w:rsidRDefault="000E3329" w:rsidP="00C16A67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</w:pP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>“§ 2º — A competência da União para legislar sobre normas gerais não exclui a competência suplementar dos Estados.”</w:t>
            </w:r>
          </w:p>
        </w:tc>
      </w:tr>
    </w:tbl>
    <w:p w:rsidR="00C16A67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16A67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0E3329" w:rsidRDefault="000E3329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  <w:u w:val="single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 w:rsidRPr="00DF275A">
        <w:rPr>
          <w:rFonts w:ascii="Arial" w:eastAsia="Times New Roman" w:hAnsi="Arial" w:cs="Arial"/>
          <w:sz w:val="24"/>
          <w:szCs w:val="24"/>
          <w:lang w:eastAsia="pt-BR"/>
        </w:rPr>
        <w:t xml:space="preserve">Competência suplementar pressupõe a existência de uma norma pré-existente. Quer dizer então que </w:t>
      </w:r>
      <w:r w:rsidRPr="00AE6786">
        <w:rPr>
          <w:rFonts w:ascii="Arial" w:eastAsia="Times New Roman" w:hAnsi="Arial" w:cs="Arial"/>
          <w:b/>
          <w:sz w:val="24"/>
          <w:szCs w:val="24"/>
          <w:u w:val="single"/>
          <w:lang w:eastAsia="pt-BR"/>
        </w:rPr>
        <w:t>quando houver lei federal geral</w:t>
      </w:r>
      <w:r w:rsidRPr="00DF275A">
        <w:rPr>
          <w:rFonts w:ascii="Arial" w:eastAsia="Times New Roman" w:hAnsi="Arial" w:cs="Arial"/>
          <w:sz w:val="24"/>
          <w:szCs w:val="24"/>
          <w:lang w:eastAsia="pt-BR"/>
        </w:rPr>
        <w:t xml:space="preserve"> dispondo sobre meio ambiente, o Estado, o Distrito Federal e </w:t>
      </w:r>
      <w:r w:rsidRPr="00AE6786">
        <w:rPr>
          <w:rFonts w:ascii="Arial" w:eastAsia="Times New Roman" w:hAnsi="Arial" w:cs="Arial"/>
          <w:b/>
          <w:sz w:val="24"/>
          <w:szCs w:val="24"/>
          <w:u w:val="single"/>
          <w:lang w:eastAsia="pt-BR"/>
        </w:rPr>
        <w:t>os Municípios,</w:t>
      </w:r>
      <w:r w:rsidRPr="00DF275A">
        <w:rPr>
          <w:rFonts w:ascii="Arial" w:eastAsia="Times New Roman" w:hAnsi="Arial" w:cs="Arial"/>
          <w:sz w:val="24"/>
          <w:szCs w:val="24"/>
          <w:lang w:eastAsia="pt-BR"/>
        </w:rPr>
        <w:t xml:space="preserve"> dentro do que se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entende por competência concor</w:t>
      </w:r>
      <w:r w:rsidRPr="00DF275A">
        <w:rPr>
          <w:rFonts w:ascii="Arial" w:eastAsia="Times New Roman" w:hAnsi="Arial" w:cs="Arial"/>
          <w:sz w:val="24"/>
          <w:szCs w:val="24"/>
          <w:lang w:eastAsia="pt-BR"/>
        </w:rPr>
        <w:t xml:space="preserve">rente, </w:t>
      </w:r>
      <w:r w:rsidRPr="00AE6786">
        <w:rPr>
          <w:rFonts w:ascii="Arial" w:eastAsia="Times New Roman" w:hAnsi="Arial" w:cs="Arial"/>
          <w:b/>
          <w:sz w:val="24"/>
          <w:szCs w:val="24"/>
          <w:u w:val="single"/>
          <w:lang w:eastAsia="pt-BR"/>
        </w:rPr>
        <w:t xml:space="preserve">só poderão legislar em conformidade com o preceito federal e em matérias mais específicas geralmente ligadas às questões de eficácia e </w:t>
      </w:r>
      <w:proofErr w:type="gramStart"/>
      <w:r w:rsidRPr="00AE6786">
        <w:rPr>
          <w:rFonts w:ascii="Arial" w:eastAsia="Times New Roman" w:hAnsi="Arial" w:cs="Arial"/>
          <w:b/>
          <w:sz w:val="24"/>
          <w:szCs w:val="24"/>
          <w:u w:val="single"/>
          <w:lang w:eastAsia="pt-BR"/>
        </w:rPr>
        <w:t>implementação</w:t>
      </w:r>
      <w:proofErr w:type="gramEnd"/>
      <w:r w:rsidRPr="00AE6786">
        <w:rPr>
          <w:rFonts w:ascii="Arial" w:eastAsia="Times New Roman" w:hAnsi="Arial" w:cs="Arial"/>
          <w:b/>
          <w:sz w:val="24"/>
          <w:szCs w:val="24"/>
          <w:u w:val="single"/>
          <w:lang w:eastAsia="pt-BR"/>
        </w:rPr>
        <w:t xml:space="preserve"> da norma geral.</w:t>
      </w:r>
    </w:p>
    <w:p w:rsidR="00C16A67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  <w:u w:val="single"/>
          <w:lang w:eastAsia="pt-BR"/>
        </w:rPr>
      </w:pPr>
    </w:p>
    <w:p w:rsidR="00C16A67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tbl>
      <w:tblPr>
        <w:tblW w:w="6328" w:type="dxa"/>
        <w:tblInd w:w="2338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328"/>
      </w:tblGrid>
      <w:tr w:rsidR="000E3329" w:rsidRPr="0037669A" w:rsidTr="00102576">
        <w:trPr>
          <w:trHeight w:val="840"/>
        </w:trPr>
        <w:tc>
          <w:tcPr>
            <w:tcW w:w="6328" w:type="dxa"/>
          </w:tcPr>
          <w:p w:rsidR="000E3329" w:rsidRPr="0045533A" w:rsidRDefault="000E3329" w:rsidP="00C16A67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</w:pP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>“§ 3º — Inexistindo lei federal sobre normas gerais, os Estados exercerão a competência legislativa plena, para atender a suas peculiaridades.”</w:t>
            </w:r>
          </w:p>
        </w:tc>
      </w:tr>
    </w:tbl>
    <w:p w:rsidR="00C16A67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16A67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0E3329" w:rsidRDefault="000E3329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 w:rsidRPr="00DF275A">
        <w:rPr>
          <w:rFonts w:ascii="Arial" w:eastAsia="Times New Roman" w:hAnsi="Arial" w:cs="Arial"/>
          <w:sz w:val="24"/>
          <w:szCs w:val="24"/>
          <w:lang w:eastAsia="pt-BR"/>
        </w:rPr>
        <w:t>Ou seja, os Estados, Distrito Federal e Município</w:t>
      </w:r>
      <w:r>
        <w:rPr>
          <w:rFonts w:ascii="Arial" w:eastAsia="Times New Roman" w:hAnsi="Arial" w:cs="Arial"/>
          <w:sz w:val="24"/>
          <w:szCs w:val="24"/>
          <w:lang w:eastAsia="pt-BR"/>
        </w:rPr>
        <w:t>s somente estarão plenamente ha</w:t>
      </w:r>
      <w:r w:rsidRPr="00DF275A">
        <w:rPr>
          <w:rFonts w:ascii="Arial" w:eastAsia="Times New Roman" w:hAnsi="Arial" w:cs="Arial"/>
          <w:sz w:val="24"/>
          <w:szCs w:val="24"/>
          <w:lang w:eastAsia="pt-BR"/>
        </w:rPr>
        <w:t xml:space="preserve">bilitados a legislarem com total liberdade na ausência de norma federal </w:t>
      </w:r>
      <w:r w:rsidRPr="00FA537B">
        <w:rPr>
          <w:rFonts w:ascii="Arial" w:eastAsia="Times New Roman" w:hAnsi="Arial" w:cs="Arial"/>
          <w:sz w:val="24"/>
          <w:szCs w:val="24"/>
          <w:lang w:eastAsia="pt-BR"/>
        </w:rPr>
        <w:t xml:space="preserve">sobre o tópico. </w:t>
      </w:r>
    </w:p>
    <w:p w:rsidR="00C16A67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16A67" w:rsidRPr="00FA537B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0E3329" w:rsidRDefault="000E3329" w:rsidP="00C16A67">
      <w:pPr>
        <w:shd w:val="clear" w:color="auto" w:fill="FFFFFF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 w:rsidRPr="00FA537B">
        <w:rPr>
          <w:rFonts w:ascii="Arial" w:eastAsia="Times New Roman" w:hAnsi="Arial" w:cs="Arial"/>
          <w:sz w:val="24"/>
          <w:szCs w:val="24"/>
          <w:lang w:eastAsia="pt-BR"/>
        </w:rPr>
        <w:t xml:space="preserve">Entretanto, na hipótese de superveniência de lei federal, a lei estadual ou municipal que </w:t>
      </w:r>
      <w:r w:rsidRPr="00FA537B">
        <w:rPr>
          <w:rFonts w:ascii="Arial" w:hAnsi="Arial" w:cs="Arial"/>
          <w:sz w:val="24"/>
          <w:szCs w:val="24"/>
        </w:rPr>
        <w:t>dispuser em sentido contrário, no todo ou em parte, terá sua eficácia suspensa. Esta é lógica do § 4º, do art. 24, da CF/88:</w:t>
      </w:r>
    </w:p>
    <w:p w:rsidR="00C16A67" w:rsidRDefault="00C16A67" w:rsidP="00C16A67">
      <w:pPr>
        <w:shd w:val="clear" w:color="auto" w:fill="FFFFFF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C16A67" w:rsidRDefault="00C16A67" w:rsidP="00C16A67">
      <w:pPr>
        <w:shd w:val="clear" w:color="auto" w:fill="FFFFFF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tbl>
      <w:tblPr>
        <w:tblW w:w="6328" w:type="dxa"/>
        <w:tblInd w:w="2338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328"/>
      </w:tblGrid>
      <w:tr w:rsidR="000E3329" w:rsidRPr="0037669A" w:rsidTr="00102576">
        <w:trPr>
          <w:trHeight w:val="840"/>
        </w:trPr>
        <w:tc>
          <w:tcPr>
            <w:tcW w:w="6328" w:type="dxa"/>
          </w:tcPr>
          <w:p w:rsidR="000E3329" w:rsidRPr="0045533A" w:rsidRDefault="000E3329" w:rsidP="00C16A67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</w:pP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>“</w:t>
            </w:r>
            <w:r w:rsidRPr="0045533A">
              <w:rPr>
                <w:rFonts w:ascii="Courier New" w:hAnsi="Courier New" w:cs="Courier New"/>
                <w:szCs w:val="24"/>
              </w:rPr>
              <w:t>§ 4º — A superveniência de lei federal sobre normas gerais suspende a eficácia da lei</w:t>
            </w:r>
            <w:proofErr w:type="gramStart"/>
            <w:r w:rsidRPr="0045533A">
              <w:rPr>
                <w:rFonts w:ascii="Courier New" w:hAnsi="Courier New" w:cs="Courier New"/>
                <w:szCs w:val="24"/>
              </w:rPr>
              <w:t xml:space="preserve">  </w:t>
            </w:r>
            <w:proofErr w:type="gramEnd"/>
            <w:r w:rsidRPr="0045533A">
              <w:rPr>
                <w:rFonts w:ascii="Courier New" w:hAnsi="Courier New" w:cs="Courier New"/>
                <w:szCs w:val="24"/>
              </w:rPr>
              <w:t>estadual, no que lhe for contrário.</w:t>
            </w: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>”</w:t>
            </w:r>
          </w:p>
        </w:tc>
      </w:tr>
    </w:tbl>
    <w:p w:rsidR="001F65EA" w:rsidRDefault="001F65EA" w:rsidP="00C16A6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C16A67" w:rsidRDefault="00C16A67" w:rsidP="00C16A6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1F65EA" w:rsidRPr="0083101A" w:rsidRDefault="001F65EA" w:rsidP="00C16A6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- </w:t>
      </w:r>
      <w:r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DA RESPONSABILIDADE AMBIENTAL 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A</w:t>
      </w:r>
      <w:r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DANO AO MEIO AMBIENTE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:</w:t>
      </w:r>
    </w:p>
    <w:p w:rsidR="001F65EA" w:rsidRDefault="001F65EA" w:rsidP="00C16A67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F65EA" w:rsidRDefault="001F65EA" w:rsidP="00C16A67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83101A">
        <w:rPr>
          <w:rFonts w:ascii="Arial" w:eastAsia="Times New Roman" w:hAnsi="Arial" w:cs="Arial"/>
          <w:sz w:val="24"/>
          <w:szCs w:val="24"/>
          <w:lang w:eastAsia="pt-BR"/>
        </w:rPr>
        <w:lastRenderedPageBreak/>
        <w:t>A Lei nº. 6.938/81</w:t>
      </w:r>
      <w:proofErr w:type="gramStart"/>
      <w:r w:rsidRPr="0083101A">
        <w:rPr>
          <w:rFonts w:ascii="Arial" w:eastAsia="Times New Roman" w:hAnsi="Arial" w:cs="Arial"/>
          <w:sz w:val="24"/>
          <w:szCs w:val="24"/>
          <w:lang w:eastAsia="pt-BR"/>
        </w:rPr>
        <w:t>, dispõe</w:t>
      </w:r>
      <w:proofErr w:type="gramEnd"/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no artigo 14, parágrafo 1º, que a responsabilidade ambiental é de ordem </w:t>
      </w:r>
      <w:r w:rsidRPr="00EC328D">
        <w:rPr>
          <w:rFonts w:ascii="Arial" w:eastAsia="Times New Roman" w:hAnsi="Arial" w:cs="Arial"/>
          <w:i/>
          <w:iCs/>
          <w:sz w:val="24"/>
          <w:szCs w:val="24"/>
          <w:lang w:eastAsia="pt-BR"/>
        </w:rPr>
        <w:t>objetiva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. Significa dizer que não se há de perquirir </w:t>
      </w:r>
      <w:r w:rsidRPr="00EC328D">
        <w:rPr>
          <w:rFonts w:ascii="Arial" w:eastAsia="Times New Roman" w:hAnsi="Arial" w:cs="Arial"/>
          <w:i/>
          <w:iCs/>
          <w:sz w:val="24"/>
          <w:szCs w:val="24"/>
          <w:lang w:eastAsia="pt-BR"/>
        </w:rPr>
        <w:t>culpa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ou </w:t>
      </w:r>
      <w:r w:rsidRPr="00EC328D">
        <w:rPr>
          <w:rFonts w:ascii="Arial" w:eastAsia="Times New Roman" w:hAnsi="Arial" w:cs="Arial"/>
          <w:i/>
          <w:iCs/>
          <w:sz w:val="24"/>
          <w:szCs w:val="24"/>
          <w:lang w:eastAsia="pt-BR"/>
        </w:rPr>
        <w:t>dolo,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bastando o </w:t>
      </w:r>
      <w:r w:rsidRPr="00EC328D">
        <w:rPr>
          <w:rFonts w:ascii="Arial" w:eastAsia="Times New Roman" w:hAnsi="Arial" w:cs="Arial"/>
          <w:i/>
          <w:iCs/>
          <w:sz w:val="24"/>
          <w:szCs w:val="24"/>
          <w:lang w:eastAsia="pt-BR"/>
        </w:rPr>
        <w:t>nexo causal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. </w:t>
      </w:r>
    </w:p>
    <w:p w:rsidR="00C16A67" w:rsidRDefault="00C16A67" w:rsidP="00C16A67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16A67" w:rsidRPr="0083101A" w:rsidRDefault="00C16A67" w:rsidP="00C16A67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0648E4" w:rsidRDefault="001F65EA" w:rsidP="00C16A67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83101A">
        <w:rPr>
          <w:rFonts w:ascii="Arial" w:eastAsia="Times New Roman" w:hAnsi="Arial" w:cs="Arial"/>
          <w:sz w:val="24"/>
          <w:szCs w:val="24"/>
          <w:lang w:eastAsia="pt-BR"/>
        </w:rPr>
        <w:t>O citado dispositivo tem a seguinte redação:</w:t>
      </w:r>
    </w:p>
    <w:p w:rsidR="00C16A67" w:rsidRDefault="00C16A67" w:rsidP="00C16A67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0648E4" w:rsidRDefault="000648E4" w:rsidP="00C16A67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tbl>
      <w:tblPr>
        <w:tblW w:w="6328" w:type="dxa"/>
        <w:tblInd w:w="2338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328"/>
      </w:tblGrid>
      <w:tr w:rsidR="000648E4" w:rsidRPr="0037669A" w:rsidTr="00102576">
        <w:trPr>
          <w:trHeight w:val="840"/>
        </w:trPr>
        <w:tc>
          <w:tcPr>
            <w:tcW w:w="6328" w:type="dxa"/>
          </w:tcPr>
          <w:p w:rsidR="000648E4" w:rsidRPr="000648E4" w:rsidRDefault="000648E4" w:rsidP="00C16A67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</w:pPr>
            <w:r w:rsidRPr="000648E4">
              <w:rPr>
                <w:rFonts w:ascii="Courier New" w:eastAsia="Times New Roman" w:hAnsi="Courier New" w:cs="Courier New"/>
                <w:szCs w:val="24"/>
                <w:lang w:eastAsia="pt-BR"/>
              </w:rPr>
              <w:t>“§ 1º- Sem obstar a aplicação das penalidades previstas neste artigo, é o poluidor obrigado, independentemente de existência de culpa, a indenizar ou reparar os danos causados ao meio ambiente e a terceiros, afetados por sua atividade. O Ministério Público da União e dos Estados terá legitimidade para propor ação de responsabilidade civil e criminal por danos causados ao meio ambiente.”</w:t>
            </w:r>
          </w:p>
        </w:tc>
      </w:tr>
    </w:tbl>
    <w:p w:rsidR="001F65EA" w:rsidRDefault="001F65EA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16A67" w:rsidRPr="0083101A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0E3329" w:rsidRDefault="001F24F4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 w:rsidR="001F65EA"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Na responsabilidade objetiva não significa imputação objetiva, </w:t>
      </w:r>
      <w:r w:rsidR="001F65EA" w:rsidRPr="000648E4">
        <w:rPr>
          <w:rFonts w:ascii="Arial" w:eastAsia="Times New Roman" w:hAnsi="Arial" w:cs="Arial"/>
          <w:b/>
          <w:sz w:val="24"/>
          <w:szCs w:val="24"/>
          <w:u w:val="single"/>
          <w:lang w:eastAsia="pt-BR"/>
        </w:rPr>
        <w:t>sendo imprescindível à presença de nexo causal</w:t>
      </w:r>
      <w:r w:rsidR="001F65EA"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entre uma </w:t>
      </w:r>
      <w:r w:rsidR="001F65EA" w:rsidRPr="00EC328D">
        <w:rPr>
          <w:rFonts w:ascii="Arial" w:eastAsia="Times New Roman" w:hAnsi="Arial" w:cs="Arial"/>
          <w:i/>
          <w:iCs/>
          <w:sz w:val="24"/>
          <w:szCs w:val="24"/>
          <w:lang w:eastAsia="pt-BR"/>
        </w:rPr>
        <w:t>ação</w:t>
      </w:r>
      <w:r w:rsidR="001F65EA"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ou </w:t>
      </w:r>
      <w:r w:rsidR="001F65EA" w:rsidRPr="00EC328D">
        <w:rPr>
          <w:rFonts w:ascii="Arial" w:eastAsia="Times New Roman" w:hAnsi="Arial" w:cs="Arial"/>
          <w:i/>
          <w:iCs/>
          <w:sz w:val="24"/>
          <w:szCs w:val="24"/>
          <w:lang w:eastAsia="pt-BR"/>
        </w:rPr>
        <w:t xml:space="preserve">omissão </w:t>
      </w:r>
      <w:r w:rsidR="001F65EA" w:rsidRPr="0083101A">
        <w:rPr>
          <w:rFonts w:ascii="Arial" w:eastAsia="Times New Roman" w:hAnsi="Arial" w:cs="Arial"/>
          <w:sz w:val="24"/>
          <w:szCs w:val="24"/>
          <w:lang w:eastAsia="pt-BR"/>
        </w:rPr>
        <w:t>do infrator e o dano.</w:t>
      </w:r>
    </w:p>
    <w:p w:rsidR="00C16A67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16A67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F65EA" w:rsidRDefault="000648E4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bCs/>
          <w:sz w:val="24"/>
          <w:szCs w:val="24"/>
          <w:lang w:eastAsia="pt-BR"/>
        </w:rPr>
        <w:t>O que se tem no presente caso, é exatamente o descumprimento do nexo causal, dado que o auto de infração emitido</w:t>
      </w:r>
      <w:proofErr w:type="gramStart"/>
      <w:r>
        <w:rPr>
          <w:rFonts w:ascii="Arial" w:eastAsia="Times New Roman" w:hAnsi="Arial" w:cs="Arial"/>
          <w:bCs/>
          <w:sz w:val="24"/>
          <w:szCs w:val="24"/>
          <w:lang w:eastAsia="pt-BR"/>
        </w:rPr>
        <w:t>, equivocou-se</w:t>
      </w:r>
      <w:proofErr w:type="gramEnd"/>
      <w:r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ao fazer o enquadramento do empreendimento ora em apreciação e que será demonstrado a seguir.</w:t>
      </w:r>
    </w:p>
    <w:p w:rsidR="000648E4" w:rsidRDefault="000648E4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C16A67" w:rsidRPr="000648E4" w:rsidRDefault="00C16A67" w:rsidP="00C16A6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1F65EA" w:rsidRDefault="001F65EA" w:rsidP="00C16A67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- DA </w:t>
      </w:r>
      <w:r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NULIDADE DO AUTO DE 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INFRAÇÃO:</w:t>
      </w:r>
    </w:p>
    <w:p w:rsidR="001F65EA" w:rsidRDefault="001F65EA" w:rsidP="00C16A6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C16A67" w:rsidRPr="0083101A" w:rsidRDefault="00C16A67" w:rsidP="00C16A6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1F65EA" w:rsidRDefault="001F65EA" w:rsidP="00576D14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Segundo a doutrina brasileira difundida por </w:t>
      </w:r>
      <w:proofErr w:type="spellStart"/>
      <w:r w:rsidRPr="0083101A">
        <w:rPr>
          <w:rFonts w:ascii="Arial" w:eastAsia="Times New Roman" w:hAnsi="Arial" w:cs="Arial"/>
          <w:sz w:val="24"/>
          <w:szCs w:val="24"/>
          <w:lang w:eastAsia="pt-BR"/>
        </w:rPr>
        <w:t>Hely</w:t>
      </w:r>
      <w:proofErr w:type="spellEnd"/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Lopes Meirelles, um ato administrativo deve ser estruturado pelos seguintes requisitos: </w:t>
      </w:r>
      <w:r w:rsidRPr="00EC328D">
        <w:rPr>
          <w:rFonts w:ascii="Arial" w:eastAsia="Times New Roman" w:hAnsi="Arial" w:cs="Arial"/>
          <w:b/>
          <w:bCs/>
          <w:sz w:val="24"/>
          <w:szCs w:val="24"/>
          <w:u w:val="single"/>
          <w:lang w:eastAsia="pt-BR"/>
        </w:rPr>
        <w:t>competência, finalidade, forma, motivo e objeto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. (MEIRELLES, </w:t>
      </w:r>
      <w:proofErr w:type="spellStart"/>
      <w:r w:rsidRPr="0083101A">
        <w:rPr>
          <w:rFonts w:ascii="Arial" w:eastAsia="Times New Roman" w:hAnsi="Arial" w:cs="Arial"/>
          <w:sz w:val="24"/>
          <w:szCs w:val="24"/>
          <w:lang w:eastAsia="pt-BR"/>
        </w:rPr>
        <w:t>Hely</w:t>
      </w:r>
      <w:proofErr w:type="spellEnd"/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Lopes. </w:t>
      </w:r>
      <w:r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Direito Administrativo Brasileiro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>. 22. ed., São Paulo: Malheiros, 1997, pág.134).</w:t>
      </w:r>
    </w:p>
    <w:p w:rsidR="00576D14" w:rsidRDefault="00576D14" w:rsidP="00576D14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576D14" w:rsidRPr="0083101A" w:rsidRDefault="00576D14" w:rsidP="00576D14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F65EA" w:rsidRDefault="001F65EA" w:rsidP="00576D14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Havendo vício em qualquer desses elementos, inclusive na forma, ele terá sua validade afetada, sendo plenamente nulo. </w:t>
      </w:r>
    </w:p>
    <w:p w:rsidR="00576D14" w:rsidRDefault="00576D14" w:rsidP="00576D14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576D14" w:rsidRPr="0083101A" w:rsidRDefault="00576D14" w:rsidP="00576D14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F65EA" w:rsidRDefault="001F65EA" w:rsidP="00576D14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É o que dispõe, por exemplo, </w:t>
      </w:r>
      <w:bookmarkStart w:id="1" w:name="OLE_LINK8"/>
      <w:r w:rsidRPr="0083101A">
        <w:rPr>
          <w:rFonts w:ascii="Arial" w:eastAsia="Times New Roman" w:hAnsi="Arial" w:cs="Arial"/>
          <w:sz w:val="24"/>
          <w:szCs w:val="24"/>
          <w:lang w:eastAsia="pt-BR"/>
        </w:rPr>
        <w:t>o art. 2</w:t>
      </w:r>
      <w:bookmarkEnd w:id="1"/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° da Lei da Ação Popular (Lei 4.717/65), a qual considera nulos os atos lesivos ao patrimônio público quando estes estiverem “contaminados” de ilegalidade do objeto, que, 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lastRenderedPageBreak/>
        <w:t>conforme a própria lei</w:t>
      </w:r>
      <w:proofErr w:type="gramStart"/>
      <w:r w:rsidRPr="0083101A">
        <w:rPr>
          <w:rFonts w:ascii="Arial" w:eastAsia="Times New Roman" w:hAnsi="Arial" w:cs="Arial"/>
          <w:sz w:val="24"/>
          <w:szCs w:val="24"/>
          <w:lang w:eastAsia="pt-BR"/>
        </w:rPr>
        <w:t>, ocorre</w:t>
      </w:r>
      <w:proofErr w:type="gramEnd"/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quando o resultado do ato importa em violação da lei, regulamento ou ato administrativo.</w:t>
      </w:r>
    </w:p>
    <w:p w:rsidR="00576D14" w:rsidRDefault="00576D14" w:rsidP="00576D14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2540A2" w:rsidRDefault="002540A2" w:rsidP="00576D14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5AC4" w:rsidRDefault="001F65EA" w:rsidP="00576D14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83101A">
        <w:rPr>
          <w:rFonts w:ascii="Arial" w:eastAsia="Times New Roman" w:hAnsi="Arial" w:cs="Arial"/>
          <w:sz w:val="24"/>
          <w:szCs w:val="24"/>
          <w:lang w:eastAsia="pt-BR"/>
        </w:rPr>
        <w:t>Trata o art. 2° da Lei da Ação Popular que:</w:t>
      </w:r>
    </w:p>
    <w:p w:rsidR="00576D14" w:rsidRDefault="00576D14" w:rsidP="00576D14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2540A2" w:rsidRDefault="002540A2" w:rsidP="00576D14">
      <w:pPr>
        <w:shd w:val="clear" w:color="auto" w:fill="FFFFFF"/>
        <w:spacing w:after="0" w:line="240" w:lineRule="auto"/>
        <w:ind w:firstLine="2244"/>
        <w:jc w:val="both"/>
        <w:rPr>
          <w:rFonts w:ascii="Arial" w:hAnsi="Arial" w:cs="Arial"/>
          <w:sz w:val="24"/>
          <w:szCs w:val="24"/>
        </w:rPr>
      </w:pPr>
    </w:p>
    <w:tbl>
      <w:tblPr>
        <w:tblW w:w="6328" w:type="dxa"/>
        <w:tblInd w:w="2338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328"/>
      </w:tblGrid>
      <w:tr w:rsidR="00345AC4" w:rsidRPr="00AA6901" w:rsidTr="00576D14">
        <w:trPr>
          <w:trHeight w:val="2014"/>
        </w:trPr>
        <w:tc>
          <w:tcPr>
            <w:tcW w:w="6328" w:type="dxa"/>
          </w:tcPr>
          <w:p w:rsidR="00345AC4" w:rsidRDefault="00345AC4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iCs/>
                <w:szCs w:val="24"/>
                <w:lang w:eastAsia="pt-BR"/>
              </w:rPr>
            </w:pPr>
            <w:proofErr w:type="gramStart"/>
            <w:r w:rsidRPr="00AA6901">
              <w:rPr>
                <w:rFonts w:ascii="Courier New" w:eastAsia="Times New Roman" w:hAnsi="Courier New" w:cs="Courier New"/>
                <w:iCs/>
                <w:szCs w:val="24"/>
                <w:lang w:eastAsia="pt-BR"/>
              </w:rPr>
              <w:t>“Art. 2º São nulos os atos lesivos ao patrimônio das entidades mencionadas no artigo anterior, nos casos de:</w:t>
            </w:r>
          </w:p>
          <w:p w:rsidR="00114EB4" w:rsidRPr="00AA6901" w:rsidRDefault="00114EB4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proofErr w:type="gramEnd"/>
          </w:p>
          <w:p w:rsidR="00345AC4" w:rsidRPr="00AA6901" w:rsidRDefault="00345AC4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AA6901">
              <w:rPr>
                <w:rFonts w:ascii="Courier New" w:eastAsia="Times New Roman" w:hAnsi="Courier New" w:cs="Courier New"/>
                <w:iCs/>
                <w:szCs w:val="24"/>
                <w:lang w:eastAsia="pt-BR"/>
              </w:rPr>
              <w:t>a) incompetência;</w:t>
            </w:r>
          </w:p>
          <w:p w:rsidR="00345AC4" w:rsidRPr="00AA6901" w:rsidRDefault="00345AC4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AA6901">
              <w:rPr>
                <w:rFonts w:ascii="Courier New" w:eastAsia="Times New Roman" w:hAnsi="Courier New" w:cs="Courier New"/>
                <w:iCs/>
                <w:szCs w:val="24"/>
                <w:lang w:eastAsia="pt-BR"/>
              </w:rPr>
              <w:t>b) vício de forma;</w:t>
            </w:r>
          </w:p>
          <w:p w:rsidR="00345AC4" w:rsidRPr="00AA6901" w:rsidRDefault="00345AC4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AA6901">
              <w:rPr>
                <w:rFonts w:ascii="Courier New" w:eastAsia="Times New Roman" w:hAnsi="Courier New" w:cs="Courier New"/>
                <w:iCs/>
                <w:szCs w:val="24"/>
                <w:lang w:eastAsia="pt-BR"/>
              </w:rPr>
              <w:t>c) ilegalidade do objeto;</w:t>
            </w:r>
          </w:p>
          <w:p w:rsidR="00345AC4" w:rsidRPr="00AA6901" w:rsidRDefault="00345AC4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AA6901">
              <w:rPr>
                <w:rFonts w:ascii="Courier New" w:eastAsia="Times New Roman" w:hAnsi="Courier New" w:cs="Courier New"/>
                <w:iCs/>
                <w:szCs w:val="24"/>
                <w:lang w:eastAsia="pt-BR"/>
              </w:rPr>
              <w:t>d) inexistência dos motivos;</w:t>
            </w:r>
          </w:p>
          <w:p w:rsidR="00345AC4" w:rsidRPr="00AA6901" w:rsidRDefault="00345AC4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</w:pPr>
            <w:r w:rsidRPr="00AA6901">
              <w:rPr>
                <w:rFonts w:ascii="Courier New" w:eastAsia="Times New Roman" w:hAnsi="Courier New" w:cs="Courier New"/>
                <w:iCs/>
                <w:szCs w:val="24"/>
                <w:lang w:eastAsia="pt-BR"/>
              </w:rPr>
              <w:t xml:space="preserve">e) </w:t>
            </w:r>
            <w:proofErr w:type="gramStart"/>
            <w:r w:rsidRPr="00AA6901">
              <w:rPr>
                <w:rFonts w:ascii="Courier New" w:eastAsia="Times New Roman" w:hAnsi="Courier New" w:cs="Courier New"/>
                <w:iCs/>
                <w:szCs w:val="24"/>
                <w:lang w:eastAsia="pt-BR"/>
              </w:rPr>
              <w:t>desvio de finalidade.”</w:t>
            </w:r>
            <w:proofErr w:type="gramEnd"/>
          </w:p>
        </w:tc>
      </w:tr>
    </w:tbl>
    <w:p w:rsidR="00345AC4" w:rsidRDefault="00345AC4" w:rsidP="00576D1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345AC4" w:rsidRPr="0083101A" w:rsidRDefault="00345AC4" w:rsidP="00576D1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F65EA" w:rsidRDefault="001F65EA" w:rsidP="00576D14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b/>
          <w:bCs/>
          <w:sz w:val="24"/>
          <w:szCs w:val="24"/>
          <w:u w:val="single"/>
          <w:lang w:eastAsia="pt-BR"/>
        </w:rPr>
      </w:pP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Veja-se o posicionamento de Maria Sylvia </w:t>
      </w:r>
      <w:proofErr w:type="spellStart"/>
      <w:r w:rsidRPr="0083101A">
        <w:rPr>
          <w:rFonts w:ascii="Arial" w:eastAsia="Times New Roman" w:hAnsi="Arial" w:cs="Arial"/>
          <w:sz w:val="24"/>
          <w:szCs w:val="24"/>
          <w:lang w:eastAsia="pt-BR"/>
        </w:rPr>
        <w:t>Zanella</w:t>
      </w:r>
      <w:proofErr w:type="spellEnd"/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Di Pietro </w:t>
      </w:r>
      <w:r w:rsidRPr="00EC328D">
        <w:rPr>
          <w:rFonts w:ascii="Arial" w:eastAsia="Times New Roman" w:hAnsi="Arial" w:cs="Arial"/>
          <w:b/>
          <w:bCs/>
          <w:sz w:val="24"/>
          <w:szCs w:val="24"/>
          <w:u w:val="single"/>
          <w:lang w:eastAsia="pt-BR"/>
        </w:rPr>
        <w:t>a respeito da forma dos atos administrativos:</w:t>
      </w:r>
    </w:p>
    <w:p w:rsidR="00576D14" w:rsidRDefault="00576D14" w:rsidP="00576D14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b/>
          <w:bCs/>
          <w:sz w:val="24"/>
          <w:szCs w:val="24"/>
          <w:u w:val="single"/>
          <w:lang w:eastAsia="pt-BR"/>
        </w:rPr>
      </w:pPr>
    </w:p>
    <w:p w:rsidR="00A81D75" w:rsidRDefault="00A81D75" w:rsidP="00576D1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tbl>
      <w:tblPr>
        <w:tblW w:w="6328" w:type="dxa"/>
        <w:tblInd w:w="2338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328"/>
      </w:tblGrid>
      <w:tr w:rsidR="00A81D75" w:rsidRPr="0037669A" w:rsidTr="00102576">
        <w:trPr>
          <w:trHeight w:val="840"/>
        </w:trPr>
        <w:tc>
          <w:tcPr>
            <w:tcW w:w="6328" w:type="dxa"/>
          </w:tcPr>
          <w:p w:rsidR="00A81D75" w:rsidRPr="00AA6901" w:rsidRDefault="00A81D75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pt-BR"/>
              </w:rPr>
            </w:pPr>
            <w:proofErr w:type="gramStart"/>
            <w:r w:rsidRPr="00AA6901">
              <w:rPr>
                <w:rFonts w:ascii="Courier New" w:eastAsia="Times New Roman" w:hAnsi="Courier New" w:cs="Courier New"/>
                <w:lang w:eastAsia="pt-BR"/>
              </w:rPr>
              <w:t xml:space="preserve">“Partindo-se da </w:t>
            </w:r>
            <w:proofErr w:type="spellStart"/>
            <w:r w:rsidRPr="00AA6901">
              <w:rPr>
                <w:rFonts w:ascii="Courier New" w:eastAsia="Times New Roman" w:hAnsi="Courier New" w:cs="Courier New"/>
                <w:lang w:eastAsia="pt-BR"/>
              </w:rPr>
              <w:t>idéia</w:t>
            </w:r>
            <w:proofErr w:type="spellEnd"/>
            <w:r w:rsidRPr="00AA6901">
              <w:rPr>
                <w:rFonts w:ascii="Courier New" w:eastAsia="Times New Roman" w:hAnsi="Courier New" w:cs="Courier New"/>
                <w:lang w:eastAsia="pt-BR"/>
              </w:rPr>
              <w:t xml:space="preserve"> de </w:t>
            </w:r>
            <w:r w:rsidRPr="00AA6901">
              <w:rPr>
                <w:rFonts w:ascii="Courier New" w:eastAsia="Times New Roman" w:hAnsi="Courier New" w:cs="Courier New"/>
                <w:b/>
                <w:bCs/>
                <w:u w:val="single"/>
                <w:lang w:eastAsia="pt-BR"/>
              </w:rPr>
              <w:t>elemento</w:t>
            </w:r>
            <w:r w:rsidRPr="00AA6901">
              <w:rPr>
                <w:rFonts w:ascii="Courier New" w:eastAsia="Times New Roman" w:hAnsi="Courier New" w:cs="Courier New"/>
                <w:lang w:eastAsia="pt-BR"/>
              </w:rPr>
              <w:t xml:space="preserve"> do ato administrativo como condição de </w:t>
            </w:r>
            <w:r w:rsidRPr="00AA6901">
              <w:rPr>
                <w:rFonts w:ascii="Courier New" w:eastAsia="Times New Roman" w:hAnsi="Courier New" w:cs="Courier New"/>
                <w:b/>
                <w:bCs/>
                <w:u w:val="single"/>
                <w:lang w:eastAsia="pt-BR"/>
              </w:rPr>
              <w:t>existência e de validade</w:t>
            </w:r>
            <w:r w:rsidRPr="00AA6901">
              <w:rPr>
                <w:rFonts w:ascii="Courier New" w:eastAsia="Times New Roman" w:hAnsi="Courier New" w:cs="Courier New"/>
                <w:lang w:eastAsia="pt-BR"/>
              </w:rPr>
              <w:t xml:space="preserve"> do ato, não há dúvida de que a inobservância das formalidades que precedem o ato e o sucedem, desde que estabelecidas em lei, determinam a sua invalidade.</w:t>
            </w:r>
            <w:proofErr w:type="gramEnd"/>
            <w:r w:rsidRPr="00AA6901">
              <w:rPr>
                <w:rFonts w:ascii="Courier New" w:eastAsia="Times New Roman" w:hAnsi="Courier New" w:cs="Courier New"/>
                <w:lang w:eastAsia="pt-BR"/>
              </w:rPr>
              <w:t xml:space="preserve"> </w:t>
            </w:r>
          </w:p>
          <w:p w:rsidR="00576D14" w:rsidRPr="00AA6901" w:rsidRDefault="00576D14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pt-BR"/>
              </w:rPr>
            </w:pPr>
          </w:p>
          <w:p w:rsidR="00A81D75" w:rsidRPr="00AA6901" w:rsidRDefault="00A81D75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pt-BR"/>
              </w:rPr>
            </w:pPr>
            <w:r w:rsidRPr="00AA6901">
              <w:rPr>
                <w:rFonts w:ascii="Courier New" w:eastAsia="Times New Roman" w:hAnsi="Courier New" w:cs="Courier New"/>
                <w:lang w:eastAsia="pt-BR"/>
              </w:rPr>
              <w:t xml:space="preserve">É verdade que, na concepção </w:t>
            </w:r>
            <w:r w:rsidRPr="00AA6901">
              <w:rPr>
                <w:rFonts w:ascii="Courier New" w:eastAsia="Times New Roman" w:hAnsi="Courier New" w:cs="Courier New"/>
                <w:b/>
                <w:bCs/>
                <w:u w:val="single"/>
                <w:lang w:eastAsia="pt-BR"/>
              </w:rPr>
              <w:t>restrita de forma</w:t>
            </w:r>
            <w:r w:rsidRPr="00AA6901">
              <w:rPr>
                <w:rFonts w:ascii="Courier New" w:eastAsia="Times New Roman" w:hAnsi="Courier New" w:cs="Courier New"/>
                <w:lang w:eastAsia="pt-BR"/>
              </w:rPr>
              <w:t xml:space="preserve">, considera-se cada ato isoladamente; e, na concepção ampla, considera-se o ato dentro de um </w:t>
            </w:r>
            <w:r w:rsidRPr="00AA6901">
              <w:rPr>
                <w:rFonts w:ascii="Courier New" w:eastAsia="Times New Roman" w:hAnsi="Courier New" w:cs="Courier New"/>
                <w:b/>
                <w:bCs/>
                <w:u w:val="single"/>
                <w:lang w:eastAsia="pt-BR"/>
              </w:rPr>
              <w:t>procedimento</w:t>
            </w:r>
            <w:r w:rsidRPr="00AA6901">
              <w:rPr>
                <w:rFonts w:ascii="Courier New" w:eastAsia="Times New Roman" w:hAnsi="Courier New" w:cs="Courier New"/>
                <w:lang w:eastAsia="pt-BR"/>
              </w:rPr>
              <w:t>.</w:t>
            </w:r>
          </w:p>
          <w:p w:rsidR="00A81D75" w:rsidRPr="00AA6901" w:rsidRDefault="00A81D75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pt-BR"/>
              </w:rPr>
            </w:pPr>
            <w:r w:rsidRPr="00AA6901">
              <w:rPr>
                <w:rFonts w:ascii="Courier New" w:eastAsia="Times New Roman" w:hAnsi="Courier New" w:cs="Courier New"/>
                <w:lang w:eastAsia="pt-BR"/>
              </w:rPr>
              <w:t>Neste último, existe, na realidade, uma sucessão de atos administrativos preparatórios da decisão final; cada ato deve ser analisado separadamente em seus cinco elementos: sujeito, objeto, forma, motivo e finalidade.</w:t>
            </w:r>
          </w:p>
          <w:p w:rsidR="00576D14" w:rsidRPr="00AA6901" w:rsidRDefault="00576D14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pt-BR"/>
              </w:rPr>
            </w:pPr>
          </w:p>
          <w:p w:rsidR="00A81D75" w:rsidRPr="00AA6901" w:rsidRDefault="00A81D75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pt-BR"/>
              </w:rPr>
            </w:pPr>
            <w:r w:rsidRPr="00AA6901">
              <w:rPr>
                <w:rFonts w:ascii="Courier New" w:eastAsia="Times New Roman" w:hAnsi="Courier New" w:cs="Courier New"/>
                <w:lang w:eastAsia="pt-BR"/>
              </w:rPr>
              <w:t xml:space="preserve">Ocorre que tanto </w:t>
            </w:r>
            <w:proofErr w:type="gramStart"/>
            <w:r w:rsidRPr="00AA6901">
              <w:rPr>
                <w:rFonts w:ascii="Courier New" w:eastAsia="Times New Roman" w:hAnsi="Courier New" w:cs="Courier New"/>
                <w:lang w:eastAsia="pt-BR"/>
              </w:rPr>
              <w:t>a inobservância da forma como a do procedimento produzem</w:t>
            </w:r>
            <w:proofErr w:type="gramEnd"/>
            <w:r w:rsidRPr="00AA6901">
              <w:rPr>
                <w:rFonts w:ascii="Courier New" w:eastAsia="Times New Roman" w:hAnsi="Courier New" w:cs="Courier New"/>
                <w:lang w:eastAsia="pt-BR"/>
              </w:rPr>
              <w:t xml:space="preserve"> o mesmo resultado, ou seja, a ilicitude do ato. Por exemplo, se a lei exige a forma escrita e o ato é praticado verbalmente, ele será nulo; </w:t>
            </w:r>
          </w:p>
          <w:p w:rsidR="00A81D75" w:rsidRPr="00AA6901" w:rsidRDefault="00A81D75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pt-BR"/>
              </w:rPr>
            </w:pPr>
            <w:r w:rsidRPr="00AA6901">
              <w:rPr>
                <w:rFonts w:ascii="Courier New" w:eastAsia="Times New Roman" w:hAnsi="Courier New" w:cs="Courier New"/>
                <w:lang w:eastAsia="pt-BR"/>
              </w:rPr>
              <w:t>Se a lei exige processo disciplinar para demissão de um funcionário, a falta ou o vício naquele procedimento invalida a demissão ainda que esta estivesse correta, quando isoladamente considerada.</w:t>
            </w:r>
          </w:p>
          <w:p w:rsidR="00576D14" w:rsidRPr="00AA6901" w:rsidRDefault="00576D14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pt-BR"/>
              </w:rPr>
            </w:pPr>
          </w:p>
          <w:p w:rsidR="00A81D75" w:rsidRPr="00AA6901" w:rsidRDefault="00A81D75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pt-BR"/>
              </w:rPr>
            </w:pPr>
            <w:r w:rsidRPr="00AA6901">
              <w:rPr>
                <w:rFonts w:ascii="Courier New" w:eastAsia="Times New Roman" w:hAnsi="Courier New" w:cs="Courier New"/>
                <w:lang w:eastAsia="pt-BR"/>
              </w:rPr>
              <w:t xml:space="preserve">Não há dúvida, pois, que a observância das </w:t>
            </w:r>
            <w:r w:rsidRPr="00AA6901">
              <w:rPr>
                <w:rFonts w:ascii="Courier New" w:eastAsia="Times New Roman" w:hAnsi="Courier New" w:cs="Courier New"/>
                <w:lang w:eastAsia="pt-BR"/>
              </w:rPr>
              <w:lastRenderedPageBreak/>
              <w:t xml:space="preserve">formalidades constitui requisito de validade do ato administrativo, de modo que o procedimento administrativo integra o </w:t>
            </w:r>
            <w:r w:rsidRPr="00AA6901">
              <w:rPr>
                <w:rFonts w:ascii="Courier New" w:eastAsia="Times New Roman" w:hAnsi="Courier New" w:cs="Courier New"/>
                <w:b/>
                <w:bCs/>
                <w:u w:val="single"/>
                <w:lang w:eastAsia="pt-BR"/>
              </w:rPr>
              <w:t>conceito de forma</w:t>
            </w:r>
            <w:r w:rsidRPr="00AA6901">
              <w:rPr>
                <w:rFonts w:ascii="Courier New" w:eastAsia="Times New Roman" w:hAnsi="Courier New" w:cs="Courier New"/>
                <w:lang w:eastAsia="pt-BR"/>
              </w:rPr>
              <w:t>.</w:t>
            </w:r>
          </w:p>
          <w:p w:rsidR="00576D14" w:rsidRPr="00AA6901" w:rsidRDefault="00576D14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pt-BR"/>
              </w:rPr>
            </w:pPr>
          </w:p>
          <w:p w:rsidR="00A81D75" w:rsidRPr="00AA6901" w:rsidRDefault="00A81D75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pt-BR"/>
              </w:rPr>
            </w:pPr>
            <w:r w:rsidRPr="00AA6901">
              <w:rPr>
                <w:rFonts w:ascii="Courier New" w:eastAsia="Times New Roman" w:hAnsi="Courier New" w:cs="Courier New"/>
                <w:lang w:eastAsia="pt-BR"/>
              </w:rPr>
              <w:t xml:space="preserve">No direito administrativo, o aspecto formal do ato é de muito maior relevância do que no direito privado, já que a obediência à forma (no sentido amplo) e ao procedimento constitui </w:t>
            </w:r>
            <w:r w:rsidRPr="00AA6901">
              <w:rPr>
                <w:rFonts w:ascii="Courier New" w:eastAsia="Times New Roman" w:hAnsi="Courier New" w:cs="Courier New"/>
                <w:b/>
                <w:bCs/>
                <w:u w:val="single"/>
                <w:lang w:eastAsia="pt-BR"/>
              </w:rPr>
              <w:t>garantia jurídica</w:t>
            </w:r>
            <w:r w:rsidRPr="00AA6901">
              <w:rPr>
                <w:rFonts w:ascii="Courier New" w:eastAsia="Times New Roman" w:hAnsi="Courier New" w:cs="Courier New"/>
                <w:lang w:eastAsia="pt-BR"/>
              </w:rPr>
              <w:t xml:space="preserve"> para o administrado e para a própria Administração; é pelo respeito à forma que se possibilita o controle do ato administrativo, quer pelos seus destinatários, quer pela própria Administração, quer pelos demais Poderes do Estado.</w:t>
            </w:r>
            <w:proofErr w:type="gramStart"/>
            <w:r w:rsidRPr="00AA6901">
              <w:rPr>
                <w:rFonts w:ascii="Courier New" w:eastAsia="Times New Roman" w:hAnsi="Courier New" w:cs="Courier New"/>
                <w:lang w:eastAsia="pt-BR"/>
              </w:rPr>
              <w:t>”</w:t>
            </w:r>
            <w:proofErr w:type="gramEnd"/>
            <w:r w:rsidRPr="00AA6901">
              <w:rPr>
                <w:rFonts w:ascii="Courier New" w:eastAsia="Times New Roman" w:hAnsi="Courier New" w:cs="Courier New"/>
                <w:lang w:eastAsia="pt-BR"/>
              </w:rPr>
              <w:t xml:space="preserve"> </w:t>
            </w:r>
          </w:p>
          <w:p w:rsidR="00576D14" w:rsidRPr="00AA6901" w:rsidRDefault="00576D14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pt-BR"/>
              </w:rPr>
            </w:pPr>
          </w:p>
          <w:p w:rsidR="00A81D75" w:rsidRPr="0045533A" w:rsidRDefault="00A81D75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</w:pPr>
            <w:r w:rsidRPr="00AA6901">
              <w:rPr>
                <w:rFonts w:ascii="Courier New" w:eastAsia="Times New Roman" w:hAnsi="Courier New" w:cs="Courier New"/>
                <w:lang w:eastAsia="pt-BR"/>
              </w:rPr>
              <w:t xml:space="preserve">(DI PIETRO, Maria Sylvia </w:t>
            </w:r>
            <w:proofErr w:type="spellStart"/>
            <w:r w:rsidRPr="00AA6901">
              <w:rPr>
                <w:rFonts w:ascii="Courier New" w:eastAsia="Times New Roman" w:hAnsi="Courier New" w:cs="Courier New"/>
                <w:lang w:eastAsia="pt-BR"/>
              </w:rPr>
              <w:t>Zanella</w:t>
            </w:r>
            <w:proofErr w:type="spellEnd"/>
            <w:r w:rsidRPr="00AA6901">
              <w:rPr>
                <w:rFonts w:ascii="Courier New" w:eastAsia="Times New Roman" w:hAnsi="Courier New" w:cs="Courier New"/>
                <w:lang w:eastAsia="pt-BR"/>
              </w:rPr>
              <w:t xml:space="preserve">. </w:t>
            </w:r>
            <w:r w:rsidRPr="00AA6901">
              <w:rPr>
                <w:rFonts w:ascii="Courier New" w:eastAsia="Times New Roman" w:hAnsi="Courier New" w:cs="Courier New"/>
                <w:b/>
                <w:bCs/>
                <w:lang w:eastAsia="pt-BR"/>
              </w:rPr>
              <w:t>Direito administrativo</w:t>
            </w:r>
            <w:r w:rsidRPr="00AA6901">
              <w:rPr>
                <w:rFonts w:ascii="Courier New" w:eastAsia="Times New Roman" w:hAnsi="Courier New" w:cs="Courier New"/>
                <w:lang w:eastAsia="pt-BR"/>
              </w:rPr>
              <w:t xml:space="preserve">. </w:t>
            </w:r>
            <w:proofErr w:type="gramStart"/>
            <w:r w:rsidRPr="00AA6901">
              <w:rPr>
                <w:rFonts w:ascii="Courier New" w:eastAsia="Times New Roman" w:hAnsi="Courier New" w:cs="Courier New"/>
                <w:lang w:eastAsia="pt-BR"/>
              </w:rPr>
              <w:t>8</w:t>
            </w:r>
            <w:proofErr w:type="gramEnd"/>
            <w:r w:rsidRPr="00AA6901">
              <w:rPr>
                <w:rFonts w:ascii="Courier New" w:eastAsia="Times New Roman" w:hAnsi="Courier New" w:cs="Courier New"/>
                <w:lang w:eastAsia="pt-BR"/>
              </w:rPr>
              <w:t>. ed., São Paulo: Atlas, 1997. pág. 172.)”</w:t>
            </w:r>
          </w:p>
        </w:tc>
      </w:tr>
    </w:tbl>
    <w:p w:rsidR="001F65EA" w:rsidRDefault="001F65EA" w:rsidP="00576D1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576D14" w:rsidRPr="0083101A" w:rsidRDefault="00576D14" w:rsidP="00576D1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F65EA" w:rsidRDefault="001F65EA" w:rsidP="00576D14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83101A">
        <w:rPr>
          <w:rFonts w:ascii="Arial" w:eastAsia="Times New Roman" w:hAnsi="Arial" w:cs="Arial"/>
          <w:sz w:val="24"/>
          <w:szCs w:val="24"/>
          <w:lang w:eastAsia="pt-BR"/>
        </w:rPr>
        <w:t>Veja-se o que diz Antônio da Silva Cabral sobre o princípio da relevância das formas processuais:</w:t>
      </w:r>
    </w:p>
    <w:p w:rsidR="003514F0" w:rsidRDefault="003514F0" w:rsidP="00576D14">
      <w:pPr>
        <w:shd w:val="clear" w:color="auto" w:fill="FFFFFF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576D14" w:rsidRDefault="00576D14" w:rsidP="00576D14">
      <w:pPr>
        <w:shd w:val="clear" w:color="auto" w:fill="FFFFFF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tbl>
      <w:tblPr>
        <w:tblW w:w="6328" w:type="dxa"/>
        <w:tblInd w:w="2338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328"/>
      </w:tblGrid>
      <w:tr w:rsidR="003514F0" w:rsidRPr="0037669A" w:rsidTr="00102576">
        <w:trPr>
          <w:trHeight w:val="840"/>
        </w:trPr>
        <w:tc>
          <w:tcPr>
            <w:tcW w:w="6328" w:type="dxa"/>
          </w:tcPr>
          <w:p w:rsidR="003514F0" w:rsidRPr="003514F0" w:rsidRDefault="003514F0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pt-BR"/>
              </w:rPr>
            </w:pPr>
            <w:proofErr w:type="gramStart"/>
            <w:r w:rsidRPr="003514F0">
              <w:rPr>
                <w:rFonts w:ascii="Courier New" w:eastAsia="Times New Roman" w:hAnsi="Courier New" w:cs="Courier New"/>
                <w:lang w:eastAsia="pt-BR"/>
              </w:rPr>
              <w:t>“1. Conceituação.</w:t>
            </w:r>
            <w:proofErr w:type="gramEnd"/>
            <w:r w:rsidRPr="003514F0">
              <w:rPr>
                <w:rFonts w:ascii="Courier New" w:eastAsia="Times New Roman" w:hAnsi="Courier New" w:cs="Courier New"/>
                <w:lang w:eastAsia="pt-BR"/>
              </w:rPr>
              <w:t xml:space="preserve"> Por força deste princípio, </w:t>
            </w:r>
            <w:r w:rsidRPr="003514F0">
              <w:rPr>
                <w:rFonts w:ascii="Courier New" w:eastAsia="Times New Roman" w:hAnsi="Courier New" w:cs="Courier New"/>
                <w:u w:val="single"/>
                <w:lang w:eastAsia="pt-BR"/>
              </w:rPr>
              <w:t>toda infração de regra de forma, em direito processual, é causa de nulidade</w:t>
            </w:r>
            <w:r w:rsidRPr="003514F0">
              <w:rPr>
                <w:rFonts w:ascii="Courier New" w:eastAsia="Times New Roman" w:hAnsi="Courier New" w:cs="Courier New"/>
                <w:lang w:eastAsia="pt-BR"/>
              </w:rPr>
              <w:t>, ou de outra espécie de sanção prevista na legislação.</w:t>
            </w:r>
          </w:p>
          <w:p w:rsidR="003514F0" w:rsidRPr="003514F0" w:rsidRDefault="003514F0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pt-BR"/>
              </w:rPr>
            </w:pPr>
            <w:r w:rsidRPr="003514F0">
              <w:rPr>
                <w:rFonts w:ascii="Courier New" w:eastAsia="Times New Roman" w:hAnsi="Courier New" w:cs="Courier New"/>
                <w:lang w:eastAsia="pt-BR"/>
              </w:rPr>
              <w:t xml:space="preserve">Em direito processual fiscal predomina este princípio, pois </w:t>
            </w:r>
            <w:r w:rsidRPr="003514F0">
              <w:rPr>
                <w:rFonts w:ascii="Courier New" w:eastAsia="Times New Roman" w:hAnsi="Courier New" w:cs="Courier New"/>
                <w:b/>
                <w:bCs/>
                <w:u w:val="single"/>
                <w:lang w:eastAsia="pt-BR"/>
              </w:rPr>
              <w:t>as formas, quando determinadas em lei, não podem ser desobedecidas</w:t>
            </w:r>
            <w:r w:rsidRPr="003514F0">
              <w:rPr>
                <w:rFonts w:ascii="Courier New" w:eastAsia="Times New Roman" w:hAnsi="Courier New" w:cs="Courier New"/>
                <w:lang w:eastAsia="pt-BR"/>
              </w:rPr>
              <w:t>. Assim, a lei diz como deve ser feita uma notificação, como deve ser inscrita a dívida ativa, como deve ser feito um lançamento ou lavrado um auto de infração, de tal sorte que a não observância da forma acarreta nulidade, a não ser que esta falha possa ser sanada, por se tratar de mera irregula</w:t>
            </w:r>
            <w:r>
              <w:rPr>
                <w:rFonts w:ascii="Courier New" w:eastAsia="Times New Roman" w:hAnsi="Courier New" w:cs="Courier New"/>
                <w:lang w:eastAsia="pt-BR"/>
              </w:rPr>
              <w:t>ridade, incorreção ou omissão.</w:t>
            </w:r>
            <w:proofErr w:type="gramStart"/>
            <w:r>
              <w:rPr>
                <w:rFonts w:ascii="Courier New" w:eastAsia="Times New Roman" w:hAnsi="Courier New" w:cs="Courier New"/>
                <w:lang w:eastAsia="pt-BR"/>
              </w:rPr>
              <w:t>”</w:t>
            </w:r>
            <w:proofErr w:type="gramEnd"/>
          </w:p>
          <w:p w:rsidR="003514F0" w:rsidRPr="003514F0" w:rsidRDefault="003514F0" w:rsidP="00576D1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</w:pPr>
            <w:r w:rsidRPr="003514F0">
              <w:rPr>
                <w:rFonts w:ascii="Courier New" w:eastAsia="Times New Roman" w:hAnsi="Courier New" w:cs="Courier New"/>
                <w:b/>
                <w:lang w:eastAsia="pt-BR"/>
              </w:rPr>
              <w:t xml:space="preserve">(CABRAL, Antônio da Silva. </w:t>
            </w:r>
            <w:r w:rsidRPr="003514F0">
              <w:rPr>
                <w:rFonts w:ascii="Courier New" w:eastAsia="Times New Roman" w:hAnsi="Courier New" w:cs="Courier New"/>
                <w:b/>
                <w:bCs/>
                <w:lang w:eastAsia="pt-BR"/>
              </w:rPr>
              <w:t>Processo administrativo fiscal</w:t>
            </w:r>
            <w:r w:rsidRPr="003514F0">
              <w:rPr>
                <w:rFonts w:ascii="Courier New" w:eastAsia="Times New Roman" w:hAnsi="Courier New" w:cs="Courier New"/>
                <w:b/>
                <w:lang w:eastAsia="pt-BR"/>
              </w:rPr>
              <w:t xml:space="preserve">. São Paulo: </w:t>
            </w:r>
            <w:proofErr w:type="gramStart"/>
            <w:r w:rsidRPr="003514F0">
              <w:rPr>
                <w:rFonts w:ascii="Courier New" w:eastAsia="Times New Roman" w:hAnsi="Courier New" w:cs="Courier New"/>
                <w:b/>
                <w:lang w:eastAsia="pt-BR"/>
              </w:rPr>
              <w:t>Saraiva,</w:t>
            </w:r>
            <w:proofErr w:type="gramEnd"/>
            <w:r w:rsidRPr="003514F0">
              <w:rPr>
                <w:rFonts w:ascii="Courier New" w:eastAsia="Times New Roman" w:hAnsi="Courier New" w:cs="Courier New"/>
                <w:b/>
                <w:lang w:eastAsia="pt-BR"/>
              </w:rPr>
              <w:t xml:space="preserve"> 1993. pág. 73) (grifo inovado)”</w:t>
            </w:r>
          </w:p>
        </w:tc>
      </w:tr>
    </w:tbl>
    <w:p w:rsidR="003514F0" w:rsidRDefault="003514F0" w:rsidP="00576D1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576D14" w:rsidRDefault="00576D14" w:rsidP="00576D1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1F65EA" w:rsidRDefault="001F65EA" w:rsidP="00576D14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83101A">
        <w:rPr>
          <w:rFonts w:ascii="Arial" w:eastAsia="Times New Roman" w:hAnsi="Arial" w:cs="Arial"/>
          <w:sz w:val="24"/>
          <w:szCs w:val="24"/>
          <w:lang w:eastAsia="pt-BR"/>
        </w:rPr>
        <w:t>Como restarão a seguir demonstrad</w:t>
      </w:r>
      <w:r w:rsidR="003514F0">
        <w:rPr>
          <w:rFonts w:ascii="Arial" w:eastAsia="Times New Roman" w:hAnsi="Arial" w:cs="Arial"/>
          <w:sz w:val="24"/>
          <w:szCs w:val="24"/>
          <w:lang w:eastAsia="pt-BR"/>
        </w:rPr>
        <w:t>o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s, a informação da disposição legal infringida e as penalidades aplicáveis, que envolvem </w:t>
      </w:r>
      <w:r w:rsidR="003514F0">
        <w:rPr>
          <w:rFonts w:ascii="Arial" w:eastAsia="Times New Roman" w:hAnsi="Arial" w:cs="Arial"/>
          <w:sz w:val="24"/>
          <w:szCs w:val="24"/>
          <w:lang w:eastAsia="pt-BR"/>
        </w:rPr>
        <w:t>a</w:t>
      </w:r>
      <w:r w:rsidR="00D3711E">
        <w:rPr>
          <w:rFonts w:ascii="Arial" w:eastAsia="Times New Roman" w:hAnsi="Arial" w:cs="Arial"/>
          <w:sz w:val="24"/>
          <w:szCs w:val="24"/>
          <w:lang w:eastAsia="pt-BR"/>
        </w:rPr>
        <w:t xml:space="preserve"> emissão da</w:t>
      </w:r>
      <w:r w:rsidR="003514F0">
        <w:rPr>
          <w:rFonts w:ascii="Arial" w:eastAsia="Times New Roman" w:hAnsi="Arial" w:cs="Arial"/>
          <w:sz w:val="24"/>
          <w:szCs w:val="24"/>
          <w:lang w:eastAsia="pt-BR"/>
        </w:rPr>
        <w:t xml:space="preserve"> Notificação, auto de infração e multa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>, não podem ser aplicadas ao</w:t>
      </w:r>
      <w:r w:rsidR="00D3711E">
        <w:rPr>
          <w:rFonts w:ascii="Arial" w:eastAsia="Times New Roman" w:hAnsi="Arial" w:cs="Arial"/>
          <w:sz w:val="24"/>
          <w:szCs w:val="24"/>
          <w:lang w:eastAsia="pt-BR"/>
        </w:rPr>
        <w:t xml:space="preserve"> presente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caso, </w:t>
      </w:r>
      <w:r w:rsidR="00D3711E">
        <w:rPr>
          <w:rFonts w:ascii="Arial" w:eastAsia="Times New Roman" w:hAnsi="Arial" w:cs="Arial"/>
          <w:sz w:val="24"/>
          <w:szCs w:val="24"/>
          <w:lang w:eastAsia="pt-BR"/>
        </w:rPr>
        <w:t xml:space="preserve">pois 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>eivado de nulidade insanável a autuação.</w:t>
      </w:r>
    </w:p>
    <w:p w:rsidR="00576D14" w:rsidRPr="0083101A" w:rsidRDefault="00576D14" w:rsidP="00576D14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F65EA" w:rsidRDefault="001F65EA" w:rsidP="00576D1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C30718" w:rsidRDefault="00C30718" w:rsidP="00576D1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lastRenderedPageBreak/>
        <w:t xml:space="preserve">- </w:t>
      </w:r>
      <w:r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DA</w:t>
      </w:r>
      <w:r w:rsidR="00245E13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S</w:t>
      </w:r>
      <w:r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IRREGULARIDADE</w:t>
      </w:r>
      <w:r w:rsidR="00245E13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S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DA </w:t>
      </w:r>
      <w:r w:rsidR="00AE6786" w:rsidRPr="00245E13">
        <w:rPr>
          <w:rFonts w:ascii="Arial" w:eastAsia="Times New Roman" w:hAnsi="Arial" w:cs="Arial"/>
          <w:b/>
          <w:sz w:val="24"/>
          <w:szCs w:val="24"/>
          <w:lang w:eastAsia="pt-BR"/>
        </w:rPr>
        <w:t>NOTIFICAÇÃO, AUTO DE INFRAÇÃO E MULTA – NAIM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:</w:t>
      </w:r>
    </w:p>
    <w:p w:rsidR="00EC5338" w:rsidRDefault="00EC5338" w:rsidP="00576D1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576D14" w:rsidRPr="0083101A" w:rsidRDefault="00576D14" w:rsidP="00576D1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2139AB" w:rsidRDefault="00C30718" w:rsidP="00602798">
      <w:pPr>
        <w:spacing w:after="0" w:line="240" w:lineRule="auto"/>
        <w:jc w:val="both"/>
        <w:outlineLvl w:val="0"/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  <w:t xml:space="preserve">Ao emitir a </w:t>
      </w:r>
      <w:r w:rsidR="00245E13" w:rsidRPr="00245E13">
        <w:rPr>
          <w:rFonts w:ascii="Arial" w:eastAsia="Times New Roman" w:hAnsi="Arial" w:cs="Arial"/>
          <w:b/>
          <w:sz w:val="24"/>
          <w:szCs w:val="24"/>
          <w:lang w:eastAsia="pt-BR"/>
        </w:rPr>
        <w:t>Notificação, Auto de Infração e Multa – NAIM Nº 414842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, </w:t>
      </w:r>
      <w:r w:rsidR="001F5B44">
        <w:rPr>
          <w:rFonts w:ascii="Arial" w:eastAsia="Times New Roman" w:hAnsi="Arial" w:cs="Arial"/>
          <w:sz w:val="24"/>
          <w:szCs w:val="24"/>
          <w:lang w:eastAsia="pt-BR"/>
        </w:rPr>
        <w:t xml:space="preserve">a Secretaria Municipal de Meio Ambiente e Desenvolvimento Urbano, </w:t>
      </w:r>
      <w:r w:rsidR="00AE2D8D">
        <w:rPr>
          <w:rFonts w:ascii="Arial" w:eastAsia="Times New Roman" w:hAnsi="Arial" w:cs="Arial"/>
          <w:sz w:val="24"/>
          <w:szCs w:val="24"/>
          <w:lang w:eastAsia="pt-BR"/>
        </w:rPr>
        <w:t>deixou de observar os dispositivos legais pertinentes à matéria tratada</w:t>
      </w:r>
      <w:r w:rsidR="002139AB">
        <w:rPr>
          <w:rFonts w:ascii="Arial" w:eastAsia="Times New Roman" w:hAnsi="Arial" w:cs="Arial"/>
          <w:sz w:val="24"/>
          <w:szCs w:val="24"/>
          <w:lang w:eastAsia="pt-BR"/>
        </w:rPr>
        <w:t xml:space="preserve">, valendo-se </w:t>
      </w:r>
      <w:r w:rsidR="000E190B">
        <w:rPr>
          <w:rFonts w:ascii="Arial" w:eastAsia="Times New Roman" w:hAnsi="Arial" w:cs="Arial"/>
          <w:sz w:val="24"/>
          <w:szCs w:val="24"/>
          <w:lang w:eastAsia="pt-BR"/>
        </w:rPr>
        <w:t xml:space="preserve">a fiscalização </w:t>
      </w:r>
      <w:r w:rsidR="002139AB">
        <w:rPr>
          <w:rFonts w:ascii="Arial" w:eastAsia="Times New Roman" w:hAnsi="Arial" w:cs="Arial"/>
          <w:sz w:val="24"/>
          <w:szCs w:val="24"/>
          <w:lang w:eastAsia="pt-BR"/>
        </w:rPr>
        <w:t xml:space="preserve">do mesmo documento para Notificar, Aplicar Auto de Infração e Multa, situação vedada pela </w:t>
      </w:r>
      <w:r w:rsidR="002139AB" w:rsidRPr="002139AB"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>L</w:t>
      </w:r>
      <w:r w:rsidR="002139AB"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>ei</w:t>
      </w:r>
      <w:r w:rsidR="002139AB" w:rsidRPr="002139AB"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 xml:space="preserve"> </w:t>
      </w:r>
      <w:r w:rsidR="002139AB"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>n</w:t>
      </w:r>
      <w:r w:rsidR="002139AB" w:rsidRPr="002139AB"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>º 3.612</w:t>
      </w:r>
      <w:r w:rsidR="002139AB"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>/</w:t>
      </w:r>
      <w:r w:rsidR="002139AB" w:rsidRPr="002139AB"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>1999</w:t>
      </w:r>
      <w:r w:rsidR="002139AB"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>, que dispõe:</w:t>
      </w:r>
    </w:p>
    <w:p w:rsidR="00602798" w:rsidRDefault="00602798" w:rsidP="00602798">
      <w:pPr>
        <w:spacing w:after="0" w:line="240" w:lineRule="auto"/>
        <w:jc w:val="both"/>
        <w:outlineLvl w:val="0"/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</w:pPr>
    </w:p>
    <w:p w:rsidR="00E041EA" w:rsidRPr="007504F9" w:rsidRDefault="00E041EA" w:rsidP="00602798">
      <w:pPr>
        <w:spacing w:after="0" w:line="240" w:lineRule="auto"/>
        <w:jc w:val="both"/>
        <w:outlineLvl w:val="0"/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</w:pPr>
    </w:p>
    <w:tbl>
      <w:tblPr>
        <w:tblW w:w="6480" w:type="dxa"/>
        <w:tblInd w:w="2220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480"/>
      </w:tblGrid>
      <w:tr w:rsidR="002139AB" w:rsidTr="00612D72">
        <w:trPr>
          <w:trHeight w:val="1993"/>
        </w:trPr>
        <w:tc>
          <w:tcPr>
            <w:tcW w:w="6480" w:type="dxa"/>
          </w:tcPr>
          <w:p w:rsidR="002139AB" w:rsidRDefault="002139AB" w:rsidP="00602798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45533A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 xml:space="preserve">Art. 7º - </w:t>
            </w: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Preliminarmente ao auto de infração, será expedida uma Notificação ao infrator, para que este, </w:t>
            </w:r>
            <w:proofErr w:type="gramStart"/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>sob prazo</w:t>
            </w:r>
            <w:proofErr w:type="gramEnd"/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 determinado, tome as providências cabíveis no sentido de sanar as irregularidades, sob pena de lhe ser aplicadas, automaticamente, as penalidades previstas. </w:t>
            </w:r>
          </w:p>
          <w:p w:rsidR="00354C04" w:rsidRPr="0045533A" w:rsidRDefault="00354C04" w:rsidP="00602798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</w:p>
          <w:p w:rsidR="002139AB" w:rsidRPr="00DA6456" w:rsidRDefault="002139AB" w:rsidP="00602798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</w:pPr>
            <w:r w:rsidRPr="00DA6456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 xml:space="preserve">Parágrafo Único - </w:t>
            </w:r>
            <w:r w:rsidRPr="00DA6456">
              <w:rPr>
                <w:rFonts w:ascii="Courier New" w:eastAsia="Times New Roman" w:hAnsi="Courier New" w:cs="Courier New"/>
                <w:b/>
                <w:szCs w:val="24"/>
                <w:u w:val="single"/>
                <w:lang w:eastAsia="pt-BR"/>
              </w:rPr>
              <w:t>A notificação e o auto de infração poderão estar contidos em um único documento</w:t>
            </w:r>
            <w:r w:rsidRPr="00DA6456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;</w:t>
            </w:r>
          </w:p>
        </w:tc>
      </w:tr>
    </w:tbl>
    <w:p w:rsidR="00E041EA" w:rsidRDefault="00E041EA" w:rsidP="0060279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602798" w:rsidRPr="00E041EA" w:rsidRDefault="00602798" w:rsidP="0060279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0E190B" w:rsidRDefault="00E041EA" w:rsidP="0060279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041EA">
        <w:rPr>
          <w:rFonts w:ascii="Arial" w:eastAsia="Times New Roman" w:hAnsi="Arial" w:cs="Arial"/>
          <w:bCs/>
          <w:sz w:val="24"/>
          <w:szCs w:val="24"/>
          <w:lang w:eastAsia="pt-BR"/>
        </w:rPr>
        <w:tab/>
      </w:r>
      <w:r w:rsidRPr="00E041EA">
        <w:rPr>
          <w:rFonts w:ascii="Arial" w:eastAsia="Times New Roman" w:hAnsi="Arial" w:cs="Arial"/>
          <w:bCs/>
          <w:sz w:val="24"/>
          <w:szCs w:val="24"/>
          <w:lang w:eastAsia="pt-BR"/>
        </w:rPr>
        <w:tab/>
      </w:r>
      <w:r w:rsidRPr="00E041EA">
        <w:rPr>
          <w:rFonts w:ascii="Arial" w:eastAsia="Times New Roman" w:hAnsi="Arial" w:cs="Arial"/>
          <w:bCs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O Auto de Infração é o </w:t>
      </w:r>
      <w:r w:rsidRPr="00E041EA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documento fiscal lavrado por um </w:t>
      </w:r>
      <w:r>
        <w:rPr>
          <w:rFonts w:ascii="Arial" w:eastAsia="Times New Roman" w:hAnsi="Arial" w:cs="Arial"/>
          <w:bCs/>
          <w:sz w:val="24"/>
          <w:szCs w:val="24"/>
          <w:lang w:eastAsia="pt-BR"/>
        </w:rPr>
        <w:t>Agente F</w:t>
      </w:r>
      <w:r w:rsidRPr="00E041EA">
        <w:rPr>
          <w:rFonts w:ascii="Arial" w:eastAsia="Times New Roman" w:hAnsi="Arial" w:cs="Arial"/>
          <w:bCs/>
          <w:sz w:val="24"/>
          <w:szCs w:val="24"/>
          <w:lang w:eastAsia="pt-BR"/>
        </w:rPr>
        <w:t>iscal</w:t>
      </w:r>
      <w:r>
        <w:rPr>
          <w:rFonts w:ascii="Arial" w:eastAsia="Times New Roman" w:hAnsi="Arial" w:cs="Arial"/>
          <w:bCs/>
          <w:sz w:val="24"/>
          <w:szCs w:val="24"/>
          <w:lang w:eastAsia="pt-BR"/>
        </w:rPr>
        <w:t>izador</w:t>
      </w:r>
      <w:r w:rsidRPr="00E041EA">
        <w:rPr>
          <w:rFonts w:ascii="Arial" w:eastAsia="Times New Roman" w:hAnsi="Arial" w:cs="Arial"/>
          <w:bCs/>
          <w:sz w:val="24"/>
          <w:szCs w:val="24"/>
          <w:lang w:eastAsia="pt-BR"/>
        </w:rPr>
        <w:t>, com a descrição da infração à legislação encontrada na empresa.</w:t>
      </w:r>
      <w:r w:rsidR="00DA6456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É esse o </w:t>
      </w:r>
      <w:r w:rsidR="000E190B"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documento pelo qual </w:t>
      </w:r>
      <w:proofErr w:type="gramStart"/>
      <w:r w:rsidR="000E190B" w:rsidRPr="0083101A">
        <w:rPr>
          <w:rFonts w:ascii="Arial" w:eastAsia="Times New Roman" w:hAnsi="Arial" w:cs="Arial"/>
          <w:sz w:val="24"/>
          <w:szCs w:val="24"/>
          <w:lang w:eastAsia="pt-BR"/>
        </w:rPr>
        <w:t>inicia-se</w:t>
      </w:r>
      <w:proofErr w:type="gramEnd"/>
      <w:r w:rsidR="000E190B"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o processo administrativo destinado à apuração da existência, ou não, da infração ambiental. </w:t>
      </w:r>
    </w:p>
    <w:p w:rsidR="00602798" w:rsidRDefault="00602798" w:rsidP="0060279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602798" w:rsidRDefault="00602798" w:rsidP="0060279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5028E1" w:rsidRDefault="005028E1" w:rsidP="0060279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  <w:r>
        <w:rPr>
          <w:rFonts w:ascii="Arial" w:eastAsia="Times New Roman" w:hAnsi="Arial" w:cs="Arial"/>
          <w:bCs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bCs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bCs/>
          <w:sz w:val="24"/>
          <w:szCs w:val="24"/>
          <w:lang w:eastAsia="pt-BR"/>
        </w:rPr>
        <w:tab/>
        <w:t xml:space="preserve">Sendo que no momento da lavratura do auto de infração, não é possível obter informações sobre o valor da multa, dado que </w:t>
      </w:r>
      <w:r w:rsidR="000E190B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mesmo constatada </w:t>
      </w:r>
      <w:r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uma </w:t>
      </w:r>
      <w:proofErr w:type="gramStart"/>
      <w:r>
        <w:rPr>
          <w:rFonts w:ascii="Arial" w:eastAsia="Times New Roman" w:hAnsi="Arial" w:cs="Arial"/>
          <w:bCs/>
          <w:sz w:val="24"/>
          <w:szCs w:val="24"/>
          <w:lang w:eastAsia="pt-BR"/>
        </w:rPr>
        <w:t>suposta infração necessário</w:t>
      </w:r>
      <w:proofErr w:type="gramEnd"/>
      <w:r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op</w:t>
      </w:r>
      <w:r w:rsidR="000E190B">
        <w:rPr>
          <w:rFonts w:ascii="Arial" w:eastAsia="Times New Roman" w:hAnsi="Arial" w:cs="Arial"/>
          <w:bCs/>
          <w:sz w:val="24"/>
          <w:szCs w:val="24"/>
          <w:lang w:eastAsia="pt-BR"/>
        </w:rPr>
        <w:t>ortunizar o direito à defesa</w:t>
      </w:r>
      <w:r w:rsidR="00EC5338">
        <w:rPr>
          <w:rFonts w:ascii="Arial" w:eastAsia="Times New Roman" w:hAnsi="Arial" w:cs="Arial"/>
          <w:bCs/>
          <w:sz w:val="24"/>
          <w:szCs w:val="24"/>
          <w:lang w:eastAsia="pt-BR"/>
        </w:rPr>
        <w:t>, o que pode acarretar em diminuição ou cancelamento dos valores apresentados pelo órgão fiscalizador</w:t>
      </w:r>
      <w:r w:rsidR="000E190B">
        <w:rPr>
          <w:rFonts w:ascii="Arial" w:eastAsia="Times New Roman" w:hAnsi="Arial" w:cs="Arial"/>
          <w:bCs/>
          <w:sz w:val="24"/>
          <w:szCs w:val="24"/>
          <w:lang w:eastAsia="pt-BR"/>
        </w:rPr>
        <w:t>.</w:t>
      </w:r>
    </w:p>
    <w:p w:rsidR="00602798" w:rsidRDefault="00602798" w:rsidP="0060279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602798" w:rsidRDefault="00602798" w:rsidP="0060279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5028E1" w:rsidRDefault="005028E1" w:rsidP="00602798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83101A">
        <w:rPr>
          <w:rFonts w:ascii="Arial" w:eastAsia="Times New Roman" w:hAnsi="Arial" w:cs="Arial"/>
          <w:sz w:val="24"/>
          <w:szCs w:val="24"/>
          <w:lang w:eastAsia="pt-BR"/>
        </w:rPr>
        <w:t>Deve</w:t>
      </w:r>
      <w:r w:rsidR="000E190B">
        <w:rPr>
          <w:rFonts w:ascii="Arial" w:eastAsia="Times New Roman" w:hAnsi="Arial" w:cs="Arial"/>
          <w:sz w:val="24"/>
          <w:szCs w:val="24"/>
          <w:lang w:eastAsia="pt-BR"/>
        </w:rPr>
        <w:t>ndo o auto de infração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, necessariamente, ser formal e preencher requisitos previstos na norma ambiental aplicável. </w:t>
      </w:r>
      <w:r w:rsidR="000E190B">
        <w:rPr>
          <w:rFonts w:ascii="Arial" w:eastAsia="Times New Roman" w:hAnsi="Arial" w:cs="Arial"/>
          <w:sz w:val="24"/>
          <w:szCs w:val="24"/>
          <w:lang w:eastAsia="pt-BR"/>
        </w:rPr>
        <w:t>O procedimento do auto de infração, é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oriundo do poder de polícia que detém a administração pública e, por ser da espécie de atos administrativos punitivos, </w:t>
      </w:r>
      <w:proofErr w:type="gramStart"/>
      <w:r w:rsidRPr="0083101A">
        <w:rPr>
          <w:rFonts w:ascii="Arial" w:eastAsia="Times New Roman" w:hAnsi="Arial" w:cs="Arial"/>
          <w:sz w:val="24"/>
          <w:szCs w:val="24"/>
          <w:lang w:eastAsia="pt-BR"/>
        </w:rPr>
        <w:t>são vinculados</w:t>
      </w:r>
      <w:proofErr w:type="gramEnd"/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à lei e devem respeitar, integralmente, o princípio da legalidade.</w:t>
      </w:r>
    </w:p>
    <w:p w:rsidR="00602798" w:rsidRDefault="00602798" w:rsidP="00602798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602798" w:rsidRDefault="00602798" w:rsidP="00602798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9B5E3D" w:rsidRDefault="009B5E3D" w:rsidP="00602798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Nesse contexto, tem-se que a multa deve ser emitida em documento separado da notificação e do auto de infração</w:t>
      </w:r>
      <w:r w:rsidR="001075B4">
        <w:rPr>
          <w:rFonts w:ascii="Arial" w:eastAsia="Times New Roman" w:hAnsi="Arial" w:cs="Arial"/>
          <w:sz w:val="24"/>
          <w:szCs w:val="24"/>
          <w:lang w:eastAsia="pt-BR"/>
        </w:rPr>
        <w:t xml:space="preserve">, </w:t>
      </w:r>
      <w:r w:rsidR="007D71DC">
        <w:rPr>
          <w:rFonts w:ascii="Arial" w:eastAsia="Times New Roman" w:hAnsi="Arial" w:cs="Arial"/>
          <w:sz w:val="24"/>
          <w:szCs w:val="24"/>
          <w:lang w:eastAsia="pt-BR"/>
        </w:rPr>
        <w:t xml:space="preserve">após o exercício da ampla defesa, </w:t>
      </w:r>
      <w:r w:rsidR="001075B4">
        <w:rPr>
          <w:rFonts w:ascii="Arial" w:eastAsia="Times New Roman" w:hAnsi="Arial" w:cs="Arial"/>
          <w:sz w:val="24"/>
          <w:szCs w:val="24"/>
          <w:lang w:eastAsia="pt-BR"/>
        </w:rPr>
        <w:t>o que no presente caso foi desprezado pelo órgão ambiental municipal.</w:t>
      </w:r>
    </w:p>
    <w:p w:rsidR="00602798" w:rsidRDefault="00602798" w:rsidP="00602798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5028E1" w:rsidRDefault="00A26BE3" w:rsidP="00B44E1A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lastRenderedPageBreak/>
        <w:t>Por sua vez, o</w:t>
      </w:r>
      <w:r w:rsidR="005028E1"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Decreto nº 6.514, de 22 de julho de 2.008, </w:t>
      </w:r>
      <w:r w:rsidR="00065ADD">
        <w:rPr>
          <w:rFonts w:ascii="Arial" w:eastAsia="Times New Roman" w:hAnsi="Arial" w:cs="Arial"/>
          <w:sz w:val="24"/>
          <w:szCs w:val="24"/>
          <w:lang w:eastAsia="pt-BR"/>
        </w:rPr>
        <w:t>que trata d</w:t>
      </w:r>
      <w:r w:rsidR="005028E1" w:rsidRPr="0083101A">
        <w:rPr>
          <w:rFonts w:ascii="Arial" w:eastAsia="Times New Roman" w:hAnsi="Arial" w:cs="Arial"/>
          <w:sz w:val="24"/>
          <w:szCs w:val="24"/>
          <w:lang w:eastAsia="pt-BR"/>
        </w:rPr>
        <w:t>a normatização ambiental vigente</w:t>
      </w:r>
      <w:r>
        <w:rPr>
          <w:rFonts w:ascii="Arial" w:eastAsia="Times New Roman" w:hAnsi="Arial" w:cs="Arial"/>
          <w:sz w:val="24"/>
          <w:szCs w:val="24"/>
          <w:lang w:eastAsia="pt-BR"/>
        </w:rPr>
        <w:t>,</w:t>
      </w:r>
      <w:r w:rsidR="00065ADD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5028E1" w:rsidRPr="0083101A">
        <w:rPr>
          <w:rFonts w:ascii="Arial" w:eastAsia="Times New Roman" w:hAnsi="Arial" w:cs="Arial"/>
          <w:sz w:val="24"/>
          <w:szCs w:val="24"/>
          <w:lang w:eastAsia="pt-BR"/>
        </w:rPr>
        <w:t>impõe os seguintes requisitos à expedição do auto de infração:</w:t>
      </w:r>
    </w:p>
    <w:p w:rsidR="00B44E1A" w:rsidRDefault="00B44E1A" w:rsidP="00B44E1A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B44E1A" w:rsidRPr="0083101A" w:rsidRDefault="00B44E1A" w:rsidP="00B44E1A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tbl>
      <w:tblPr>
        <w:tblW w:w="6480" w:type="dxa"/>
        <w:tblInd w:w="2220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480"/>
      </w:tblGrid>
      <w:tr w:rsidR="00753E46" w:rsidTr="00612D72">
        <w:trPr>
          <w:trHeight w:val="1993"/>
        </w:trPr>
        <w:tc>
          <w:tcPr>
            <w:tcW w:w="6480" w:type="dxa"/>
          </w:tcPr>
          <w:p w:rsidR="00753E46" w:rsidRDefault="00753E46" w:rsidP="00B44E1A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u w:val="single"/>
                <w:lang w:eastAsia="pt-BR"/>
              </w:rPr>
            </w:pPr>
            <w:r w:rsidRPr="0045533A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Art. 96</w:t>
            </w:r>
            <w:r w:rsidR="002007CE" w:rsidRPr="0045533A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 xml:space="preserve"> -</w:t>
            </w: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 Constatada a ocorrência de infração administrativa ambiental, será lavrado auto de infração, </w:t>
            </w:r>
            <w:r w:rsidRPr="0045533A">
              <w:rPr>
                <w:rFonts w:ascii="Courier New" w:eastAsia="Times New Roman" w:hAnsi="Courier New" w:cs="Courier New"/>
                <w:b/>
                <w:bCs/>
                <w:szCs w:val="24"/>
                <w:u w:val="single"/>
                <w:lang w:eastAsia="pt-BR"/>
              </w:rPr>
              <w:t xml:space="preserve">do qual deverá ser </w:t>
            </w:r>
            <w:proofErr w:type="gramStart"/>
            <w:r w:rsidRPr="0045533A">
              <w:rPr>
                <w:rFonts w:ascii="Courier New" w:eastAsia="Times New Roman" w:hAnsi="Courier New" w:cs="Courier New"/>
                <w:b/>
                <w:bCs/>
                <w:szCs w:val="24"/>
                <w:u w:val="single"/>
                <w:lang w:eastAsia="pt-BR"/>
              </w:rPr>
              <w:t>dado ciência</w:t>
            </w:r>
            <w:proofErr w:type="gramEnd"/>
            <w:r w:rsidRPr="0045533A">
              <w:rPr>
                <w:rFonts w:ascii="Courier New" w:eastAsia="Times New Roman" w:hAnsi="Courier New" w:cs="Courier New"/>
                <w:b/>
                <w:bCs/>
                <w:szCs w:val="24"/>
                <w:u w:val="single"/>
                <w:lang w:eastAsia="pt-BR"/>
              </w:rPr>
              <w:t xml:space="preserve"> ao autuado, assegurando-se o contraditório e a ampla defesa.</w:t>
            </w:r>
            <w:r w:rsidRPr="0045533A">
              <w:rPr>
                <w:rFonts w:ascii="Courier New" w:eastAsia="Times New Roman" w:hAnsi="Courier New" w:cs="Courier New"/>
                <w:szCs w:val="24"/>
                <w:u w:val="single"/>
                <w:lang w:eastAsia="pt-BR"/>
              </w:rPr>
              <w:t xml:space="preserve"> </w:t>
            </w:r>
          </w:p>
          <w:p w:rsidR="00354C04" w:rsidRPr="0045533A" w:rsidRDefault="00354C04" w:rsidP="00B44E1A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</w:p>
          <w:p w:rsidR="00753E46" w:rsidRPr="0045533A" w:rsidRDefault="00753E46" w:rsidP="00B44E1A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354C04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§ 1</w:t>
            </w:r>
            <w:r w:rsidRPr="00354C04">
              <w:rPr>
                <w:rFonts w:ascii="Courier New" w:eastAsia="Times New Roman" w:hAnsi="Courier New" w:cs="Courier New"/>
                <w:b/>
                <w:szCs w:val="24"/>
                <w:u w:val="single"/>
                <w:vertAlign w:val="superscript"/>
                <w:lang w:eastAsia="pt-BR"/>
              </w:rPr>
              <w:t>o</w:t>
            </w:r>
            <w:r w:rsidRPr="00354C04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 xml:space="preserve"> </w:t>
            </w:r>
            <w:r w:rsidR="00354C04" w:rsidRPr="00354C04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-</w:t>
            </w:r>
            <w:r w:rsidR="00354C04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 </w:t>
            </w: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Caso o autuado se recuse a dar ciência do auto de infração, o agente </w:t>
            </w:r>
            <w:proofErr w:type="spellStart"/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>autuante</w:t>
            </w:r>
            <w:proofErr w:type="spellEnd"/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 certificará o ocorrido na presença de duas testemunhas e o entregará ao autuado. </w:t>
            </w:r>
          </w:p>
          <w:p w:rsidR="00354C04" w:rsidRDefault="00354C04" w:rsidP="00B44E1A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</w:pPr>
          </w:p>
          <w:p w:rsidR="00753E46" w:rsidRPr="0045533A" w:rsidRDefault="00753E46" w:rsidP="00B44E1A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354C04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§ 2</w:t>
            </w:r>
            <w:r w:rsidRPr="00354C04">
              <w:rPr>
                <w:rFonts w:ascii="Courier New" w:eastAsia="Times New Roman" w:hAnsi="Courier New" w:cs="Courier New"/>
                <w:b/>
                <w:szCs w:val="24"/>
                <w:vertAlign w:val="superscript"/>
                <w:lang w:eastAsia="pt-BR"/>
              </w:rPr>
              <w:t>o</w:t>
            </w:r>
            <w:r w:rsidR="00354C04" w:rsidRPr="00354C04">
              <w:rPr>
                <w:rFonts w:ascii="Courier New" w:eastAsia="Times New Roman" w:hAnsi="Courier New" w:cs="Courier New"/>
                <w:b/>
                <w:szCs w:val="24"/>
                <w:vertAlign w:val="superscript"/>
                <w:lang w:eastAsia="pt-BR"/>
              </w:rPr>
              <w:t xml:space="preserve"> -</w:t>
            </w: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 Nos casos de evasão ou </w:t>
            </w:r>
            <w:r w:rsidRPr="0045533A">
              <w:rPr>
                <w:rFonts w:ascii="Courier New" w:eastAsia="Times New Roman" w:hAnsi="Courier New" w:cs="Courier New"/>
                <w:bCs/>
                <w:szCs w:val="24"/>
                <w:lang w:eastAsia="pt-BR"/>
              </w:rPr>
              <w:t xml:space="preserve">ausência do responsável pela infração administrativa, e inexistindo preposto identificado, o agente </w:t>
            </w:r>
            <w:proofErr w:type="spellStart"/>
            <w:r w:rsidRPr="0045533A">
              <w:rPr>
                <w:rFonts w:ascii="Courier New" w:eastAsia="Times New Roman" w:hAnsi="Courier New" w:cs="Courier New"/>
                <w:bCs/>
                <w:szCs w:val="24"/>
                <w:lang w:eastAsia="pt-BR"/>
              </w:rPr>
              <w:t>autuante</w:t>
            </w:r>
            <w:proofErr w:type="spellEnd"/>
            <w:r w:rsidRPr="0045533A">
              <w:rPr>
                <w:rFonts w:ascii="Courier New" w:eastAsia="Times New Roman" w:hAnsi="Courier New" w:cs="Courier New"/>
                <w:bCs/>
                <w:szCs w:val="24"/>
                <w:lang w:eastAsia="pt-BR"/>
              </w:rPr>
              <w:t xml:space="preserve"> aplicará o disposto no § 1</w:t>
            </w:r>
            <w:r w:rsidRPr="0045533A">
              <w:rPr>
                <w:rFonts w:ascii="Courier New" w:eastAsia="Times New Roman" w:hAnsi="Courier New" w:cs="Courier New"/>
                <w:bCs/>
                <w:szCs w:val="24"/>
                <w:vertAlign w:val="superscript"/>
                <w:lang w:eastAsia="pt-BR"/>
              </w:rPr>
              <w:t>o</w:t>
            </w:r>
            <w:r w:rsidRPr="0045533A">
              <w:rPr>
                <w:rFonts w:ascii="Courier New" w:eastAsia="Times New Roman" w:hAnsi="Courier New" w:cs="Courier New"/>
                <w:bCs/>
                <w:szCs w:val="24"/>
                <w:lang w:eastAsia="pt-BR"/>
              </w:rPr>
              <w:t>, encaminhando o auto de infração por via postal com aviso de recebimento ou outro meio válido que assegure a sua ciência</w:t>
            </w: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>.</w:t>
            </w:r>
          </w:p>
          <w:p w:rsidR="00354C04" w:rsidRDefault="00354C04" w:rsidP="00B44E1A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</w:p>
          <w:p w:rsidR="00DA6456" w:rsidRPr="0045533A" w:rsidRDefault="00753E46" w:rsidP="00B44E1A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354C04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Art. 97</w:t>
            </w:r>
            <w:r w:rsidR="002007CE" w:rsidRPr="00354C04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 xml:space="preserve"> - </w:t>
            </w: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O auto de infração deverá ser lavrado em impresso próprio, </w:t>
            </w:r>
            <w:r w:rsidRPr="0045533A">
              <w:rPr>
                <w:rFonts w:ascii="Courier New" w:eastAsia="Times New Roman" w:hAnsi="Courier New" w:cs="Courier New"/>
                <w:bCs/>
                <w:szCs w:val="24"/>
                <w:lang w:eastAsia="pt-BR"/>
              </w:rPr>
              <w:t>com a identificação do autuado, a descrição clara e objetiva das infrações administrativas constatadas e a indicação dos respectivos dispositivos legais e regulamentares infringidos</w:t>
            </w: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>, não devendo conter emendas ou rasuras que comprometam sua validade.</w:t>
            </w:r>
          </w:p>
        </w:tc>
      </w:tr>
    </w:tbl>
    <w:p w:rsidR="00DA6456" w:rsidRDefault="00DA6456" w:rsidP="00B44E1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B44E1A" w:rsidRDefault="00B44E1A" w:rsidP="00B44E1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5028E1" w:rsidRDefault="00A26BE3" w:rsidP="00B44E1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 w:rsidR="003E0EC2">
        <w:rPr>
          <w:rFonts w:ascii="Arial" w:eastAsia="Times New Roman" w:hAnsi="Arial" w:cs="Arial"/>
          <w:sz w:val="24"/>
          <w:szCs w:val="24"/>
          <w:lang w:eastAsia="pt-BR"/>
        </w:rPr>
        <w:t>O</w:t>
      </w:r>
      <w:r w:rsidR="005028E1"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3E0EC2" w:rsidRPr="0083101A">
        <w:rPr>
          <w:rFonts w:ascii="Arial" w:eastAsia="Times New Roman" w:hAnsi="Arial" w:cs="Arial"/>
          <w:sz w:val="24"/>
          <w:szCs w:val="24"/>
          <w:lang w:eastAsia="pt-BR"/>
        </w:rPr>
        <w:t>Decreto nº 6.514, de 22 de julho de 2.008,</w:t>
      </w:r>
      <w:r w:rsidR="005028E1"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prevê </w:t>
      </w:r>
      <w:r w:rsidR="003E0EC2">
        <w:rPr>
          <w:rFonts w:ascii="Arial" w:eastAsia="Times New Roman" w:hAnsi="Arial" w:cs="Arial"/>
          <w:sz w:val="24"/>
          <w:szCs w:val="24"/>
          <w:lang w:eastAsia="pt-BR"/>
        </w:rPr>
        <w:t xml:space="preserve">também </w:t>
      </w:r>
      <w:r w:rsidR="005028E1" w:rsidRPr="0083101A">
        <w:rPr>
          <w:rFonts w:ascii="Arial" w:eastAsia="Times New Roman" w:hAnsi="Arial" w:cs="Arial"/>
          <w:sz w:val="24"/>
          <w:szCs w:val="24"/>
          <w:lang w:eastAsia="pt-BR"/>
        </w:rPr>
        <w:t>que quando existir vício insanável, es</w:t>
      </w:r>
      <w:r w:rsidR="003E0EC2">
        <w:rPr>
          <w:rFonts w:ascii="Arial" w:eastAsia="Times New Roman" w:hAnsi="Arial" w:cs="Arial"/>
          <w:sz w:val="24"/>
          <w:szCs w:val="24"/>
          <w:lang w:eastAsia="pt-BR"/>
        </w:rPr>
        <w:t>te deverá ser considerado nulo.</w:t>
      </w:r>
    </w:p>
    <w:p w:rsidR="003E0EC2" w:rsidRDefault="003E0EC2" w:rsidP="00B44E1A">
      <w:pPr>
        <w:spacing w:after="0" w:line="240" w:lineRule="auto"/>
        <w:jc w:val="both"/>
        <w:outlineLvl w:val="0"/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</w:pPr>
    </w:p>
    <w:p w:rsidR="00B44E1A" w:rsidRPr="007504F9" w:rsidRDefault="00B44E1A" w:rsidP="00B44E1A">
      <w:pPr>
        <w:spacing w:after="0" w:line="240" w:lineRule="auto"/>
        <w:jc w:val="both"/>
        <w:outlineLvl w:val="0"/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</w:pPr>
    </w:p>
    <w:tbl>
      <w:tblPr>
        <w:tblW w:w="6480" w:type="dxa"/>
        <w:tblInd w:w="2220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480"/>
      </w:tblGrid>
      <w:tr w:rsidR="003E0EC2" w:rsidTr="00F44138">
        <w:trPr>
          <w:trHeight w:val="840"/>
        </w:trPr>
        <w:tc>
          <w:tcPr>
            <w:tcW w:w="6480" w:type="dxa"/>
          </w:tcPr>
          <w:p w:rsidR="003E0EC2" w:rsidRDefault="003E0EC2" w:rsidP="00B44E1A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354C04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Art. 100.</w:t>
            </w: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 O auto de infração que apresentar vício insanável deverá ser declarado nulo pela autoridade julgadora competente, que determinará o arquivamento do processo, após o pronunciamento do órgão da Procuradoria-Geral Federal que atua junto à respectiva unidade administrativa da entidade responsável pela autuação.</w:t>
            </w:r>
          </w:p>
          <w:p w:rsidR="00354C04" w:rsidRPr="0045533A" w:rsidRDefault="00354C04" w:rsidP="00B44E1A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</w:p>
          <w:p w:rsidR="003E0EC2" w:rsidRDefault="003E0EC2" w:rsidP="00B44E1A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b/>
                <w:bCs/>
                <w:szCs w:val="24"/>
                <w:u w:val="single"/>
                <w:lang w:eastAsia="pt-BR"/>
              </w:rPr>
            </w:pPr>
            <w:r w:rsidRPr="0045533A">
              <w:rPr>
                <w:rFonts w:ascii="Courier New" w:eastAsia="Times New Roman" w:hAnsi="Courier New" w:cs="Courier New"/>
                <w:b/>
                <w:bCs/>
                <w:szCs w:val="24"/>
                <w:u w:val="single"/>
                <w:lang w:eastAsia="pt-BR"/>
              </w:rPr>
              <w:t>§ 1</w:t>
            </w:r>
            <w:r w:rsidRPr="0045533A">
              <w:rPr>
                <w:rFonts w:ascii="Courier New" w:eastAsia="Times New Roman" w:hAnsi="Courier New" w:cs="Courier New"/>
                <w:b/>
                <w:bCs/>
                <w:szCs w:val="24"/>
                <w:u w:val="single"/>
                <w:vertAlign w:val="superscript"/>
                <w:lang w:eastAsia="pt-BR"/>
              </w:rPr>
              <w:t>o</w:t>
            </w:r>
            <w:r w:rsidRPr="0045533A">
              <w:rPr>
                <w:rFonts w:ascii="Courier New" w:eastAsia="Times New Roman" w:hAnsi="Courier New" w:cs="Courier New"/>
                <w:b/>
                <w:bCs/>
                <w:szCs w:val="24"/>
                <w:u w:val="single"/>
                <w:lang w:eastAsia="pt-BR"/>
              </w:rPr>
              <w:t xml:space="preserve"> Para os efeitos do caput, considera-se vício insanável aquele em que a correção da autuação implica modificação do fato descrito no auto de infração. </w:t>
            </w:r>
          </w:p>
          <w:p w:rsidR="00354C04" w:rsidRPr="0045533A" w:rsidRDefault="00354C04" w:rsidP="00B44E1A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</w:p>
          <w:p w:rsidR="003E0EC2" w:rsidRPr="0045533A" w:rsidRDefault="003E0EC2" w:rsidP="00B44E1A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lastRenderedPageBreak/>
              <w:t>§ 2</w:t>
            </w:r>
            <w:r w:rsidRPr="0045533A">
              <w:rPr>
                <w:rFonts w:ascii="Courier New" w:eastAsia="Times New Roman" w:hAnsi="Courier New" w:cs="Courier New"/>
                <w:szCs w:val="24"/>
                <w:u w:val="single"/>
                <w:vertAlign w:val="superscript"/>
                <w:lang w:eastAsia="pt-BR"/>
              </w:rPr>
              <w:t>o</w:t>
            </w: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 Nos casos em que o auto de infração for declarado nulo e estiver caracterizada a conduta ou atividade lesiva ao meio ambiente, deverá ser lavrado novo auto, observadas as regras relativas à prescrição. (grifo inovado)</w:t>
            </w:r>
          </w:p>
        </w:tc>
      </w:tr>
    </w:tbl>
    <w:p w:rsidR="005028E1" w:rsidRDefault="005028E1" w:rsidP="00B44E1A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B44E1A" w:rsidRPr="0083101A" w:rsidRDefault="00B44E1A" w:rsidP="00B44E1A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A26BE3" w:rsidRDefault="00C1370D" w:rsidP="00487824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De outro vértice,</w:t>
      </w:r>
      <w:r w:rsidR="005028E1" w:rsidRPr="00C1370D">
        <w:rPr>
          <w:rFonts w:ascii="Arial" w:hAnsi="Arial" w:cs="Arial"/>
        </w:rPr>
        <w:t xml:space="preserve"> não é </w:t>
      </w:r>
      <w:r>
        <w:rPr>
          <w:rFonts w:ascii="Arial" w:hAnsi="Arial" w:cs="Arial"/>
        </w:rPr>
        <w:t>o Agente Fiscalizador</w:t>
      </w:r>
      <w:r w:rsidR="005028E1" w:rsidRPr="00C1370D">
        <w:rPr>
          <w:rFonts w:ascii="Arial" w:hAnsi="Arial" w:cs="Arial"/>
        </w:rPr>
        <w:t xml:space="preserve"> que calcula o valor das multas. Elas são calculadas no setor próprio e a decisão final é proferida pela autoridade </w:t>
      </w:r>
      <w:r>
        <w:rPr>
          <w:rFonts w:ascii="Arial" w:hAnsi="Arial" w:cs="Arial"/>
        </w:rPr>
        <w:t xml:space="preserve">competente </w:t>
      </w:r>
      <w:r w:rsidR="005028E1" w:rsidRPr="00C1370D">
        <w:rPr>
          <w:rFonts w:ascii="Arial" w:hAnsi="Arial" w:cs="Arial"/>
        </w:rPr>
        <w:t>para a prática deste ato.</w:t>
      </w:r>
      <w:r w:rsidR="006176A2">
        <w:rPr>
          <w:rFonts w:ascii="Arial" w:hAnsi="Arial" w:cs="Arial"/>
        </w:rPr>
        <w:t xml:space="preserve"> </w:t>
      </w:r>
    </w:p>
    <w:p w:rsidR="00487824" w:rsidRDefault="00487824" w:rsidP="00487824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</w:p>
    <w:p w:rsidR="00487824" w:rsidRDefault="00487824" w:rsidP="00487824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</w:p>
    <w:p w:rsidR="005028E1" w:rsidRDefault="00A26BE3" w:rsidP="00487824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6176A2">
        <w:rPr>
          <w:rFonts w:ascii="Arial" w:hAnsi="Arial" w:cs="Arial"/>
        </w:rPr>
        <w:t xml:space="preserve">Entretanto, observando detidamente o </w:t>
      </w:r>
      <w:r w:rsidR="006176A2" w:rsidRPr="007D71DC">
        <w:rPr>
          <w:rFonts w:ascii="Arial" w:hAnsi="Arial" w:cs="Arial"/>
          <w:b/>
        </w:rPr>
        <w:t>auto de infração de Nº 414842,</w:t>
      </w:r>
      <w:r w:rsidR="006176A2">
        <w:rPr>
          <w:rFonts w:ascii="Arial" w:hAnsi="Arial" w:cs="Arial"/>
        </w:rPr>
        <w:t xml:space="preserve"> nota-se de forma límpida que </w:t>
      </w:r>
      <w:r w:rsidR="00EB621F">
        <w:rPr>
          <w:rFonts w:ascii="Arial" w:hAnsi="Arial" w:cs="Arial"/>
        </w:rPr>
        <w:t xml:space="preserve">o cálculo da multa foi realizado pelo </w:t>
      </w:r>
      <w:r w:rsidR="006176A2">
        <w:rPr>
          <w:rFonts w:ascii="Arial" w:hAnsi="Arial" w:cs="Arial"/>
        </w:rPr>
        <w:t>próprio Agente Público Fiscalizador</w:t>
      </w:r>
      <w:r w:rsidR="00A55678">
        <w:rPr>
          <w:rFonts w:ascii="Arial" w:hAnsi="Arial" w:cs="Arial"/>
        </w:rPr>
        <w:t xml:space="preserve"> – Karina S. </w:t>
      </w:r>
      <w:proofErr w:type="spellStart"/>
      <w:r w:rsidR="00A55678">
        <w:rPr>
          <w:rFonts w:ascii="Arial" w:hAnsi="Arial" w:cs="Arial"/>
        </w:rPr>
        <w:t>Sandim</w:t>
      </w:r>
      <w:proofErr w:type="spellEnd"/>
      <w:r w:rsidR="00A55678">
        <w:rPr>
          <w:rFonts w:ascii="Arial" w:hAnsi="Arial" w:cs="Arial"/>
        </w:rPr>
        <w:t xml:space="preserve"> Loureiro</w:t>
      </w:r>
      <w:r w:rsidR="006176A2">
        <w:rPr>
          <w:rFonts w:ascii="Arial" w:hAnsi="Arial" w:cs="Arial"/>
        </w:rPr>
        <w:t>:</w:t>
      </w:r>
    </w:p>
    <w:p w:rsidR="00487824" w:rsidRDefault="00487824" w:rsidP="00487824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</w:p>
    <w:tbl>
      <w:tblPr>
        <w:tblStyle w:val="Tabelacomgrade"/>
        <w:tblW w:w="0" w:type="auto"/>
        <w:tblInd w:w="250" w:type="dxa"/>
        <w:tblLook w:val="04A0"/>
      </w:tblPr>
      <w:tblGrid>
        <w:gridCol w:w="8222"/>
      </w:tblGrid>
      <w:tr w:rsidR="00D30B48" w:rsidTr="000B5990">
        <w:tc>
          <w:tcPr>
            <w:tcW w:w="8222" w:type="dxa"/>
          </w:tcPr>
          <w:p w:rsidR="00AF2AF3" w:rsidRDefault="00AF2AF3" w:rsidP="00A55678">
            <w:pPr>
              <w:pStyle w:val="NormalWeb"/>
              <w:jc w:val="right"/>
              <w:rPr>
                <w:rFonts w:ascii="Arial" w:hAnsi="Arial" w:cs="Arial"/>
                <w:b/>
                <w:color w:val="FF0000"/>
                <w:sz w:val="22"/>
                <w:u w:val="single"/>
              </w:rPr>
            </w:pPr>
          </w:p>
          <w:p w:rsidR="00D30B48" w:rsidRDefault="00D30B48" w:rsidP="00A55678">
            <w:pPr>
              <w:pStyle w:val="NormalWeb"/>
              <w:jc w:val="right"/>
              <w:rPr>
                <w:rFonts w:ascii="Arial" w:hAnsi="Arial" w:cs="Arial"/>
                <w:b/>
                <w:color w:val="FF0000"/>
                <w:sz w:val="22"/>
                <w:u w:val="single"/>
              </w:rPr>
            </w:pPr>
            <w:r w:rsidRPr="00D30B48">
              <w:rPr>
                <w:rFonts w:ascii="Arial" w:hAnsi="Arial" w:cs="Arial"/>
                <w:b/>
                <w:color w:val="FF0000"/>
                <w:sz w:val="22"/>
                <w:u w:val="single"/>
              </w:rPr>
              <w:t>Extrato parcial do Auto de Infração</w:t>
            </w:r>
            <w:r w:rsidR="00114EB4">
              <w:rPr>
                <w:rFonts w:ascii="Arial" w:hAnsi="Arial" w:cs="Arial"/>
                <w:b/>
                <w:color w:val="FF0000"/>
                <w:sz w:val="22"/>
                <w:u w:val="single"/>
              </w:rPr>
              <w:t xml:space="preserve"> (em anexo)</w:t>
            </w:r>
            <w:r w:rsidRPr="00D30B48">
              <w:rPr>
                <w:rFonts w:ascii="Arial" w:hAnsi="Arial" w:cs="Arial"/>
                <w:b/>
                <w:color w:val="FF0000"/>
                <w:sz w:val="22"/>
                <w:u w:val="single"/>
              </w:rPr>
              <w:t>:</w:t>
            </w:r>
          </w:p>
          <w:p w:rsidR="00487824" w:rsidRPr="00D30B48" w:rsidRDefault="00487824" w:rsidP="00A55678">
            <w:pPr>
              <w:pStyle w:val="NormalWeb"/>
              <w:jc w:val="right"/>
              <w:rPr>
                <w:rFonts w:ascii="Arial" w:hAnsi="Arial" w:cs="Arial"/>
                <w:b/>
                <w:color w:val="FF0000"/>
                <w:sz w:val="22"/>
                <w:u w:val="single"/>
              </w:rPr>
            </w:pPr>
          </w:p>
          <w:p w:rsidR="00D30B48" w:rsidRDefault="00C401A0" w:rsidP="00C1370D">
            <w:pPr>
              <w:pStyle w:val="NormalWeb"/>
              <w:jc w:val="both"/>
            </w:pPr>
            <w:r>
              <w:object w:dxaOrig="10455" w:dyaOrig="357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99.35pt;height:144.85pt" o:ole="">
                  <v:imagedata r:id="rId8" o:title=""/>
                </v:shape>
                <o:OLEObject Type="Embed" ProgID="PBrush" ShapeID="_x0000_i1025" DrawAspect="Content" ObjectID="_1503380605" r:id="rId9"/>
              </w:object>
            </w:r>
          </w:p>
          <w:p w:rsidR="00487824" w:rsidRDefault="00487824" w:rsidP="00C1370D">
            <w:pPr>
              <w:pStyle w:val="NormalWeb"/>
              <w:jc w:val="both"/>
            </w:pPr>
          </w:p>
          <w:p w:rsidR="00D30B48" w:rsidRDefault="00D30B48" w:rsidP="00C1370D">
            <w:pPr>
              <w:pStyle w:val="NormalWeb"/>
              <w:jc w:val="both"/>
            </w:pPr>
            <w:r>
              <w:t>(...)</w:t>
            </w:r>
          </w:p>
          <w:p w:rsidR="00487824" w:rsidRDefault="00487824" w:rsidP="00C1370D">
            <w:pPr>
              <w:pStyle w:val="NormalWeb"/>
              <w:jc w:val="both"/>
            </w:pPr>
          </w:p>
          <w:p w:rsidR="00A55678" w:rsidRDefault="00EF2445" w:rsidP="00C1370D">
            <w:pPr>
              <w:pStyle w:val="NormalWeb"/>
              <w:jc w:val="both"/>
            </w:pPr>
            <w:r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6" type="#_x0000_t32" style="position:absolute;left:0;text-align:left;margin-left:28.85pt;margin-top:38.9pt;width:113pt;height:0;z-index:251658240" o:connectortype="straight" strokecolor="red"/>
              </w:pict>
            </w:r>
            <w:r w:rsidR="00C401A0">
              <w:object w:dxaOrig="10425" w:dyaOrig="1215">
                <v:shape id="_x0000_i1026" type="#_x0000_t75" style="width:393.5pt;height:49.4pt" o:ole="">
                  <v:imagedata r:id="rId10" o:title=""/>
                </v:shape>
                <o:OLEObject Type="Embed" ProgID="PBrush" ShapeID="_x0000_i1026" DrawAspect="Content" ObjectID="_1503380606" r:id="rId11"/>
              </w:object>
            </w:r>
          </w:p>
          <w:p w:rsidR="00AF2AF3" w:rsidRPr="00C401A0" w:rsidRDefault="00AF2AF3" w:rsidP="00C1370D">
            <w:pPr>
              <w:pStyle w:val="NormalWeb"/>
              <w:jc w:val="both"/>
            </w:pPr>
          </w:p>
        </w:tc>
      </w:tr>
    </w:tbl>
    <w:p w:rsidR="00487824" w:rsidRDefault="00487824" w:rsidP="003D4CEE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</w:p>
    <w:p w:rsidR="00040F28" w:rsidRDefault="00040F28" w:rsidP="003D4CEE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Bem de ver</w:t>
      </w:r>
      <w:proofErr w:type="gramStart"/>
      <w:r>
        <w:rPr>
          <w:rFonts w:ascii="Arial" w:hAnsi="Arial" w:cs="Arial"/>
        </w:rPr>
        <w:t xml:space="preserve"> portanto</w:t>
      </w:r>
      <w:proofErr w:type="gramEnd"/>
      <w:r>
        <w:rPr>
          <w:rFonts w:ascii="Arial" w:hAnsi="Arial" w:cs="Arial"/>
        </w:rPr>
        <w:t xml:space="preserve">, que a </w:t>
      </w:r>
      <w:r w:rsidRPr="00245E13">
        <w:rPr>
          <w:rFonts w:ascii="Arial" w:hAnsi="Arial" w:cs="Arial"/>
          <w:b/>
        </w:rPr>
        <w:t>Notificação, Auto de Infração e Multa – NAIM Nº 414842</w:t>
      </w:r>
      <w:r>
        <w:rPr>
          <w:rFonts w:ascii="Arial" w:hAnsi="Arial" w:cs="Arial"/>
        </w:rPr>
        <w:t xml:space="preserve">, foi emitida de forma não autorizada pela legislação </w:t>
      </w:r>
      <w:r>
        <w:rPr>
          <w:rFonts w:ascii="Arial" w:hAnsi="Arial" w:cs="Arial"/>
        </w:rPr>
        <w:lastRenderedPageBreak/>
        <w:t xml:space="preserve">ambiental em vigor, dado que </w:t>
      </w:r>
      <w:r w:rsidR="00B27C0F">
        <w:rPr>
          <w:rFonts w:ascii="Arial" w:hAnsi="Arial" w:cs="Arial"/>
        </w:rPr>
        <w:t xml:space="preserve">emitida em documento único, prejudicando a contagem do prazo recursal para oferecimento do contraditório e exercício da ampla defesa, </w:t>
      </w:r>
      <w:r w:rsidR="00C420B0">
        <w:rPr>
          <w:rFonts w:ascii="Arial" w:hAnsi="Arial" w:cs="Arial"/>
        </w:rPr>
        <w:t xml:space="preserve">e ainda </w:t>
      </w:r>
      <w:r w:rsidR="007D71DC">
        <w:rPr>
          <w:rFonts w:ascii="Arial" w:hAnsi="Arial" w:cs="Arial"/>
        </w:rPr>
        <w:t>foi</w:t>
      </w:r>
      <w:r w:rsidR="00B27C0F">
        <w:rPr>
          <w:rFonts w:ascii="Arial" w:hAnsi="Arial" w:cs="Arial"/>
        </w:rPr>
        <w:t xml:space="preserve"> </w:t>
      </w:r>
      <w:r w:rsidR="00C420B0">
        <w:rPr>
          <w:rFonts w:ascii="Arial" w:hAnsi="Arial" w:cs="Arial"/>
        </w:rPr>
        <w:t>apresentad</w:t>
      </w:r>
      <w:r w:rsidR="007D71DC">
        <w:rPr>
          <w:rFonts w:ascii="Arial" w:hAnsi="Arial" w:cs="Arial"/>
        </w:rPr>
        <w:t>o</w:t>
      </w:r>
      <w:r w:rsidR="00C420B0">
        <w:rPr>
          <w:rFonts w:ascii="Arial" w:hAnsi="Arial" w:cs="Arial"/>
        </w:rPr>
        <w:t xml:space="preserve"> cálculo </w:t>
      </w:r>
      <w:r w:rsidR="007D71DC">
        <w:rPr>
          <w:rFonts w:ascii="Arial" w:hAnsi="Arial" w:cs="Arial"/>
        </w:rPr>
        <w:t xml:space="preserve">antecipado </w:t>
      </w:r>
      <w:r w:rsidR="00C420B0">
        <w:rPr>
          <w:rFonts w:ascii="Arial" w:hAnsi="Arial" w:cs="Arial"/>
        </w:rPr>
        <w:t>da</w:t>
      </w:r>
      <w:r w:rsidR="00B27C0F">
        <w:rPr>
          <w:rFonts w:ascii="Arial" w:hAnsi="Arial" w:cs="Arial"/>
        </w:rPr>
        <w:t xml:space="preserve"> multa por Agente Fiscalizador não autorizado </w:t>
      </w:r>
      <w:r w:rsidR="007D71DC">
        <w:rPr>
          <w:rFonts w:ascii="Arial" w:hAnsi="Arial" w:cs="Arial"/>
        </w:rPr>
        <w:t>à</w:t>
      </w:r>
      <w:r w:rsidR="00B27C0F">
        <w:rPr>
          <w:rFonts w:ascii="Arial" w:hAnsi="Arial" w:cs="Arial"/>
        </w:rPr>
        <w:t xml:space="preserve"> emiti-la.</w:t>
      </w:r>
    </w:p>
    <w:p w:rsidR="003D4CEE" w:rsidRDefault="003D4CEE" w:rsidP="003D4CEE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</w:p>
    <w:p w:rsidR="003D4CEE" w:rsidRDefault="003D4CEE" w:rsidP="003D4CEE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</w:p>
    <w:p w:rsidR="00FA54D5" w:rsidRDefault="00FA54D5" w:rsidP="003D4CEE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- </w:t>
      </w:r>
      <w:r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D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O ERRO NO ENQUADRAMENTO DA ATIVIDADE COMERCIAL:</w:t>
      </w:r>
    </w:p>
    <w:p w:rsidR="00FA54D5" w:rsidRDefault="00FA54D5" w:rsidP="003D4CE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D4CEE" w:rsidRPr="00DF2443" w:rsidRDefault="003D4CEE" w:rsidP="003D4CE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B05342" w:rsidRDefault="00B05342" w:rsidP="00487824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DF2443">
        <w:rPr>
          <w:rFonts w:ascii="Arial" w:eastAsia="Times New Roman" w:hAnsi="Arial" w:cs="Arial"/>
          <w:sz w:val="24"/>
          <w:szCs w:val="24"/>
          <w:lang w:eastAsia="pt-BR"/>
        </w:rPr>
        <w:t>O art. 70 da Lei Federal n</w:t>
      </w:r>
      <w:r w:rsidRPr="00DF2443">
        <w:rPr>
          <w:rFonts w:ascii="Arial" w:eastAsia="Times New Roman" w:hAnsi="Arial" w:cs="Arial"/>
          <w:sz w:val="24"/>
          <w:szCs w:val="24"/>
          <w:vertAlign w:val="superscript"/>
          <w:lang w:eastAsia="pt-BR"/>
        </w:rPr>
        <w:t>o</w:t>
      </w:r>
      <w:r w:rsidRPr="00DF2443">
        <w:rPr>
          <w:rFonts w:ascii="Arial" w:eastAsia="Times New Roman" w:hAnsi="Arial" w:cs="Arial"/>
          <w:sz w:val="24"/>
          <w:szCs w:val="24"/>
          <w:lang w:eastAsia="pt-BR"/>
        </w:rPr>
        <w:t xml:space="preserve"> 9.605/98</w:t>
      </w:r>
      <w:proofErr w:type="gramStart"/>
      <w:r w:rsidRPr="00DF2443">
        <w:rPr>
          <w:rFonts w:ascii="Arial" w:eastAsia="Times New Roman" w:hAnsi="Arial" w:cs="Arial"/>
          <w:sz w:val="24"/>
          <w:szCs w:val="24"/>
          <w:lang w:eastAsia="pt-BR"/>
        </w:rPr>
        <w:t>,</w:t>
      </w:r>
      <w:r w:rsidR="000338E2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DF2443">
        <w:rPr>
          <w:rFonts w:ascii="Arial" w:eastAsia="Times New Roman" w:hAnsi="Arial" w:cs="Arial"/>
          <w:sz w:val="24"/>
          <w:szCs w:val="24"/>
          <w:lang w:eastAsia="pt-BR"/>
        </w:rPr>
        <w:t>tem</w:t>
      </w:r>
      <w:proofErr w:type="gramEnd"/>
      <w:r w:rsidRPr="00DF2443">
        <w:rPr>
          <w:rFonts w:ascii="Arial" w:eastAsia="Times New Roman" w:hAnsi="Arial" w:cs="Arial"/>
          <w:sz w:val="24"/>
          <w:szCs w:val="24"/>
          <w:lang w:eastAsia="pt-BR"/>
        </w:rPr>
        <w:t xml:space="preserve"> a seguinte redação:</w:t>
      </w:r>
    </w:p>
    <w:p w:rsidR="00DF2443" w:rsidRDefault="00DF2443" w:rsidP="00487824">
      <w:pPr>
        <w:spacing w:after="0" w:line="240" w:lineRule="auto"/>
        <w:jc w:val="both"/>
        <w:outlineLvl w:val="0"/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</w:pPr>
    </w:p>
    <w:p w:rsidR="00487824" w:rsidRPr="007504F9" w:rsidRDefault="00487824" w:rsidP="00487824">
      <w:pPr>
        <w:spacing w:after="0" w:line="240" w:lineRule="auto"/>
        <w:jc w:val="both"/>
        <w:outlineLvl w:val="0"/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</w:pPr>
    </w:p>
    <w:tbl>
      <w:tblPr>
        <w:tblW w:w="6480" w:type="dxa"/>
        <w:tblInd w:w="2220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480"/>
      </w:tblGrid>
      <w:tr w:rsidR="00DF2443" w:rsidTr="00DF2443">
        <w:trPr>
          <w:trHeight w:val="937"/>
        </w:trPr>
        <w:tc>
          <w:tcPr>
            <w:tcW w:w="6480" w:type="dxa"/>
          </w:tcPr>
          <w:p w:rsidR="00DF2443" w:rsidRPr="00DF2443" w:rsidRDefault="00DF2443" w:rsidP="0048782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 w:val="24"/>
                <w:szCs w:val="24"/>
                <w:lang w:eastAsia="pt-BR"/>
              </w:rPr>
            </w:pPr>
            <w:r w:rsidRPr="000338E2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 xml:space="preserve">Art. 70 - </w:t>
            </w:r>
            <w:r w:rsidRPr="00DF2443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Considera-se infração administrativa ambiental toda ação ou omissão que viole as regras jurídicas de uso, gozo, promoção, proteção e recuperação do meio </w:t>
            </w:r>
            <w:proofErr w:type="gramStart"/>
            <w:r w:rsidRPr="00DF2443">
              <w:rPr>
                <w:rFonts w:ascii="Courier New" w:eastAsia="Times New Roman" w:hAnsi="Courier New" w:cs="Courier New"/>
                <w:szCs w:val="24"/>
                <w:lang w:eastAsia="pt-BR"/>
              </w:rPr>
              <w:t>ambiente</w:t>
            </w:r>
            <w:proofErr w:type="gramEnd"/>
          </w:p>
        </w:tc>
      </w:tr>
    </w:tbl>
    <w:p w:rsidR="00B05342" w:rsidRDefault="00B05342" w:rsidP="004878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:rsidR="00487824" w:rsidRPr="00B05342" w:rsidRDefault="00487824" w:rsidP="004878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:rsidR="00B05342" w:rsidRDefault="00DF2443" w:rsidP="00487824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DF2443">
        <w:rPr>
          <w:rFonts w:ascii="Arial" w:eastAsia="Times New Roman" w:hAnsi="Arial" w:cs="Arial"/>
          <w:sz w:val="24"/>
          <w:szCs w:val="24"/>
          <w:lang w:eastAsia="pt-BR"/>
        </w:rPr>
        <w:t xml:space="preserve">Por sua vez </w:t>
      </w:r>
      <w:r w:rsidR="00B05342" w:rsidRPr="00DF2443">
        <w:rPr>
          <w:rFonts w:ascii="Arial" w:eastAsia="Times New Roman" w:hAnsi="Arial" w:cs="Arial"/>
          <w:sz w:val="24"/>
          <w:szCs w:val="24"/>
          <w:lang w:eastAsia="pt-BR"/>
        </w:rPr>
        <w:t>o Decreto Federal n</w:t>
      </w:r>
      <w:r w:rsidR="00B05342" w:rsidRPr="00DF2443">
        <w:rPr>
          <w:rFonts w:ascii="Arial" w:eastAsia="Times New Roman" w:hAnsi="Arial" w:cs="Arial"/>
          <w:sz w:val="24"/>
          <w:szCs w:val="24"/>
          <w:vertAlign w:val="superscript"/>
          <w:lang w:eastAsia="pt-BR"/>
        </w:rPr>
        <w:t>o</w:t>
      </w:r>
      <w:r w:rsidR="00B05342" w:rsidRPr="00DF2443">
        <w:rPr>
          <w:rFonts w:ascii="Arial" w:eastAsia="Times New Roman" w:hAnsi="Arial" w:cs="Arial"/>
          <w:sz w:val="24"/>
          <w:szCs w:val="24"/>
          <w:lang w:eastAsia="pt-BR"/>
        </w:rPr>
        <w:t xml:space="preserve"> 3.179/99, assim dispõe:</w:t>
      </w:r>
    </w:p>
    <w:p w:rsidR="00DF2443" w:rsidRDefault="00DF2443" w:rsidP="00487824">
      <w:pPr>
        <w:spacing w:after="0" w:line="240" w:lineRule="auto"/>
        <w:jc w:val="both"/>
        <w:outlineLvl w:val="0"/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</w:pPr>
    </w:p>
    <w:p w:rsidR="00487824" w:rsidRPr="007504F9" w:rsidRDefault="00487824" w:rsidP="00487824">
      <w:pPr>
        <w:spacing w:after="0" w:line="240" w:lineRule="auto"/>
        <w:jc w:val="both"/>
        <w:outlineLvl w:val="0"/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</w:pPr>
    </w:p>
    <w:tbl>
      <w:tblPr>
        <w:tblW w:w="6480" w:type="dxa"/>
        <w:tblInd w:w="2220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480"/>
      </w:tblGrid>
      <w:tr w:rsidR="00DF2443" w:rsidTr="00487824">
        <w:trPr>
          <w:trHeight w:val="1444"/>
        </w:trPr>
        <w:tc>
          <w:tcPr>
            <w:tcW w:w="6480" w:type="dxa"/>
          </w:tcPr>
          <w:p w:rsidR="00DF2443" w:rsidRDefault="00DF2443" w:rsidP="0048782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354C04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Art. 2º</w:t>
            </w:r>
            <w:r w:rsidR="00354C04" w:rsidRPr="00354C04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 xml:space="preserve"> - </w:t>
            </w:r>
            <w:r w:rsidRPr="00DF2443">
              <w:rPr>
                <w:rFonts w:ascii="Courier New" w:eastAsia="Times New Roman" w:hAnsi="Courier New" w:cs="Courier New"/>
                <w:szCs w:val="24"/>
                <w:lang w:eastAsia="pt-BR"/>
              </w:rPr>
              <w:t>As infrações administrativas são punidas com as seguintes sanções:</w:t>
            </w:r>
          </w:p>
          <w:p w:rsidR="00354C04" w:rsidRPr="00DF2443" w:rsidRDefault="00354C04" w:rsidP="0048782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</w:p>
          <w:p w:rsidR="00DF2443" w:rsidRPr="00DF2443" w:rsidRDefault="00DF2443" w:rsidP="0048782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DF2443">
              <w:rPr>
                <w:rFonts w:ascii="Courier New" w:eastAsia="Times New Roman" w:hAnsi="Courier New" w:cs="Courier New"/>
                <w:szCs w:val="24"/>
                <w:lang w:eastAsia="pt-BR"/>
              </w:rPr>
              <w:t>I - advertência;</w:t>
            </w:r>
          </w:p>
          <w:p w:rsidR="00DF2443" w:rsidRPr="00354C04" w:rsidRDefault="00DF2443" w:rsidP="0048782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354C04">
              <w:rPr>
                <w:rFonts w:ascii="Courier New" w:eastAsia="Times New Roman" w:hAnsi="Courier New" w:cs="Courier New"/>
                <w:b/>
                <w:bCs/>
                <w:szCs w:val="24"/>
                <w:lang w:eastAsia="pt-BR"/>
              </w:rPr>
              <w:t>II - multa simples;</w:t>
            </w:r>
          </w:p>
          <w:p w:rsidR="00DF2443" w:rsidRPr="00DF2443" w:rsidRDefault="00DF2443" w:rsidP="0048782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DF2443">
              <w:rPr>
                <w:rFonts w:ascii="Courier New" w:eastAsia="Times New Roman" w:hAnsi="Courier New" w:cs="Courier New"/>
                <w:szCs w:val="24"/>
                <w:lang w:eastAsia="pt-BR"/>
              </w:rPr>
              <w:t>III - multa diária;</w:t>
            </w:r>
          </w:p>
          <w:p w:rsidR="00DF2443" w:rsidRPr="00DF2443" w:rsidRDefault="00DF2443" w:rsidP="0048782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 w:val="24"/>
                <w:szCs w:val="24"/>
                <w:lang w:eastAsia="pt-BR"/>
              </w:rPr>
            </w:pPr>
            <w:r>
              <w:rPr>
                <w:rFonts w:ascii="Courier New" w:eastAsia="Times New Roman" w:hAnsi="Courier New" w:cs="Courier New"/>
                <w:szCs w:val="24"/>
                <w:lang w:eastAsia="pt-BR"/>
              </w:rPr>
              <w:t>(</w:t>
            </w:r>
            <w:r w:rsidRPr="00DF2443">
              <w:rPr>
                <w:rFonts w:ascii="Courier New" w:eastAsia="Times New Roman" w:hAnsi="Courier New" w:cs="Courier New"/>
                <w:szCs w:val="24"/>
                <w:lang w:eastAsia="pt-BR"/>
              </w:rPr>
              <w:t>...)</w:t>
            </w:r>
          </w:p>
        </w:tc>
      </w:tr>
    </w:tbl>
    <w:p w:rsidR="00DF2443" w:rsidRDefault="00DF2443" w:rsidP="00487824">
      <w:pPr>
        <w:shd w:val="clear" w:color="auto" w:fill="FFFFFF"/>
        <w:spacing w:after="0" w:line="240" w:lineRule="auto"/>
      </w:pPr>
    </w:p>
    <w:p w:rsidR="00487824" w:rsidRDefault="00487824" w:rsidP="00487824">
      <w:pPr>
        <w:shd w:val="clear" w:color="auto" w:fill="FFFFFF"/>
        <w:spacing w:after="0" w:line="240" w:lineRule="auto"/>
      </w:pPr>
    </w:p>
    <w:tbl>
      <w:tblPr>
        <w:tblW w:w="6480" w:type="dxa"/>
        <w:tblInd w:w="2220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480"/>
      </w:tblGrid>
      <w:tr w:rsidR="00E4040D" w:rsidTr="00612D72">
        <w:trPr>
          <w:trHeight w:val="937"/>
        </w:trPr>
        <w:tc>
          <w:tcPr>
            <w:tcW w:w="6480" w:type="dxa"/>
          </w:tcPr>
          <w:p w:rsidR="00E4040D" w:rsidRPr="0040189E" w:rsidRDefault="0040189E" w:rsidP="00487824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 w:val="24"/>
                <w:szCs w:val="24"/>
                <w:lang w:eastAsia="pt-BR"/>
              </w:rPr>
            </w:pPr>
            <w:r w:rsidRPr="0040189E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Art. 9º -</w:t>
            </w:r>
            <w:r w:rsidRPr="0040189E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 As multas serão aplicadas tendo em vista a natureza da infração e o potencial poluidor do empreendimento e atividade, conforme tabela constante do Anexo II, desta Lei.</w:t>
            </w:r>
          </w:p>
        </w:tc>
      </w:tr>
    </w:tbl>
    <w:p w:rsidR="00E4040D" w:rsidRDefault="00E4040D" w:rsidP="0048782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487824" w:rsidRDefault="00487824" w:rsidP="0048782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40189E" w:rsidRDefault="0040189E" w:rsidP="00487824">
      <w:pPr>
        <w:shd w:val="clear" w:color="auto" w:fill="FFFFFF"/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  <w:r w:rsidRPr="0040189E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</w:t>
      </w:r>
      <w:r w:rsidRPr="0040189E">
        <w:rPr>
          <w:rFonts w:ascii="Arial" w:eastAsia="Times New Roman" w:hAnsi="Arial" w:cs="Arial"/>
          <w:bCs/>
          <w:sz w:val="24"/>
          <w:szCs w:val="24"/>
          <w:lang w:eastAsia="pt-BR"/>
        </w:rPr>
        <w:tab/>
      </w:r>
      <w:r w:rsidRPr="0040189E">
        <w:rPr>
          <w:rFonts w:ascii="Arial" w:eastAsia="Times New Roman" w:hAnsi="Arial" w:cs="Arial"/>
          <w:bCs/>
          <w:sz w:val="24"/>
          <w:szCs w:val="24"/>
          <w:lang w:eastAsia="pt-BR"/>
        </w:rPr>
        <w:tab/>
      </w:r>
      <w:r w:rsidRPr="0040189E">
        <w:rPr>
          <w:rFonts w:ascii="Arial" w:eastAsia="Times New Roman" w:hAnsi="Arial" w:cs="Arial"/>
          <w:bCs/>
          <w:sz w:val="24"/>
          <w:szCs w:val="24"/>
          <w:lang w:eastAsia="pt-BR"/>
        </w:rPr>
        <w:tab/>
        <w:t xml:space="preserve">Ocorre que a </w:t>
      </w:r>
      <w:r w:rsidR="00DF2443" w:rsidRPr="0040189E">
        <w:rPr>
          <w:rFonts w:ascii="Arial" w:hAnsi="Arial" w:cs="Arial"/>
          <w:sz w:val="24"/>
          <w:szCs w:val="24"/>
        </w:rPr>
        <w:t>atividade comercial exercida pel</w:t>
      </w:r>
      <w:r w:rsidRPr="0040189E">
        <w:rPr>
          <w:rFonts w:ascii="Arial" w:hAnsi="Arial" w:cs="Arial"/>
          <w:sz w:val="24"/>
          <w:szCs w:val="24"/>
        </w:rPr>
        <w:t>o</w:t>
      </w:r>
      <w:r w:rsidRPr="0040189E">
        <w:rPr>
          <w:rFonts w:ascii="Arial" w:hAnsi="Arial" w:cs="Arial"/>
          <w:b/>
          <w:sz w:val="24"/>
          <w:szCs w:val="24"/>
        </w:rPr>
        <w:t xml:space="preserve"> </w:t>
      </w:r>
      <w:r w:rsidRPr="0040189E">
        <w:rPr>
          <w:rFonts w:ascii="Arial" w:hAnsi="Arial" w:cs="Arial"/>
          <w:sz w:val="24"/>
          <w:szCs w:val="24"/>
        </w:rPr>
        <w:t>Requerente,</w:t>
      </w:r>
      <w:r w:rsidRPr="0040189E">
        <w:rPr>
          <w:rFonts w:ascii="Arial" w:hAnsi="Arial" w:cs="Arial"/>
          <w:b/>
          <w:sz w:val="24"/>
          <w:szCs w:val="24"/>
        </w:rPr>
        <w:t xml:space="preserve"> </w:t>
      </w:r>
      <w:r w:rsidR="00DF2443" w:rsidRPr="0040189E">
        <w:rPr>
          <w:rFonts w:ascii="Arial" w:hAnsi="Arial" w:cs="Arial"/>
          <w:b/>
          <w:sz w:val="24"/>
          <w:szCs w:val="24"/>
          <w:u w:val="single"/>
        </w:rPr>
        <w:t>não está enquadrada em nenhuma das s</w:t>
      </w:r>
      <w:r w:rsidRPr="0040189E">
        <w:rPr>
          <w:rFonts w:ascii="Arial" w:hAnsi="Arial" w:cs="Arial"/>
          <w:b/>
          <w:sz w:val="24"/>
          <w:szCs w:val="24"/>
          <w:u w:val="single"/>
        </w:rPr>
        <w:t xml:space="preserve">ituações apresentadas </w:t>
      </w:r>
      <w:r w:rsidR="00D3711E">
        <w:rPr>
          <w:rFonts w:ascii="Arial" w:hAnsi="Arial" w:cs="Arial"/>
          <w:b/>
          <w:sz w:val="24"/>
          <w:szCs w:val="24"/>
          <w:u w:val="single"/>
        </w:rPr>
        <w:t>no Anexo VIII, da Lei Federal N</w:t>
      </w:r>
      <w:r w:rsidR="00D3711E" w:rsidRPr="00D3711E">
        <w:rPr>
          <w:rFonts w:ascii="Arial" w:eastAsia="Times New Roman" w:hAnsi="Arial" w:cs="Arial"/>
          <w:b/>
          <w:sz w:val="25"/>
          <w:szCs w:val="25"/>
          <w:u w:val="single"/>
          <w:lang w:eastAsia="pt-BR"/>
        </w:rPr>
        <w:t xml:space="preserve">º 6.938/1981 e </w:t>
      </w:r>
      <w:r w:rsidR="00D3711E">
        <w:rPr>
          <w:rFonts w:ascii="Arial" w:eastAsia="Times New Roman" w:hAnsi="Arial" w:cs="Arial"/>
          <w:b/>
          <w:sz w:val="25"/>
          <w:szCs w:val="25"/>
          <w:u w:val="single"/>
          <w:lang w:eastAsia="pt-BR"/>
        </w:rPr>
        <w:t xml:space="preserve">tampouco </w:t>
      </w:r>
      <w:r w:rsidRPr="0040189E">
        <w:rPr>
          <w:rFonts w:ascii="Arial" w:hAnsi="Arial" w:cs="Arial"/>
          <w:b/>
          <w:sz w:val="24"/>
          <w:szCs w:val="24"/>
          <w:u w:val="single"/>
        </w:rPr>
        <w:t xml:space="preserve">no Anexo </w:t>
      </w:r>
      <w:r w:rsidR="00DF2443" w:rsidRPr="0040189E">
        <w:rPr>
          <w:rFonts w:ascii="Arial" w:hAnsi="Arial" w:cs="Arial"/>
          <w:b/>
          <w:sz w:val="24"/>
          <w:szCs w:val="24"/>
          <w:u w:val="single"/>
        </w:rPr>
        <w:t>I</w:t>
      </w:r>
      <w:r w:rsidRPr="0040189E">
        <w:rPr>
          <w:rFonts w:ascii="Arial" w:hAnsi="Arial" w:cs="Arial"/>
          <w:b/>
          <w:sz w:val="24"/>
          <w:szCs w:val="24"/>
          <w:u w:val="single"/>
        </w:rPr>
        <w:t xml:space="preserve">, do Decreto </w:t>
      </w:r>
      <w:r w:rsidR="00D3711E">
        <w:rPr>
          <w:rFonts w:ascii="Arial" w:hAnsi="Arial" w:cs="Arial"/>
          <w:b/>
          <w:sz w:val="24"/>
          <w:szCs w:val="24"/>
          <w:u w:val="single"/>
        </w:rPr>
        <w:t xml:space="preserve">Municipal </w:t>
      </w:r>
      <w:r w:rsidRPr="0040189E">
        <w:rPr>
          <w:rFonts w:ascii="Arial" w:hAnsi="Arial" w:cs="Arial"/>
          <w:b/>
          <w:sz w:val="24"/>
          <w:szCs w:val="24"/>
          <w:u w:val="single"/>
        </w:rPr>
        <w:t>Nº 7.884/1999,</w:t>
      </w:r>
      <w:r w:rsidRPr="00D3711E">
        <w:rPr>
          <w:rFonts w:ascii="Arial" w:hAnsi="Arial" w:cs="Arial"/>
          <w:b/>
          <w:sz w:val="24"/>
          <w:szCs w:val="24"/>
        </w:rPr>
        <w:t xml:space="preserve"> </w:t>
      </w:r>
      <w:r w:rsidRPr="00D3711E">
        <w:rPr>
          <w:rFonts w:ascii="Arial" w:hAnsi="Arial" w:cs="Arial"/>
          <w:sz w:val="24"/>
          <w:szCs w:val="24"/>
        </w:rPr>
        <w:t>que dispõe sobre a</w:t>
      </w:r>
      <w:r w:rsidRPr="00D3711E">
        <w:rPr>
          <w:rFonts w:ascii="Arial" w:hAnsi="Arial" w:cs="Arial"/>
          <w:b/>
          <w:sz w:val="24"/>
          <w:szCs w:val="24"/>
        </w:rPr>
        <w:t xml:space="preserve"> </w:t>
      </w:r>
      <w:r w:rsidRPr="00D3711E">
        <w:rPr>
          <w:rFonts w:ascii="Arial" w:hAnsi="Arial" w:cs="Arial"/>
          <w:sz w:val="24"/>
          <w:szCs w:val="24"/>
        </w:rPr>
        <w:t>c</w:t>
      </w:r>
      <w:r w:rsidRPr="0040189E">
        <w:rPr>
          <w:rFonts w:ascii="Arial" w:hAnsi="Arial" w:cs="Arial"/>
          <w:sz w:val="24"/>
          <w:szCs w:val="24"/>
        </w:rPr>
        <w:t>lassifica</w:t>
      </w:r>
      <w:r>
        <w:rPr>
          <w:rFonts w:ascii="Arial" w:hAnsi="Arial" w:cs="Arial"/>
          <w:sz w:val="24"/>
          <w:szCs w:val="24"/>
        </w:rPr>
        <w:t>çã</w:t>
      </w:r>
      <w:r w:rsidRPr="0040189E">
        <w:rPr>
          <w:rFonts w:ascii="Arial" w:hAnsi="Arial" w:cs="Arial"/>
          <w:sz w:val="24"/>
          <w:szCs w:val="24"/>
        </w:rPr>
        <w:t xml:space="preserve">o do potencial poluidor de empreendimentos e atividades sujeitas ao </w:t>
      </w:r>
      <w:r w:rsidRPr="00B72C5C">
        <w:rPr>
          <w:rFonts w:ascii="Arial" w:hAnsi="Arial" w:cs="Arial"/>
          <w:b/>
          <w:sz w:val="24"/>
          <w:szCs w:val="24"/>
          <w:u w:val="single"/>
        </w:rPr>
        <w:t>licenciamento ambiental municipal,</w:t>
      </w:r>
      <w:r>
        <w:rPr>
          <w:rFonts w:ascii="Arial" w:hAnsi="Arial" w:cs="Arial"/>
          <w:sz w:val="24"/>
          <w:szCs w:val="24"/>
        </w:rPr>
        <w:t xml:space="preserve"> que regulamentou </w:t>
      </w:r>
      <w:r w:rsidR="000338E2">
        <w:rPr>
          <w:rFonts w:ascii="Arial" w:hAnsi="Arial" w:cs="Arial"/>
          <w:sz w:val="24"/>
          <w:szCs w:val="24"/>
        </w:rPr>
        <w:t xml:space="preserve">a Lei 3.612/1999, criando o </w:t>
      </w:r>
      <w:r w:rsidR="000338E2" w:rsidRPr="000338E2">
        <w:rPr>
          <w:rFonts w:ascii="Arial" w:hAnsi="Arial" w:cs="Arial"/>
          <w:sz w:val="24"/>
          <w:szCs w:val="24"/>
        </w:rPr>
        <w:t>Sistema Municipal de Licenciamento e Controle Ambiental</w:t>
      </w:r>
      <w:r w:rsidR="000338E2" w:rsidRPr="000338E2">
        <w:rPr>
          <w:rFonts w:ascii="Arial" w:hAnsi="Arial" w:cs="Arial"/>
          <w:b/>
          <w:sz w:val="24"/>
          <w:szCs w:val="24"/>
        </w:rPr>
        <w:t xml:space="preserve"> – SILAM.</w:t>
      </w:r>
    </w:p>
    <w:p w:rsidR="00B72C5C" w:rsidRDefault="00B72C5C" w:rsidP="00487824">
      <w:pPr>
        <w:shd w:val="clear" w:color="auto" w:fill="FFFFFF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487824" w:rsidRPr="0040189E" w:rsidRDefault="00487824" w:rsidP="00487824">
      <w:pPr>
        <w:shd w:val="clear" w:color="auto" w:fill="FFFFFF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487824" w:rsidRDefault="00515577" w:rsidP="0048782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  <w:t>A atividade exercida pelo Requerente</w:t>
      </w:r>
      <w:proofErr w:type="gramStart"/>
      <w:r>
        <w:rPr>
          <w:rFonts w:ascii="Arial" w:eastAsia="Times New Roman" w:hAnsi="Arial" w:cs="Arial"/>
          <w:sz w:val="24"/>
          <w:szCs w:val="24"/>
          <w:lang w:eastAsia="pt-BR"/>
        </w:rPr>
        <w:t>,</w:t>
      </w:r>
      <w:r w:rsidR="00D3711E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487824">
        <w:rPr>
          <w:rFonts w:ascii="Arial" w:eastAsia="Times New Roman" w:hAnsi="Arial" w:cs="Arial"/>
          <w:sz w:val="24"/>
          <w:szCs w:val="24"/>
          <w:lang w:eastAsia="pt-BR"/>
        </w:rPr>
        <w:t>difere</w:t>
      </w:r>
      <w:proofErr w:type="gramEnd"/>
      <w:r w:rsidR="00487824">
        <w:rPr>
          <w:rFonts w:ascii="Arial" w:eastAsia="Times New Roman" w:hAnsi="Arial" w:cs="Arial"/>
          <w:sz w:val="24"/>
          <w:szCs w:val="24"/>
          <w:lang w:eastAsia="pt-BR"/>
        </w:rPr>
        <w:t xml:space="preserve"> do enquadramento dado no auto de infração emitido pelo órgão ambiental </w:t>
      </w:r>
      <w:r w:rsidR="00487824">
        <w:rPr>
          <w:rFonts w:ascii="Arial" w:eastAsia="Times New Roman" w:hAnsi="Arial" w:cs="Arial"/>
          <w:sz w:val="24"/>
          <w:szCs w:val="24"/>
          <w:lang w:eastAsia="pt-BR"/>
        </w:rPr>
        <w:lastRenderedPageBreak/>
        <w:t xml:space="preserve">municipal, para justificar a notificação, autuação e apresentação de multa </w:t>
      </w:r>
      <w:proofErr w:type="spellStart"/>
      <w:r w:rsidR="00487824">
        <w:rPr>
          <w:rFonts w:ascii="Arial" w:eastAsia="Times New Roman" w:hAnsi="Arial" w:cs="Arial"/>
          <w:sz w:val="24"/>
          <w:szCs w:val="24"/>
          <w:lang w:eastAsia="pt-BR"/>
        </w:rPr>
        <w:t>admnistrativa</w:t>
      </w:r>
      <w:proofErr w:type="spellEnd"/>
      <w:r w:rsidR="00487824">
        <w:rPr>
          <w:rFonts w:ascii="Arial" w:eastAsia="Times New Roman" w:hAnsi="Arial" w:cs="Arial"/>
          <w:sz w:val="24"/>
          <w:szCs w:val="24"/>
          <w:lang w:eastAsia="pt-BR"/>
        </w:rPr>
        <w:t>.</w:t>
      </w:r>
    </w:p>
    <w:p w:rsidR="00D3711E" w:rsidRDefault="00D3711E" w:rsidP="0048782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D40266" w:rsidRDefault="00487824" w:rsidP="0048782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  <w:t xml:space="preserve">O </w:t>
      </w:r>
      <w:r w:rsidR="00515577">
        <w:rPr>
          <w:rFonts w:ascii="Arial" w:eastAsia="Times New Roman" w:hAnsi="Arial" w:cs="Arial"/>
          <w:sz w:val="24"/>
          <w:szCs w:val="24"/>
          <w:lang w:eastAsia="pt-BR"/>
        </w:rPr>
        <w:t>registr</w:t>
      </w:r>
      <w:r>
        <w:rPr>
          <w:rFonts w:ascii="Arial" w:eastAsia="Times New Roman" w:hAnsi="Arial" w:cs="Arial"/>
          <w:sz w:val="24"/>
          <w:szCs w:val="24"/>
          <w:lang w:eastAsia="pt-BR"/>
        </w:rPr>
        <w:t>o</w:t>
      </w:r>
      <w:r w:rsidR="00515577">
        <w:rPr>
          <w:rFonts w:ascii="Arial" w:eastAsia="Times New Roman" w:hAnsi="Arial" w:cs="Arial"/>
          <w:sz w:val="24"/>
          <w:szCs w:val="24"/>
          <w:lang w:eastAsia="pt-BR"/>
        </w:rPr>
        <w:t xml:space="preserve"> na junta comercial do Estado</w:t>
      </w:r>
      <w:r>
        <w:rPr>
          <w:rFonts w:ascii="Arial" w:eastAsia="Times New Roman" w:hAnsi="Arial" w:cs="Arial"/>
          <w:sz w:val="24"/>
          <w:szCs w:val="24"/>
          <w:lang w:eastAsia="pt-BR"/>
        </w:rPr>
        <w:t>, da atividade exercida pelo empreendimento comercial</w:t>
      </w:r>
      <w:r w:rsidR="00515577">
        <w:rPr>
          <w:rFonts w:ascii="Arial" w:eastAsia="Times New Roman" w:hAnsi="Arial" w:cs="Arial"/>
          <w:sz w:val="24"/>
          <w:szCs w:val="24"/>
          <w:lang w:eastAsia="pt-BR"/>
        </w:rPr>
        <w:t xml:space="preserve"> é </w:t>
      </w:r>
      <w:r>
        <w:rPr>
          <w:rFonts w:ascii="Arial" w:eastAsia="Times New Roman" w:hAnsi="Arial" w:cs="Arial"/>
          <w:sz w:val="24"/>
          <w:szCs w:val="24"/>
          <w:lang w:eastAsia="pt-BR"/>
        </w:rPr>
        <w:t>o</w:t>
      </w:r>
      <w:r w:rsidR="00515577">
        <w:rPr>
          <w:rFonts w:ascii="Arial" w:eastAsia="Times New Roman" w:hAnsi="Arial" w:cs="Arial"/>
          <w:sz w:val="24"/>
          <w:szCs w:val="24"/>
          <w:lang w:eastAsia="pt-BR"/>
        </w:rPr>
        <w:t xml:space="preserve"> seguinte:</w:t>
      </w:r>
    </w:p>
    <w:p w:rsidR="00487824" w:rsidRDefault="00487824" w:rsidP="0048782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487824" w:rsidRDefault="00487824" w:rsidP="0048782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tbl>
      <w:tblPr>
        <w:tblStyle w:val="Tabelacomgrade"/>
        <w:tblW w:w="0" w:type="auto"/>
        <w:tblLook w:val="04A0"/>
      </w:tblPr>
      <w:tblGrid>
        <w:gridCol w:w="8720"/>
      </w:tblGrid>
      <w:tr w:rsidR="00612D72" w:rsidTr="00CE43D2">
        <w:tc>
          <w:tcPr>
            <w:tcW w:w="8720" w:type="dxa"/>
          </w:tcPr>
          <w:p w:rsidR="00012C3F" w:rsidRDefault="00012C3F" w:rsidP="00AD7F2F">
            <w:pPr>
              <w:pStyle w:val="NormalWeb"/>
              <w:jc w:val="right"/>
              <w:rPr>
                <w:rFonts w:ascii="Arial" w:hAnsi="Arial" w:cs="Arial"/>
                <w:b/>
                <w:color w:val="FF0000"/>
                <w:sz w:val="22"/>
                <w:u w:val="single"/>
              </w:rPr>
            </w:pPr>
          </w:p>
          <w:p w:rsidR="00AD7F2F" w:rsidRDefault="00AD7F2F" w:rsidP="00AD7F2F">
            <w:pPr>
              <w:pStyle w:val="NormalWeb"/>
              <w:jc w:val="right"/>
              <w:rPr>
                <w:rFonts w:ascii="Arial" w:hAnsi="Arial" w:cs="Arial"/>
                <w:b/>
                <w:color w:val="FF0000"/>
                <w:sz w:val="22"/>
                <w:u w:val="single"/>
              </w:rPr>
            </w:pPr>
            <w:r w:rsidRPr="00D30B48">
              <w:rPr>
                <w:rFonts w:ascii="Arial" w:hAnsi="Arial" w:cs="Arial"/>
                <w:b/>
                <w:color w:val="FF0000"/>
                <w:sz w:val="22"/>
                <w:u w:val="single"/>
              </w:rPr>
              <w:t xml:space="preserve">Extrato parcial do </w:t>
            </w:r>
            <w:r>
              <w:rPr>
                <w:rFonts w:ascii="Arial" w:hAnsi="Arial" w:cs="Arial"/>
                <w:b/>
                <w:color w:val="FF0000"/>
                <w:sz w:val="22"/>
                <w:u w:val="single"/>
              </w:rPr>
              <w:t>requerimento de empresário (em anexo):</w:t>
            </w:r>
          </w:p>
          <w:p w:rsidR="00AD7F2F" w:rsidRPr="00AD7F2F" w:rsidRDefault="00AD7F2F" w:rsidP="00AD7F2F">
            <w:pPr>
              <w:pStyle w:val="NormalWeb"/>
              <w:rPr>
                <w:rFonts w:ascii="Arial" w:hAnsi="Arial" w:cs="Arial"/>
                <w:b/>
                <w:sz w:val="22"/>
                <w:u w:val="single"/>
              </w:rPr>
            </w:pPr>
            <w:r w:rsidRPr="00AD7F2F">
              <w:rPr>
                <w:rFonts w:ascii="Arial" w:hAnsi="Arial" w:cs="Arial"/>
                <w:b/>
                <w:sz w:val="22"/>
                <w:u w:val="single"/>
              </w:rPr>
              <w:t>(...)</w:t>
            </w:r>
          </w:p>
          <w:p w:rsidR="00612D72" w:rsidRDefault="00612D72" w:rsidP="0040189E">
            <w:pPr>
              <w:spacing w:before="100" w:beforeAutospacing="1" w:after="100" w:afterAutospacing="1"/>
              <w:jc w:val="both"/>
              <w:rPr>
                <w:rFonts w:ascii="Arial" w:eastAsia="Times New Roman" w:hAnsi="Arial" w:cs="Arial"/>
                <w:sz w:val="24"/>
                <w:szCs w:val="24"/>
                <w:lang w:eastAsia="pt-BR"/>
              </w:rPr>
            </w:pPr>
            <w:r>
              <w:object w:dxaOrig="11745" w:dyaOrig="6885">
                <v:shape id="_x0000_i1027" type="#_x0000_t75" style="width:425.3pt;height:249.5pt" o:ole="">
                  <v:imagedata r:id="rId12" o:title=""/>
                </v:shape>
                <o:OLEObject Type="Embed" ProgID="PBrush" ShapeID="_x0000_i1027" DrawAspect="Content" ObjectID="_1503380607" r:id="rId13"/>
              </w:object>
            </w:r>
          </w:p>
          <w:p w:rsidR="00612D72" w:rsidRDefault="00612D72" w:rsidP="0040189E">
            <w:pPr>
              <w:spacing w:before="100" w:beforeAutospacing="1" w:after="100" w:afterAutospacing="1"/>
              <w:jc w:val="both"/>
              <w:rPr>
                <w:rFonts w:ascii="Arial" w:eastAsia="Times New Roman" w:hAnsi="Arial" w:cs="Arial"/>
                <w:sz w:val="24"/>
                <w:szCs w:val="24"/>
                <w:lang w:eastAsia="pt-BR"/>
              </w:rPr>
            </w:pPr>
          </w:p>
        </w:tc>
      </w:tr>
    </w:tbl>
    <w:p w:rsidR="00CE43D2" w:rsidRDefault="00CE43D2" w:rsidP="00CE43D2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012C3F" w:rsidRDefault="00012C3F" w:rsidP="00CE43D2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A atividade do Requerente refere-se a Comércio Varejista de Peças e Acessórios Novos e Usados para Veículos Automotores, o que </w:t>
      </w:r>
      <w:proofErr w:type="gramStart"/>
      <w:r>
        <w:rPr>
          <w:rFonts w:ascii="Arial" w:hAnsi="Arial" w:cs="Arial"/>
          <w:sz w:val="24"/>
          <w:szCs w:val="24"/>
        </w:rPr>
        <w:t>frise-se</w:t>
      </w:r>
      <w:proofErr w:type="gramEnd"/>
      <w:r>
        <w:rPr>
          <w:rFonts w:ascii="Arial" w:hAnsi="Arial" w:cs="Arial"/>
          <w:sz w:val="24"/>
          <w:szCs w:val="24"/>
        </w:rPr>
        <w:t xml:space="preserve"> é atividade não tabulada na legislação ambiental controladora de potencialidade poluidora.</w:t>
      </w:r>
    </w:p>
    <w:p w:rsidR="00CE43D2" w:rsidRDefault="00CE43D2" w:rsidP="00281BBC">
      <w:pPr>
        <w:spacing w:after="0" w:line="240" w:lineRule="auto"/>
        <w:jc w:val="both"/>
        <w:outlineLvl w:val="0"/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</w:pPr>
      <w:r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ab/>
        <w:t xml:space="preserve">É este </w:t>
      </w:r>
      <w:r w:rsidR="00431460"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 xml:space="preserve">também </w:t>
      </w:r>
      <w:r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>o entendimento pacífico dos Tribunais Pátrios, que desconstituem qualquer relação jurídica nos casos d</w:t>
      </w:r>
      <w:r w:rsidR="00431460"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>e</w:t>
      </w:r>
      <w:r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 xml:space="preserve"> enquadramento d</w:t>
      </w:r>
      <w:r w:rsidR="00431460"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>e</w:t>
      </w:r>
      <w:r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 xml:space="preserve"> atividade comercial exercida de forma disforme ao </w:t>
      </w:r>
      <w:r w:rsidR="00656162"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>estabelecido na Lei</w:t>
      </w:r>
      <w:r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  <w:t>. Veja-se:</w:t>
      </w:r>
    </w:p>
    <w:p w:rsidR="00CE43D2" w:rsidRDefault="00CE43D2" w:rsidP="00281BBC">
      <w:pPr>
        <w:spacing w:after="0" w:line="240" w:lineRule="auto"/>
        <w:jc w:val="both"/>
        <w:outlineLvl w:val="0"/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</w:pPr>
    </w:p>
    <w:p w:rsidR="00281BBC" w:rsidRPr="007504F9" w:rsidRDefault="00281BBC" w:rsidP="00281BBC">
      <w:pPr>
        <w:spacing w:after="0" w:line="240" w:lineRule="auto"/>
        <w:jc w:val="both"/>
        <w:outlineLvl w:val="0"/>
        <w:rPr>
          <w:rFonts w:ascii="Arial" w:eastAsia="Times New Roman" w:hAnsi="Arial" w:cs="Arial"/>
          <w:bCs/>
          <w:kern w:val="36"/>
          <w:sz w:val="24"/>
          <w:szCs w:val="24"/>
          <w:lang w:eastAsia="pt-BR"/>
        </w:rPr>
      </w:pPr>
    </w:p>
    <w:tbl>
      <w:tblPr>
        <w:tblW w:w="6480" w:type="dxa"/>
        <w:tblInd w:w="2220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480"/>
      </w:tblGrid>
      <w:tr w:rsidR="00CE43D2" w:rsidTr="00102576">
        <w:trPr>
          <w:trHeight w:val="1123"/>
        </w:trPr>
        <w:tc>
          <w:tcPr>
            <w:tcW w:w="6480" w:type="dxa"/>
          </w:tcPr>
          <w:p w:rsidR="00CE43D2" w:rsidRDefault="00CE43D2" w:rsidP="00281BBC">
            <w:pPr>
              <w:spacing w:after="0"/>
              <w:jc w:val="both"/>
              <w:rPr>
                <w:rFonts w:ascii="Courier New" w:hAnsi="Courier New" w:cs="Courier New"/>
              </w:rPr>
            </w:pPr>
            <w:r w:rsidRPr="00476F17">
              <w:rPr>
                <w:rFonts w:ascii="Courier New" w:hAnsi="Courier New" w:cs="Courier New"/>
                <w:b/>
              </w:rPr>
              <w:lastRenderedPageBreak/>
              <w:t>PROCESSUAL E TRIBUTÁRIO. TAXA DE CONTROLE E FISCALIZAÇÃO AMBIENTAL (TCFA) - CONSTITUCIONALIDADE - IBAMA - PODER DE POLÍCIA - SUJEITO PASSIVO - ATIVIDADE POTENCIALMENTE POLUIDORA E/OU UTILIZADORA DE RECURSOS NATURAIS - ANEXO VIII DA LEI 10.165/00. ATOS DE COMÉRCIO - NÃO INCIDÊNCIA - DESCONSTITUIÇÃO DA RELAÇÃO JURÍDICO-TRIUTÁRIA - ANULAÇÃO DA COBRANÇA.</w:t>
            </w:r>
            <w:r w:rsidRPr="00476F17">
              <w:rPr>
                <w:rFonts w:ascii="Courier New" w:hAnsi="Courier New" w:cs="Courier New"/>
              </w:rPr>
              <w:t xml:space="preserve"> </w:t>
            </w:r>
          </w:p>
          <w:p w:rsidR="003139FC" w:rsidRDefault="003139FC" w:rsidP="00281BBC">
            <w:pPr>
              <w:spacing w:after="0"/>
              <w:jc w:val="both"/>
              <w:rPr>
                <w:rFonts w:ascii="Courier New" w:hAnsi="Courier New" w:cs="Courier New"/>
                <w:b/>
              </w:rPr>
            </w:pPr>
          </w:p>
          <w:p w:rsidR="00CE43D2" w:rsidRDefault="00CE43D2" w:rsidP="00281BBC">
            <w:pPr>
              <w:spacing w:after="0"/>
              <w:jc w:val="both"/>
              <w:rPr>
                <w:rFonts w:ascii="Courier New" w:hAnsi="Courier New" w:cs="Courier New"/>
              </w:rPr>
            </w:pPr>
            <w:r w:rsidRPr="00476F17">
              <w:rPr>
                <w:rFonts w:ascii="Courier New" w:hAnsi="Courier New" w:cs="Courier New"/>
                <w:b/>
              </w:rPr>
              <w:t>1.</w:t>
            </w:r>
            <w:r w:rsidRPr="00476F17">
              <w:rPr>
                <w:rFonts w:ascii="Courier New" w:hAnsi="Courier New" w:cs="Courier New"/>
              </w:rPr>
              <w:t xml:space="preserve"> O artigo 17-B da Lei nº 6.938/81, com a redação atribuída pela Lei nº 10.165/2000, cuja constitucionalidade foi reconhecida pelo Supremo Tribunal Federal, institui a Taxa de Controle e Fiscalização Ambiental - TCFA, sendo seu fato gerador o exercício do poder de polícia conferido ao Instituto Brasileiro do Meio Ambiente e dos Recursos Naturais Renováveis - IBAMA. </w:t>
            </w:r>
          </w:p>
          <w:p w:rsidR="003139FC" w:rsidRDefault="003139FC" w:rsidP="00281BBC">
            <w:pPr>
              <w:spacing w:after="0"/>
              <w:jc w:val="both"/>
              <w:rPr>
                <w:rFonts w:ascii="Courier New" w:hAnsi="Courier New" w:cs="Courier New"/>
              </w:rPr>
            </w:pPr>
          </w:p>
          <w:p w:rsidR="00CE43D2" w:rsidRDefault="00CE43D2" w:rsidP="00281BBC">
            <w:pPr>
              <w:spacing w:after="0"/>
              <w:jc w:val="both"/>
              <w:rPr>
                <w:rFonts w:ascii="Courier New" w:hAnsi="Courier New" w:cs="Courier New"/>
              </w:rPr>
            </w:pPr>
            <w:r w:rsidRPr="00476F17">
              <w:rPr>
                <w:rFonts w:ascii="Courier New" w:hAnsi="Courier New" w:cs="Courier New"/>
                <w:b/>
              </w:rPr>
              <w:t>2.</w:t>
            </w:r>
            <w:r w:rsidRPr="00476F17">
              <w:rPr>
                <w:rFonts w:ascii="Courier New" w:hAnsi="Courier New" w:cs="Courier New"/>
              </w:rPr>
              <w:t xml:space="preserve"> A Lei 10.165/00 informa que "é sujeito passivo da TCFA todo aquele que exerça as atividades constantes do Anexo VIII" da referida lei. A empresa autora apresentou seu contrato social, fls. 18/20, cuja cláusula 4ª informa que "A sociedade tem por objeto comércio de madeiras e seus artefatos, materiais de construção, ferragens, cola, laminados plásticos e artigos para a indústria moveleira em geral.</w:t>
            </w:r>
            <w:proofErr w:type="gramStart"/>
            <w:r w:rsidRPr="00476F17">
              <w:rPr>
                <w:rFonts w:ascii="Courier New" w:hAnsi="Courier New" w:cs="Courier New"/>
              </w:rPr>
              <w:t>"</w:t>
            </w:r>
            <w:proofErr w:type="gramEnd"/>
            <w:r w:rsidRPr="00476F17">
              <w:rPr>
                <w:rFonts w:ascii="Courier New" w:hAnsi="Courier New" w:cs="Courier New"/>
              </w:rPr>
              <w:t xml:space="preserve"> </w:t>
            </w:r>
          </w:p>
          <w:p w:rsidR="003139FC" w:rsidRDefault="003139FC" w:rsidP="00281BBC">
            <w:pPr>
              <w:spacing w:after="0"/>
              <w:jc w:val="both"/>
              <w:rPr>
                <w:rFonts w:ascii="Courier New" w:hAnsi="Courier New" w:cs="Courier New"/>
                <w:b/>
              </w:rPr>
            </w:pPr>
          </w:p>
          <w:p w:rsidR="00CE43D2" w:rsidRDefault="00CE43D2" w:rsidP="00281BBC">
            <w:pPr>
              <w:spacing w:after="0"/>
              <w:jc w:val="both"/>
              <w:rPr>
                <w:rFonts w:ascii="Courier New" w:hAnsi="Courier New" w:cs="Courier New"/>
              </w:rPr>
            </w:pPr>
            <w:r w:rsidRPr="00476F17">
              <w:rPr>
                <w:rFonts w:ascii="Courier New" w:hAnsi="Courier New" w:cs="Courier New"/>
                <w:b/>
              </w:rPr>
              <w:t>3.</w:t>
            </w:r>
            <w:r w:rsidRPr="00476F17">
              <w:rPr>
                <w:rFonts w:ascii="Courier New" w:hAnsi="Courier New" w:cs="Courier New"/>
              </w:rPr>
              <w:t xml:space="preserve"> </w:t>
            </w:r>
            <w:r w:rsidRPr="00656162">
              <w:rPr>
                <w:rFonts w:ascii="Courier New" w:hAnsi="Courier New" w:cs="Courier New"/>
                <w:b/>
                <w:u w:val="single"/>
              </w:rPr>
              <w:t xml:space="preserve">A atividade comercial exercida pela autora não está enquadrada em nenhuma das situações apresentadas no Anexo VIII, pois as atividades catalogadas relacionadas à madeira reportam-se à categoria industrial </w:t>
            </w:r>
            <w:r w:rsidRPr="00476F17">
              <w:rPr>
                <w:rFonts w:ascii="Courier New" w:hAnsi="Courier New" w:cs="Courier New"/>
              </w:rPr>
              <w:t xml:space="preserve">(item </w:t>
            </w:r>
            <w:proofErr w:type="gramStart"/>
            <w:r w:rsidRPr="00476F17">
              <w:rPr>
                <w:rFonts w:ascii="Courier New" w:hAnsi="Courier New" w:cs="Courier New"/>
              </w:rPr>
              <w:t>7</w:t>
            </w:r>
            <w:proofErr w:type="gramEnd"/>
            <w:r w:rsidRPr="00476F17">
              <w:rPr>
                <w:rFonts w:ascii="Courier New" w:hAnsi="Courier New" w:cs="Courier New"/>
              </w:rPr>
              <w:t xml:space="preserve">: "Indústria de Madeira - serraria e desdobramento de madeira; preservação de madeira; fabricação de chapas, placas de madeira aglomerada, prensada e compensada; fabricação de estruturas de madeira e de móveis" ) ou exploração de recursos naturais (item 20: "Uso de Recursos Naturais - silvicultura; exploração econômica da madeira ou lenha e subprodutos florestais; importação ou exportação da fauna e flora nativas brasileiras; atividade de criação e exploração econômica de fauna exótica e de fauna silvestre; utilização </w:t>
            </w:r>
            <w:r w:rsidRPr="00476F17">
              <w:rPr>
                <w:rFonts w:ascii="Courier New" w:hAnsi="Courier New" w:cs="Courier New"/>
              </w:rPr>
              <w:lastRenderedPageBreak/>
              <w:t xml:space="preserve">do patrimônio genético natural; exploração de recursos aquáticos vivos; introdução de espécies exóticas ou geneticamente modificadas; uso da diversidade biológica pela biotecnologia."), </w:t>
            </w:r>
            <w:r w:rsidRPr="00656162">
              <w:rPr>
                <w:rFonts w:ascii="Courier New" w:hAnsi="Courier New" w:cs="Courier New"/>
                <w:b/>
                <w:u w:val="single"/>
              </w:rPr>
              <w:t xml:space="preserve">nada mencionando a respeito de meros atos de comércio. </w:t>
            </w:r>
          </w:p>
          <w:p w:rsidR="003139FC" w:rsidRDefault="003139FC" w:rsidP="00281BBC">
            <w:pPr>
              <w:spacing w:after="0"/>
              <w:jc w:val="both"/>
              <w:rPr>
                <w:rFonts w:ascii="Courier New" w:hAnsi="Courier New" w:cs="Courier New"/>
                <w:b/>
              </w:rPr>
            </w:pPr>
          </w:p>
          <w:p w:rsidR="00CE43D2" w:rsidRPr="00476F17" w:rsidRDefault="00CE43D2" w:rsidP="00281BBC">
            <w:pPr>
              <w:spacing w:after="0"/>
              <w:jc w:val="both"/>
              <w:rPr>
                <w:rFonts w:ascii="Courier New" w:hAnsi="Courier New" w:cs="Courier New"/>
              </w:rPr>
            </w:pPr>
            <w:r w:rsidRPr="00476F17">
              <w:rPr>
                <w:rFonts w:ascii="Courier New" w:hAnsi="Courier New" w:cs="Courier New"/>
                <w:b/>
              </w:rPr>
              <w:t>4.</w:t>
            </w:r>
            <w:r w:rsidRPr="00476F17">
              <w:rPr>
                <w:rFonts w:ascii="Courier New" w:hAnsi="Courier New" w:cs="Courier New"/>
              </w:rPr>
              <w:t xml:space="preserve"> </w:t>
            </w:r>
            <w:r w:rsidRPr="00656162">
              <w:rPr>
                <w:rFonts w:ascii="Courier New" w:hAnsi="Courier New" w:cs="Courier New"/>
                <w:b/>
                <w:u w:val="single"/>
              </w:rPr>
              <w:t xml:space="preserve">Por não se enquadrar no rol das atividades potencialmente poluidoras e </w:t>
            </w:r>
            <w:proofErr w:type="spellStart"/>
            <w:r w:rsidRPr="00656162">
              <w:rPr>
                <w:rFonts w:ascii="Courier New" w:hAnsi="Courier New" w:cs="Courier New"/>
                <w:b/>
                <w:u w:val="single"/>
              </w:rPr>
              <w:t>utilizadoras</w:t>
            </w:r>
            <w:proofErr w:type="spellEnd"/>
            <w:r w:rsidRPr="00656162">
              <w:rPr>
                <w:rFonts w:ascii="Courier New" w:hAnsi="Courier New" w:cs="Courier New"/>
                <w:b/>
                <w:u w:val="single"/>
              </w:rPr>
              <w:t xml:space="preserve"> de recursos ambientais, há que se reconhecer, de fato, </w:t>
            </w:r>
            <w:proofErr w:type="gramStart"/>
            <w:r w:rsidRPr="00656162">
              <w:rPr>
                <w:rFonts w:ascii="Courier New" w:hAnsi="Courier New" w:cs="Courier New"/>
                <w:b/>
                <w:u w:val="single"/>
              </w:rPr>
              <w:t>a inexistência da relação jurídico-tributária</w:t>
            </w:r>
            <w:proofErr w:type="gramEnd"/>
            <w:r w:rsidRPr="00656162">
              <w:rPr>
                <w:rFonts w:ascii="Courier New" w:hAnsi="Courier New" w:cs="Courier New"/>
                <w:b/>
                <w:u w:val="single"/>
              </w:rPr>
              <w:t xml:space="preserve"> entre a autora e o IBAMA, com a consequente anulação da cobrança dos valores referentes à TCFA.</w:t>
            </w:r>
            <w:r w:rsidRPr="00476F17">
              <w:rPr>
                <w:rFonts w:ascii="Courier New" w:hAnsi="Courier New" w:cs="Courier New"/>
              </w:rPr>
              <w:t xml:space="preserve"> Precedente: TRF4 - Segunda Turma, AC 00026186720094047205, Rel. Des. Fed. Vânia </w:t>
            </w:r>
            <w:proofErr w:type="spellStart"/>
            <w:r w:rsidRPr="00476F17">
              <w:rPr>
                <w:rFonts w:ascii="Courier New" w:hAnsi="Courier New" w:cs="Courier New"/>
              </w:rPr>
              <w:t>Hack</w:t>
            </w:r>
            <w:proofErr w:type="spellEnd"/>
            <w:r w:rsidRPr="00476F17">
              <w:rPr>
                <w:rFonts w:ascii="Courier New" w:hAnsi="Courier New" w:cs="Courier New"/>
              </w:rPr>
              <w:t xml:space="preserve"> de Almeida, j. 18/05/2010, </w:t>
            </w:r>
            <w:proofErr w:type="spellStart"/>
            <w:r w:rsidRPr="00476F17">
              <w:rPr>
                <w:rFonts w:ascii="Courier New" w:hAnsi="Courier New" w:cs="Courier New"/>
              </w:rPr>
              <w:t>v.u.</w:t>
            </w:r>
            <w:proofErr w:type="spellEnd"/>
            <w:r w:rsidRPr="00476F17">
              <w:rPr>
                <w:rFonts w:ascii="Courier New" w:hAnsi="Courier New" w:cs="Courier New"/>
              </w:rPr>
              <w:t xml:space="preserve">, publicado no </w:t>
            </w:r>
            <w:proofErr w:type="spellStart"/>
            <w:r w:rsidRPr="00476F17">
              <w:rPr>
                <w:rFonts w:ascii="Courier New" w:hAnsi="Courier New" w:cs="Courier New"/>
              </w:rPr>
              <w:t>D.E.</w:t>
            </w:r>
            <w:proofErr w:type="spellEnd"/>
            <w:r w:rsidRPr="00476F17">
              <w:rPr>
                <w:rFonts w:ascii="Courier New" w:hAnsi="Courier New" w:cs="Courier New"/>
              </w:rPr>
              <w:t xml:space="preserve"> </w:t>
            </w:r>
            <w:proofErr w:type="gramStart"/>
            <w:r w:rsidRPr="00476F17">
              <w:rPr>
                <w:rFonts w:ascii="Courier New" w:hAnsi="Courier New" w:cs="Courier New"/>
              </w:rPr>
              <w:t>de</w:t>
            </w:r>
            <w:proofErr w:type="gramEnd"/>
            <w:r w:rsidRPr="00476F17">
              <w:rPr>
                <w:rFonts w:ascii="Courier New" w:hAnsi="Courier New" w:cs="Courier New"/>
              </w:rPr>
              <w:t xml:space="preserve"> 26/05/2010. 5. Apelação </w:t>
            </w:r>
            <w:proofErr w:type="spellStart"/>
            <w:r w:rsidRPr="00476F17">
              <w:rPr>
                <w:rFonts w:ascii="Courier New" w:hAnsi="Courier New" w:cs="Courier New"/>
              </w:rPr>
              <w:t>improvida</w:t>
            </w:r>
            <w:proofErr w:type="spellEnd"/>
            <w:r w:rsidR="00656162">
              <w:rPr>
                <w:rFonts w:ascii="Courier New" w:hAnsi="Courier New" w:cs="Courier New"/>
              </w:rPr>
              <w:t xml:space="preserve"> (grifo nosso).</w:t>
            </w:r>
          </w:p>
          <w:p w:rsidR="003139FC" w:rsidRDefault="003139FC" w:rsidP="00281BBC">
            <w:pPr>
              <w:shd w:val="clear" w:color="auto" w:fill="FFFFFF"/>
              <w:spacing w:after="0" w:line="240" w:lineRule="auto"/>
              <w:jc w:val="both"/>
              <w:rPr>
                <w:rFonts w:ascii="Courier New" w:hAnsi="Courier New" w:cs="Courier New"/>
                <w:b/>
              </w:rPr>
            </w:pPr>
          </w:p>
          <w:p w:rsidR="00CE43D2" w:rsidRDefault="00CE43D2" w:rsidP="00281BBC">
            <w:pPr>
              <w:shd w:val="clear" w:color="auto" w:fill="FFFFFF"/>
              <w:spacing w:after="0" w:line="240" w:lineRule="auto"/>
              <w:jc w:val="both"/>
              <w:rPr>
                <w:rFonts w:ascii="Courier New" w:hAnsi="Courier New" w:cs="Courier New"/>
                <w:b/>
              </w:rPr>
            </w:pPr>
            <w:proofErr w:type="gramStart"/>
            <w:r w:rsidRPr="00476F17">
              <w:rPr>
                <w:rFonts w:ascii="Courier New" w:hAnsi="Courier New" w:cs="Courier New"/>
                <w:b/>
              </w:rPr>
              <w:t>TRF-3 - AC: 21310 SP 2004.61.00.021310-5, Relator: DESEMBARGADORA FEDERAL CECILIA MARCONDES, Data de Julgamento: 10/02/2011, TERCEIRA TURMA)</w:t>
            </w:r>
            <w:proofErr w:type="gramEnd"/>
            <w:r w:rsidR="00102576">
              <w:rPr>
                <w:rFonts w:ascii="Courier New" w:hAnsi="Courier New" w:cs="Courier New"/>
                <w:b/>
              </w:rPr>
              <w:t>.</w:t>
            </w:r>
          </w:p>
          <w:p w:rsidR="003139FC" w:rsidRPr="00476F17" w:rsidRDefault="003139FC" w:rsidP="00281BBC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pt-BR"/>
              </w:rPr>
            </w:pPr>
          </w:p>
        </w:tc>
      </w:tr>
    </w:tbl>
    <w:p w:rsidR="00CE43D2" w:rsidRDefault="00CE43D2" w:rsidP="00D35F1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D35F10" w:rsidRDefault="00D35F10" w:rsidP="00D35F1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654A90" w:rsidRDefault="00654A90" w:rsidP="00D35F10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Assim, fica evidente que </w:t>
      </w:r>
      <w:r w:rsidR="0083101A" w:rsidRPr="0083101A">
        <w:rPr>
          <w:rFonts w:ascii="Arial" w:eastAsia="Times New Roman" w:hAnsi="Arial" w:cs="Arial"/>
          <w:sz w:val="24"/>
          <w:szCs w:val="24"/>
          <w:lang w:eastAsia="pt-BR"/>
        </w:rPr>
        <w:t>totalmente equivocad</w:t>
      </w:r>
      <w:r w:rsidR="00E7757C">
        <w:rPr>
          <w:rFonts w:ascii="Arial" w:eastAsia="Times New Roman" w:hAnsi="Arial" w:cs="Arial"/>
          <w:sz w:val="24"/>
          <w:szCs w:val="24"/>
          <w:lang w:eastAsia="pt-BR"/>
        </w:rPr>
        <w:t>o</w:t>
      </w:r>
      <w:r w:rsidR="0083101A"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o auto de infração, </w:t>
      </w:r>
      <w:proofErr w:type="gramStart"/>
      <w:r>
        <w:rPr>
          <w:rFonts w:ascii="Arial" w:eastAsia="Times New Roman" w:hAnsi="Arial" w:cs="Arial"/>
          <w:sz w:val="24"/>
          <w:szCs w:val="24"/>
          <w:lang w:eastAsia="pt-BR"/>
        </w:rPr>
        <w:t>a</w:t>
      </w:r>
      <w:proofErr w:type="gramEnd"/>
      <w:r>
        <w:rPr>
          <w:rFonts w:ascii="Arial" w:eastAsia="Times New Roman" w:hAnsi="Arial" w:cs="Arial"/>
          <w:sz w:val="24"/>
          <w:szCs w:val="24"/>
          <w:lang w:eastAsia="pt-BR"/>
        </w:rPr>
        <w:t xml:space="preserve"> proporção que a atividade exercida pelo Requerente, não está prevista na lei</w:t>
      </w:r>
      <w:r w:rsidR="00102576">
        <w:rPr>
          <w:rFonts w:ascii="Arial" w:eastAsia="Times New Roman" w:hAnsi="Arial" w:cs="Arial"/>
          <w:sz w:val="24"/>
          <w:szCs w:val="24"/>
          <w:lang w:eastAsia="pt-BR"/>
        </w:rPr>
        <w:t xml:space="preserve"> ambiental</w:t>
      </w:r>
      <w:r w:rsidR="00E7757C">
        <w:rPr>
          <w:rFonts w:ascii="Arial" w:eastAsia="Times New Roman" w:hAnsi="Arial" w:cs="Arial"/>
          <w:sz w:val="24"/>
          <w:szCs w:val="24"/>
          <w:lang w:eastAsia="pt-BR"/>
        </w:rPr>
        <w:t>, exatamente por não ter a atividade potencial poluidor.</w:t>
      </w:r>
    </w:p>
    <w:p w:rsidR="006C6D54" w:rsidRDefault="006C6D54" w:rsidP="00D35F10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D35F10" w:rsidRDefault="00D35F10" w:rsidP="00D35F10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6C6D54" w:rsidRPr="00DF2443" w:rsidRDefault="006C6D54" w:rsidP="00D35F10">
      <w:pPr>
        <w:shd w:val="clear" w:color="auto" w:fill="FFFFFF"/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- </w:t>
      </w:r>
      <w:r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D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O ERRO NA</w:t>
      </w:r>
      <w:r w:rsidRPr="006C6D54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</w:t>
      </w:r>
      <w:r w:rsidRPr="006C6D54">
        <w:rPr>
          <w:rFonts w:ascii="Arial" w:hAnsi="Arial" w:cs="Arial"/>
          <w:b/>
          <w:sz w:val="24"/>
          <w:szCs w:val="24"/>
        </w:rPr>
        <w:t>CLASSIFICA</w:t>
      </w:r>
      <w:r>
        <w:rPr>
          <w:rFonts w:ascii="Arial" w:hAnsi="Arial" w:cs="Arial"/>
          <w:b/>
          <w:sz w:val="24"/>
          <w:szCs w:val="24"/>
        </w:rPr>
        <w:t>ÇÃO</w:t>
      </w:r>
      <w:r w:rsidRPr="006C6D54">
        <w:rPr>
          <w:rFonts w:ascii="Arial" w:hAnsi="Arial" w:cs="Arial"/>
          <w:b/>
          <w:sz w:val="24"/>
          <w:szCs w:val="24"/>
        </w:rPr>
        <w:t xml:space="preserve"> DO POTENCIAL POLUIDOR:</w:t>
      </w:r>
    </w:p>
    <w:p w:rsidR="006C6D54" w:rsidRDefault="006C6D54" w:rsidP="00D35F1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D35F10" w:rsidRDefault="00D35F10" w:rsidP="00D35F1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6C6D54" w:rsidRDefault="006C6D54" w:rsidP="00D35F10">
      <w:pPr>
        <w:shd w:val="clear" w:color="auto" w:fill="FFFFFF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 w:rsidRPr="00DF2443">
        <w:rPr>
          <w:rFonts w:ascii="Arial" w:eastAsia="Times New Roman" w:hAnsi="Arial" w:cs="Arial"/>
          <w:sz w:val="24"/>
          <w:szCs w:val="24"/>
          <w:lang w:eastAsia="pt-BR"/>
        </w:rPr>
        <w:t xml:space="preserve">O </w:t>
      </w:r>
      <w:r w:rsidRPr="00102576">
        <w:rPr>
          <w:rFonts w:ascii="Arial" w:eastAsia="Times New Roman" w:hAnsi="Arial" w:cs="Arial"/>
          <w:b/>
          <w:sz w:val="24"/>
          <w:szCs w:val="24"/>
          <w:lang w:eastAsia="pt-BR"/>
        </w:rPr>
        <w:t>ANEXO I,</w:t>
      </w:r>
      <w:r w:rsidR="00102576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>do</w:t>
      </w:r>
      <w:r w:rsidRPr="006C6D54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6C6D54">
        <w:rPr>
          <w:rFonts w:ascii="Arial" w:hAnsi="Arial" w:cs="Arial"/>
          <w:b/>
          <w:sz w:val="24"/>
          <w:szCs w:val="24"/>
        </w:rPr>
        <w:t>Decreto Nº 7.884/1999,</w:t>
      </w:r>
      <w:r>
        <w:rPr>
          <w:rFonts w:ascii="Arial" w:hAnsi="Arial" w:cs="Arial"/>
          <w:sz w:val="24"/>
          <w:szCs w:val="24"/>
        </w:rPr>
        <w:t xml:space="preserve"> classifica </w:t>
      </w:r>
      <w:r w:rsidR="00102576">
        <w:rPr>
          <w:rFonts w:ascii="Arial" w:hAnsi="Arial" w:cs="Arial"/>
          <w:sz w:val="24"/>
          <w:szCs w:val="24"/>
        </w:rPr>
        <w:t xml:space="preserve">ainda </w:t>
      </w:r>
      <w:r>
        <w:rPr>
          <w:rFonts w:ascii="Arial" w:hAnsi="Arial" w:cs="Arial"/>
          <w:sz w:val="24"/>
          <w:szCs w:val="24"/>
        </w:rPr>
        <w:t>os empreendimentos e atividades sujeitas ao licenciamento ambiental municipal da seguinte forma:</w:t>
      </w:r>
    </w:p>
    <w:p w:rsidR="00D35F10" w:rsidRDefault="00D35F10" w:rsidP="00D35F10">
      <w:pPr>
        <w:shd w:val="clear" w:color="auto" w:fill="FFFFFF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D35F10" w:rsidRDefault="00D35F10" w:rsidP="00D35F10">
      <w:pPr>
        <w:shd w:val="clear" w:color="auto" w:fill="FFFFFF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tbl>
      <w:tblPr>
        <w:tblW w:w="6480" w:type="dxa"/>
        <w:tblInd w:w="2220" w:type="dxa"/>
        <w:tblBorders>
          <w:left w:val="single" w:sz="4" w:space="0" w:color="FF0000"/>
        </w:tblBorders>
        <w:tblCellMar>
          <w:left w:w="70" w:type="dxa"/>
          <w:right w:w="70" w:type="dxa"/>
        </w:tblCellMar>
        <w:tblLook w:val="0000"/>
      </w:tblPr>
      <w:tblGrid>
        <w:gridCol w:w="6480"/>
      </w:tblGrid>
      <w:tr w:rsidR="006C6D54" w:rsidTr="00D35F10">
        <w:trPr>
          <w:trHeight w:val="781"/>
        </w:trPr>
        <w:tc>
          <w:tcPr>
            <w:tcW w:w="6480" w:type="dxa"/>
          </w:tcPr>
          <w:p w:rsidR="003139FC" w:rsidRDefault="003139FC" w:rsidP="00D35F10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</w:pPr>
          </w:p>
          <w:p w:rsidR="006C6D54" w:rsidRPr="0045533A" w:rsidRDefault="006C6D54" w:rsidP="00D35F10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proofErr w:type="gramStart"/>
            <w:r w:rsidRPr="0045533A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a</w:t>
            </w:r>
            <w:proofErr w:type="gramEnd"/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 = </w:t>
            </w:r>
            <w:r w:rsidRPr="003139FC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Alto</w:t>
            </w: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 potencial poluidor;</w:t>
            </w:r>
          </w:p>
          <w:p w:rsidR="006C6D54" w:rsidRPr="0045533A" w:rsidRDefault="006C6D54" w:rsidP="00D35F10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45533A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m</w:t>
            </w: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 = </w:t>
            </w:r>
            <w:r w:rsidRPr="003139FC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Médio</w:t>
            </w: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 potencial poluidor;</w:t>
            </w:r>
          </w:p>
          <w:p w:rsidR="006C6D54" w:rsidRDefault="006C6D54" w:rsidP="003139FC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  <w:r w:rsidRPr="0045533A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p</w:t>
            </w: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 = </w:t>
            </w:r>
            <w:r w:rsidR="003139FC" w:rsidRPr="003139FC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P</w:t>
            </w:r>
            <w:r w:rsidRPr="003139FC">
              <w:rPr>
                <w:rFonts w:ascii="Courier New" w:eastAsia="Times New Roman" w:hAnsi="Courier New" w:cs="Courier New"/>
                <w:b/>
                <w:szCs w:val="24"/>
                <w:lang w:eastAsia="pt-BR"/>
              </w:rPr>
              <w:t>equeno</w:t>
            </w:r>
            <w:r w:rsidRPr="0045533A">
              <w:rPr>
                <w:rFonts w:ascii="Courier New" w:eastAsia="Times New Roman" w:hAnsi="Courier New" w:cs="Courier New"/>
                <w:szCs w:val="24"/>
                <w:lang w:eastAsia="pt-BR"/>
              </w:rPr>
              <w:t xml:space="preserve"> potencial poluidor. </w:t>
            </w:r>
          </w:p>
          <w:p w:rsidR="003139FC" w:rsidRPr="0045533A" w:rsidRDefault="003139FC" w:rsidP="003139FC">
            <w:pPr>
              <w:shd w:val="clear" w:color="auto" w:fill="FFFFFF"/>
              <w:spacing w:after="0" w:line="240" w:lineRule="auto"/>
              <w:jc w:val="both"/>
              <w:rPr>
                <w:rFonts w:ascii="Courier New" w:eastAsia="Times New Roman" w:hAnsi="Courier New" w:cs="Courier New"/>
                <w:szCs w:val="24"/>
                <w:lang w:eastAsia="pt-BR"/>
              </w:rPr>
            </w:pPr>
          </w:p>
        </w:tc>
      </w:tr>
    </w:tbl>
    <w:p w:rsidR="00767484" w:rsidRDefault="00767484" w:rsidP="00D35F10">
      <w:pPr>
        <w:shd w:val="clear" w:color="auto" w:fill="FFFFFF"/>
        <w:spacing w:after="0" w:line="240" w:lineRule="auto"/>
        <w:jc w:val="both"/>
        <w:rPr>
          <w:rFonts w:ascii="Arial" w:hAnsi="Arial" w:cs="Arial"/>
        </w:rPr>
      </w:pPr>
    </w:p>
    <w:p w:rsidR="00D35F10" w:rsidRDefault="00D35F10" w:rsidP="00D35F10">
      <w:pPr>
        <w:shd w:val="clear" w:color="auto" w:fill="FFFFFF"/>
        <w:spacing w:after="0" w:line="240" w:lineRule="auto"/>
        <w:jc w:val="both"/>
        <w:rPr>
          <w:rFonts w:ascii="Arial" w:hAnsi="Arial" w:cs="Arial"/>
        </w:rPr>
      </w:pPr>
    </w:p>
    <w:p w:rsidR="00152426" w:rsidRDefault="00767484" w:rsidP="00D35F10">
      <w:pPr>
        <w:shd w:val="clear" w:color="auto" w:fill="FFFFFF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3139FC">
        <w:rPr>
          <w:rFonts w:ascii="Arial" w:hAnsi="Arial" w:cs="Arial"/>
          <w:sz w:val="24"/>
          <w:szCs w:val="24"/>
        </w:rPr>
        <w:t xml:space="preserve"> </w:t>
      </w:r>
      <w:r w:rsidRPr="003139FC">
        <w:rPr>
          <w:rFonts w:ascii="Arial" w:hAnsi="Arial" w:cs="Arial"/>
          <w:sz w:val="24"/>
          <w:szCs w:val="24"/>
        </w:rPr>
        <w:tab/>
      </w:r>
      <w:r w:rsidRPr="003139FC">
        <w:rPr>
          <w:rFonts w:ascii="Arial" w:hAnsi="Arial" w:cs="Arial"/>
          <w:sz w:val="24"/>
          <w:szCs w:val="24"/>
        </w:rPr>
        <w:tab/>
      </w:r>
      <w:r w:rsidRPr="003139FC">
        <w:rPr>
          <w:rFonts w:ascii="Arial" w:hAnsi="Arial" w:cs="Arial"/>
          <w:sz w:val="24"/>
          <w:szCs w:val="24"/>
        </w:rPr>
        <w:tab/>
        <w:t xml:space="preserve">Contudo, a </w:t>
      </w:r>
      <w:r w:rsidRPr="003139FC">
        <w:rPr>
          <w:rFonts w:ascii="Arial" w:hAnsi="Arial" w:cs="Arial"/>
          <w:b/>
          <w:sz w:val="24"/>
          <w:szCs w:val="24"/>
        </w:rPr>
        <w:t>Notificação, Auto de Infração e Multa – NAIM Nº 414842</w:t>
      </w:r>
      <w:proofErr w:type="gramStart"/>
      <w:r w:rsidRPr="003139FC">
        <w:rPr>
          <w:rFonts w:ascii="Arial" w:hAnsi="Arial" w:cs="Arial"/>
          <w:sz w:val="24"/>
          <w:szCs w:val="24"/>
        </w:rPr>
        <w:t>, classifica</w:t>
      </w:r>
      <w:proofErr w:type="gramEnd"/>
      <w:r w:rsidRPr="003139FC">
        <w:rPr>
          <w:rFonts w:ascii="Arial" w:hAnsi="Arial" w:cs="Arial"/>
          <w:sz w:val="24"/>
          <w:szCs w:val="24"/>
        </w:rPr>
        <w:t xml:space="preserve"> o empreendimento do Requerente </w:t>
      </w:r>
      <w:r w:rsidR="00102576" w:rsidRPr="003139FC">
        <w:rPr>
          <w:rFonts w:ascii="Arial" w:hAnsi="Arial" w:cs="Arial"/>
          <w:sz w:val="24"/>
          <w:szCs w:val="24"/>
        </w:rPr>
        <w:t>da</w:t>
      </w:r>
      <w:r w:rsidR="00152426" w:rsidRPr="003139FC">
        <w:rPr>
          <w:rFonts w:ascii="Arial" w:hAnsi="Arial" w:cs="Arial"/>
          <w:sz w:val="24"/>
          <w:szCs w:val="24"/>
        </w:rPr>
        <w:t xml:space="preserve"> seguinte forma:</w:t>
      </w:r>
    </w:p>
    <w:p w:rsidR="00D35F10" w:rsidRDefault="00D35F10" w:rsidP="00D35F10">
      <w:pPr>
        <w:shd w:val="clear" w:color="auto" w:fill="FFFFFF"/>
        <w:spacing w:after="0" w:line="240" w:lineRule="auto"/>
        <w:jc w:val="both"/>
        <w:rPr>
          <w:rFonts w:ascii="Arial" w:hAnsi="Arial" w:cs="Arial"/>
        </w:rPr>
      </w:pPr>
    </w:p>
    <w:tbl>
      <w:tblPr>
        <w:tblStyle w:val="Tabelacomgrade"/>
        <w:tblW w:w="0" w:type="auto"/>
        <w:tblLook w:val="04A0"/>
      </w:tblPr>
      <w:tblGrid>
        <w:gridCol w:w="8719"/>
      </w:tblGrid>
      <w:tr w:rsidR="00152426" w:rsidTr="00152426">
        <w:tc>
          <w:tcPr>
            <w:tcW w:w="8644" w:type="dxa"/>
          </w:tcPr>
          <w:p w:rsidR="00152426" w:rsidRDefault="00EF2445" w:rsidP="006C6D54">
            <w:pPr>
              <w:spacing w:before="100" w:beforeAutospacing="1" w:after="100" w:afterAutospacing="1"/>
              <w:jc w:val="both"/>
              <w:rPr>
                <w:rFonts w:ascii="Arial" w:hAnsi="Arial" w:cs="Arial"/>
              </w:rPr>
            </w:pPr>
            <w:r w:rsidRPr="00EF2445">
              <w:rPr>
                <w:noProof/>
                <w:lang w:eastAsia="pt-BR"/>
              </w:rPr>
              <w:pict>
                <v:shape id="_x0000_s1029" type="#_x0000_t32" style="position:absolute;left:0;text-align:left;margin-left:408.05pt;margin-top:25.85pt;width:15.05pt;height:0;z-index:251659264" o:connectortype="straight" strokecolor="red"/>
              </w:pict>
            </w:r>
            <w:r w:rsidR="00152426">
              <w:object w:dxaOrig="14100" w:dyaOrig="705">
                <v:shape id="_x0000_i1028" type="#_x0000_t75" style="width:425.3pt;height:30.15pt" o:ole="">
                  <v:imagedata r:id="rId14" o:title=""/>
                </v:shape>
                <o:OLEObject Type="Embed" ProgID="PBrush" ShapeID="_x0000_i1028" DrawAspect="Content" ObjectID="_1503380608" r:id="rId15"/>
              </w:object>
            </w:r>
          </w:p>
        </w:tc>
      </w:tr>
    </w:tbl>
    <w:p w:rsidR="00D35F10" w:rsidRDefault="00D35F10" w:rsidP="00D35F1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139FC" w:rsidRDefault="003139FC" w:rsidP="00D35F1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02576" w:rsidRDefault="00152426" w:rsidP="00D35F1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  <w:t>Nota-se</w:t>
      </w:r>
      <w:proofErr w:type="gramStart"/>
      <w:r>
        <w:rPr>
          <w:rFonts w:ascii="Arial" w:eastAsia="Times New Roman" w:hAnsi="Arial" w:cs="Arial"/>
          <w:sz w:val="24"/>
          <w:szCs w:val="24"/>
          <w:lang w:eastAsia="pt-BR"/>
        </w:rPr>
        <w:t xml:space="preserve"> portanto</w:t>
      </w:r>
      <w:proofErr w:type="gramEnd"/>
      <w:r>
        <w:rPr>
          <w:rFonts w:ascii="Arial" w:eastAsia="Times New Roman" w:hAnsi="Arial" w:cs="Arial"/>
          <w:sz w:val="24"/>
          <w:szCs w:val="24"/>
          <w:lang w:eastAsia="pt-BR"/>
        </w:rPr>
        <w:t>, que o Agente Público Fiscalizador, classificou como de</w:t>
      </w:r>
      <w:r w:rsidR="00AB3381">
        <w:rPr>
          <w:rFonts w:ascii="Arial" w:eastAsia="Times New Roman" w:hAnsi="Arial" w:cs="Arial"/>
          <w:sz w:val="24"/>
          <w:szCs w:val="24"/>
          <w:lang w:eastAsia="pt-BR"/>
        </w:rPr>
        <w:t xml:space="preserve"> Alto Potencial Poluidor o estabelecimento comercial, quando na verdade, sequer existe potencial poluidor no empreendimento em análise.</w:t>
      </w:r>
      <w:r w:rsidR="00102576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3139FC" w:rsidRDefault="003139FC" w:rsidP="00D35F1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139FC" w:rsidRDefault="003139FC" w:rsidP="00D35F1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52426" w:rsidRDefault="00102576" w:rsidP="00D35F1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  <w:t xml:space="preserve">O que resulta em implicação direta no cancelamento ou cálculo de eventual multa aplicado ao estabelecimento comercial. Mas como se observa do auto de infração o valor já está definido, sem que fosse </w:t>
      </w:r>
      <w:proofErr w:type="gramStart"/>
      <w:r>
        <w:rPr>
          <w:rFonts w:ascii="Arial" w:eastAsia="Times New Roman" w:hAnsi="Arial" w:cs="Arial"/>
          <w:sz w:val="24"/>
          <w:szCs w:val="24"/>
          <w:lang w:eastAsia="pt-BR"/>
        </w:rPr>
        <w:t>observado</w:t>
      </w:r>
      <w:proofErr w:type="gramEnd"/>
      <w:r>
        <w:rPr>
          <w:rFonts w:ascii="Arial" w:eastAsia="Times New Roman" w:hAnsi="Arial" w:cs="Arial"/>
          <w:sz w:val="24"/>
          <w:szCs w:val="24"/>
          <w:lang w:eastAsia="pt-BR"/>
        </w:rPr>
        <w:t xml:space="preserve"> a cautela necessária por parte do órgão fiscalizador</w:t>
      </w:r>
      <w:r w:rsidR="00323D75">
        <w:rPr>
          <w:rFonts w:ascii="Arial" w:eastAsia="Times New Roman" w:hAnsi="Arial" w:cs="Arial"/>
          <w:sz w:val="24"/>
          <w:szCs w:val="24"/>
          <w:lang w:eastAsia="pt-BR"/>
        </w:rPr>
        <w:t>, que não pode se distanciar da legislação pertinente para atuar</w:t>
      </w:r>
      <w:r>
        <w:rPr>
          <w:rFonts w:ascii="Arial" w:eastAsia="Times New Roman" w:hAnsi="Arial" w:cs="Arial"/>
          <w:sz w:val="24"/>
          <w:szCs w:val="24"/>
          <w:lang w:eastAsia="pt-BR"/>
        </w:rPr>
        <w:t>.</w:t>
      </w:r>
    </w:p>
    <w:p w:rsidR="00D35F10" w:rsidRDefault="00D35F10" w:rsidP="00593B31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139FC" w:rsidRDefault="003139FC" w:rsidP="00593B31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593B31" w:rsidRDefault="00593B31" w:rsidP="00D35F10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  <w:t xml:space="preserve">O art. 3º, Inciso IV da Lei 6.938/81, define o </w:t>
      </w:r>
      <w:r w:rsidRPr="000E190B">
        <w:rPr>
          <w:rFonts w:ascii="Arial" w:eastAsia="Times New Roman" w:hAnsi="Arial" w:cs="Arial"/>
          <w:sz w:val="24"/>
          <w:szCs w:val="24"/>
          <w:lang w:eastAsia="pt-BR"/>
        </w:rPr>
        <w:t>Poluidor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como </w:t>
      </w:r>
      <w:r w:rsidRPr="000E190B">
        <w:rPr>
          <w:rFonts w:ascii="Arial" w:eastAsia="Times New Roman" w:hAnsi="Arial" w:cs="Arial"/>
          <w:sz w:val="24"/>
          <w:szCs w:val="24"/>
          <w:lang w:eastAsia="pt-BR"/>
        </w:rPr>
        <w:t>Pessoa física ou jurídica, de direito público ou privado, responsável, direta ou indiretamente, por atividade causadora de degradaç</w:t>
      </w:r>
      <w:r>
        <w:rPr>
          <w:rFonts w:ascii="Arial" w:eastAsia="Times New Roman" w:hAnsi="Arial" w:cs="Arial"/>
          <w:sz w:val="24"/>
          <w:szCs w:val="24"/>
          <w:lang w:eastAsia="pt-BR"/>
        </w:rPr>
        <w:t>ão ambiental.</w:t>
      </w:r>
    </w:p>
    <w:p w:rsidR="00D35F10" w:rsidRDefault="00D35F10" w:rsidP="00D35F10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D35F10" w:rsidRPr="000E190B" w:rsidRDefault="00D35F10" w:rsidP="00D35F10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52426" w:rsidRDefault="00AB3381" w:rsidP="00D35F1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  <w:t xml:space="preserve">O auto de infração equivoca-se </w:t>
      </w:r>
      <w:r w:rsidR="00593B31">
        <w:rPr>
          <w:rFonts w:ascii="Arial" w:eastAsia="Times New Roman" w:hAnsi="Arial" w:cs="Arial"/>
          <w:sz w:val="24"/>
          <w:szCs w:val="24"/>
          <w:lang w:eastAsia="pt-BR"/>
        </w:rPr>
        <w:t>também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por considerar </w:t>
      </w:r>
      <w:r w:rsidRPr="00D525E4">
        <w:rPr>
          <w:rFonts w:ascii="Arial" w:eastAsia="Times New Roman" w:hAnsi="Arial" w:cs="Arial"/>
          <w:b/>
          <w:sz w:val="24"/>
          <w:szCs w:val="24"/>
          <w:lang w:eastAsia="pt-BR"/>
        </w:rPr>
        <w:t>a atividade comercial do Requerente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como Indústria mecânica de peças, quando na verdade </w:t>
      </w:r>
      <w:r w:rsidRPr="00D525E4">
        <w:rPr>
          <w:rFonts w:ascii="Arial" w:eastAsia="Times New Roman" w:hAnsi="Arial" w:cs="Arial"/>
          <w:b/>
          <w:sz w:val="24"/>
          <w:szCs w:val="24"/>
          <w:lang w:eastAsia="pt-BR"/>
        </w:rPr>
        <w:t>trata-se de Comércio Varejista de Peças e Acessórios Novos e Usados para Veículos Automotores.</w:t>
      </w:r>
    </w:p>
    <w:p w:rsidR="00D35F10" w:rsidRDefault="00D35F10" w:rsidP="00D35F1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D35F10" w:rsidRDefault="00D35F10" w:rsidP="00D35F1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F65EA" w:rsidRDefault="00152426" w:rsidP="00D35F1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ab/>
      </w:r>
      <w:r w:rsidR="00025647" w:rsidRPr="0083101A">
        <w:rPr>
          <w:rFonts w:ascii="Arial" w:eastAsia="Times New Roman" w:hAnsi="Arial" w:cs="Arial"/>
          <w:sz w:val="24"/>
          <w:szCs w:val="24"/>
          <w:lang w:eastAsia="pt-BR"/>
        </w:rPr>
        <w:t>Desta forma, é indiscutível que o presente processo administrativo foi feito de maneira equivocada, não devendo prosperar, em razão de ser nulo desde sua concepção.</w:t>
      </w:r>
      <w:r w:rsidR="0083101A" w:rsidRPr="0083101A">
        <w:rPr>
          <w:rFonts w:ascii="Arial" w:eastAsia="Times New Roman" w:hAnsi="Arial" w:cs="Arial"/>
          <w:sz w:val="24"/>
          <w:szCs w:val="24"/>
          <w:lang w:eastAsia="pt-BR"/>
        </w:rPr>
        <w:t> </w:t>
      </w:r>
    </w:p>
    <w:p w:rsidR="00D35F10" w:rsidRDefault="00D35F10" w:rsidP="00D35F1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D35F10" w:rsidRDefault="00D35F10" w:rsidP="00D35F1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83101A" w:rsidRPr="0083101A" w:rsidRDefault="0083101A" w:rsidP="00D35F10">
      <w:pPr>
        <w:shd w:val="clear" w:color="auto" w:fill="FFFFFF"/>
        <w:spacing w:after="0" w:line="240" w:lineRule="auto"/>
        <w:ind w:firstLine="2244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Assim sendo, </w:t>
      </w:r>
      <w:r w:rsidR="00335C46">
        <w:rPr>
          <w:rFonts w:ascii="Arial" w:eastAsia="Times New Roman" w:hAnsi="Arial" w:cs="Arial"/>
          <w:sz w:val="24"/>
          <w:szCs w:val="24"/>
          <w:lang w:eastAsia="pt-BR"/>
        </w:rPr>
        <w:t xml:space="preserve">o </w:t>
      </w:r>
      <w:r w:rsidR="00335C46">
        <w:rPr>
          <w:rFonts w:ascii="Arial" w:eastAsia="Times New Roman" w:hAnsi="Arial" w:cs="Arial"/>
          <w:b/>
          <w:bCs/>
          <w:sz w:val="24"/>
          <w:szCs w:val="24"/>
          <w:u w:val="single"/>
          <w:lang w:eastAsia="pt-BR"/>
        </w:rPr>
        <w:t xml:space="preserve">auto de infração </w:t>
      </w:r>
      <w:r w:rsidR="00806207">
        <w:rPr>
          <w:rFonts w:ascii="Arial" w:eastAsia="Times New Roman" w:hAnsi="Arial" w:cs="Arial"/>
          <w:b/>
          <w:bCs/>
          <w:sz w:val="24"/>
          <w:szCs w:val="24"/>
          <w:u w:val="single"/>
          <w:lang w:eastAsia="pt-BR"/>
        </w:rPr>
        <w:t xml:space="preserve">emitido pelo órgão ambiental municipal </w:t>
      </w:r>
      <w:r w:rsidRPr="00EC328D">
        <w:rPr>
          <w:rFonts w:ascii="Arial" w:eastAsia="Times New Roman" w:hAnsi="Arial" w:cs="Arial"/>
          <w:b/>
          <w:bCs/>
          <w:sz w:val="24"/>
          <w:szCs w:val="24"/>
          <w:u w:val="single"/>
          <w:lang w:eastAsia="pt-BR"/>
        </w:rPr>
        <w:t xml:space="preserve">não </w:t>
      </w:r>
      <w:r w:rsidR="00806207">
        <w:rPr>
          <w:rFonts w:ascii="Arial" w:eastAsia="Times New Roman" w:hAnsi="Arial" w:cs="Arial"/>
          <w:b/>
          <w:bCs/>
          <w:sz w:val="24"/>
          <w:szCs w:val="24"/>
          <w:u w:val="single"/>
          <w:lang w:eastAsia="pt-BR"/>
        </w:rPr>
        <w:t>deve prosperar,</w:t>
      </w:r>
      <w:r w:rsidR="00840904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pois necessário o nexo causal que no presente caso não se encontra, dado que o empreendimento autuado não</w:t>
      </w:r>
      <w:r w:rsidR="001E68A0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tem potencial poluidor.</w:t>
      </w:r>
      <w:r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1E68A0" w:rsidRDefault="001E68A0" w:rsidP="00D35F1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D35F10" w:rsidRDefault="00D35F10" w:rsidP="00D35F1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83101A" w:rsidRDefault="00AA470E" w:rsidP="00D35F10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- </w:t>
      </w:r>
      <w:r w:rsidR="0083101A" w:rsidRPr="00EC328D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DOS REQUERIMENTOS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:</w:t>
      </w:r>
    </w:p>
    <w:p w:rsidR="006B6668" w:rsidRDefault="006B6668" w:rsidP="00D35F10">
      <w:pPr>
        <w:shd w:val="clear" w:color="auto" w:fill="FFFFFF"/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D35F10" w:rsidRPr="0083101A" w:rsidRDefault="00D35F10" w:rsidP="00D35F10">
      <w:pPr>
        <w:shd w:val="clear" w:color="auto" w:fill="FFFFFF"/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225349" w:rsidRDefault="00511EF2" w:rsidP="00D35F10">
      <w:pPr>
        <w:shd w:val="clear" w:color="auto" w:fill="FFFFFF"/>
        <w:spacing w:after="0" w:line="240" w:lineRule="auto"/>
        <w:ind w:firstLine="2245"/>
        <w:jc w:val="both"/>
        <w:rPr>
          <w:rFonts w:ascii="Arial" w:hAnsi="Arial" w:cs="Arial"/>
          <w:b/>
          <w:sz w:val="24"/>
          <w:szCs w:val="24"/>
        </w:rPr>
      </w:pPr>
      <w:r w:rsidRPr="0023728C">
        <w:rPr>
          <w:rFonts w:ascii="Arial" w:eastAsia="Times New Roman" w:hAnsi="Arial" w:cs="Arial"/>
          <w:sz w:val="24"/>
          <w:szCs w:val="24"/>
          <w:lang w:eastAsia="pt-BR"/>
        </w:rPr>
        <w:t xml:space="preserve">Por todo o </w:t>
      </w:r>
      <w:r w:rsidR="0083101A" w:rsidRPr="0023728C">
        <w:rPr>
          <w:rFonts w:ascii="Arial" w:eastAsia="Times New Roman" w:hAnsi="Arial" w:cs="Arial"/>
          <w:sz w:val="24"/>
          <w:szCs w:val="24"/>
          <w:lang w:eastAsia="pt-BR"/>
        </w:rPr>
        <w:t>exposto, requer-se respeitosamente</w:t>
      </w:r>
      <w:r w:rsidR="006B6668" w:rsidRPr="0023728C">
        <w:rPr>
          <w:rFonts w:ascii="Arial" w:eastAsia="Times New Roman" w:hAnsi="Arial" w:cs="Arial"/>
          <w:sz w:val="24"/>
          <w:szCs w:val="24"/>
          <w:lang w:eastAsia="pt-BR"/>
        </w:rPr>
        <w:t>,</w:t>
      </w:r>
      <w:r w:rsidR="0083101A" w:rsidRPr="0023728C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83101A" w:rsidRPr="00D01DAC">
        <w:rPr>
          <w:rFonts w:ascii="Arial" w:eastAsia="Times New Roman" w:hAnsi="Arial" w:cs="Arial"/>
          <w:sz w:val="24"/>
          <w:szCs w:val="24"/>
          <w:lang w:eastAsia="pt-BR"/>
        </w:rPr>
        <w:t xml:space="preserve">seja </w:t>
      </w:r>
      <w:r w:rsidR="00D01DAC" w:rsidRPr="00D01DAC">
        <w:rPr>
          <w:rFonts w:ascii="Arial" w:eastAsia="Times New Roman" w:hAnsi="Arial" w:cs="Arial"/>
          <w:b/>
          <w:sz w:val="24"/>
          <w:szCs w:val="24"/>
          <w:lang w:eastAsia="pt-BR"/>
        </w:rPr>
        <w:t>DECLARADO</w:t>
      </w:r>
      <w:r w:rsidR="0083101A" w:rsidRPr="00D01DAC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nulo o auto de infração </w:t>
      </w:r>
      <w:r w:rsidRPr="00D01DAC">
        <w:rPr>
          <w:rFonts w:ascii="Arial" w:eastAsia="Times New Roman" w:hAnsi="Arial" w:cs="Arial"/>
          <w:b/>
          <w:sz w:val="24"/>
          <w:szCs w:val="24"/>
          <w:lang w:eastAsia="pt-BR"/>
        </w:rPr>
        <w:t>Nº 414842,</w:t>
      </w:r>
      <w:r w:rsidRPr="00D01DAC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83101A" w:rsidRPr="00D01DAC">
        <w:rPr>
          <w:rFonts w:ascii="Arial" w:eastAsia="Times New Roman" w:hAnsi="Arial" w:cs="Arial"/>
          <w:sz w:val="24"/>
          <w:szCs w:val="24"/>
          <w:lang w:eastAsia="pt-BR"/>
        </w:rPr>
        <w:t>pelas diversas ilegalidades</w:t>
      </w:r>
      <w:r w:rsidR="00D01DAC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83101A" w:rsidRPr="00D01DAC">
        <w:rPr>
          <w:rFonts w:ascii="Arial" w:eastAsia="Times New Roman" w:hAnsi="Arial" w:cs="Arial"/>
          <w:sz w:val="24"/>
          <w:szCs w:val="24"/>
          <w:lang w:eastAsia="pt-BR"/>
        </w:rPr>
        <w:t>e inconstitucionalidades ora denunciadas</w:t>
      </w:r>
      <w:r w:rsidR="00D01DAC">
        <w:rPr>
          <w:rFonts w:ascii="Arial" w:eastAsia="Times New Roman" w:hAnsi="Arial" w:cs="Arial"/>
          <w:sz w:val="24"/>
          <w:szCs w:val="24"/>
          <w:lang w:eastAsia="pt-BR"/>
        </w:rPr>
        <w:t>,</w:t>
      </w:r>
      <w:r w:rsidR="006B6668" w:rsidRPr="00D01DAC">
        <w:rPr>
          <w:rFonts w:ascii="Arial" w:eastAsia="Times New Roman" w:hAnsi="Arial" w:cs="Arial"/>
          <w:sz w:val="24"/>
          <w:szCs w:val="24"/>
          <w:lang w:eastAsia="pt-BR"/>
        </w:rPr>
        <w:t xml:space="preserve"> ausência de nexo causal entre a atividade exercida e a potencialidade danos</w:t>
      </w:r>
      <w:r w:rsidR="007941E3" w:rsidRPr="00D01DAC">
        <w:rPr>
          <w:rFonts w:ascii="Arial" w:eastAsia="Times New Roman" w:hAnsi="Arial" w:cs="Arial"/>
          <w:sz w:val="24"/>
          <w:szCs w:val="24"/>
          <w:lang w:eastAsia="pt-BR"/>
        </w:rPr>
        <w:t>a</w:t>
      </w:r>
      <w:r w:rsidR="006B6668" w:rsidRPr="00D01DAC">
        <w:rPr>
          <w:rFonts w:ascii="Arial" w:eastAsia="Times New Roman" w:hAnsi="Arial" w:cs="Arial"/>
          <w:sz w:val="24"/>
          <w:szCs w:val="24"/>
          <w:lang w:eastAsia="pt-BR"/>
        </w:rPr>
        <w:t xml:space="preserve"> ao meio-ambiente</w:t>
      </w:r>
      <w:r w:rsidR="0023728C" w:rsidRPr="00D01DAC">
        <w:rPr>
          <w:rFonts w:ascii="Arial" w:eastAsia="Times New Roman" w:hAnsi="Arial" w:cs="Arial"/>
          <w:sz w:val="24"/>
          <w:szCs w:val="24"/>
          <w:lang w:eastAsia="pt-BR"/>
        </w:rPr>
        <w:t>, po</w:t>
      </w:r>
      <w:r w:rsidR="0023728C" w:rsidRPr="00D01DAC">
        <w:rPr>
          <w:rFonts w:ascii="Arial" w:hAnsi="Arial" w:cs="Arial"/>
          <w:sz w:val="24"/>
          <w:szCs w:val="24"/>
        </w:rPr>
        <w:t xml:space="preserve">r não se </w:t>
      </w:r>
      <w:r w:rsidR="0023728C" w:rsidRPr="00D01DAC">
        <w:rPr>
          <w:rFonts w:ascii="Arial" w:hAnsi="Arial" w:cs="Arial"/>
          <w:sz w:val="24"/>
          <w:szCs w:val="24"/>
        </w:rPr>
        <w:lastRenderedPageBreak/>
        <w:t xml:space="preserve">enquadrar no rol das atividades potencialmente poluidoras e </w:t>
      </w:r>
      <w:proofErr w:type="spellStart"/>
      <w:r w:rsidR="0023728C" w:rsidRPr="00D01DAC">
        <w:rPr>
          <w:rFonts w:ascii="Arial" w:hAnsi="Arial" w:cs="Arial"/>
          <w:sz w:val="24"/>
          <w:szCs w:val="24"/>
        </w:rPr>
        <w:t>utilizadoras</w:t>
      </w:r>
      <w:proofErr w:type="spellEnd"/>
      <w:r w:rsidR="0023728C" w:rsidRPr="00D01DAC">
        <w:rPr>
          <w:rFonts w:ascii="Arial" w:hAnsi="Arial" w:cs="Arial"/>
          <w:sz w:val="24"/>
          <w:szCs w:val="24"/>
        </w:rPr>
        <w:t xml:space="preserve"> de recursos ambientais, estabelecidas no </w:t>
      </w:r>
      <w:r w:rsidR="007941E3" w:rsidRPr="00D01DAC">
        <w:rPr>
          <w:rFonts w:ascii="Arial" w:hAnsi="Arial" w:cs="Arial"/>
          <w:b/>
          <w:sz w:val="24"/>
          <w:szCs w:val="24"/>
        </w:rPr>
        <w:t xml:space="preserve">Decreto </w:t>
      </w:r>
      <w:r w:rsidR="0023728C" w:rsidRPr="00D01DAC">
        <w:rPr>
          <w:rFonts w:ascii="Arial" w:hAnsi="Arial" w:cs="Arial"/>
          <w:b/>
          <w:sz w:val="24"/>
          <w:szCs w:val="24"/>
        </w:rPr>
        <w:t xml:space="preserve">Municipal </w:t>
      </w:r>
      <w:r w:rsidR="007941E3" w:rsidRPr="0023728C">
        <w:rPr>
          <w:rFonts w:ascii="Arial" w:hAnsi="Arial" w:cs="Arial"/>
          <w:b/>
          <w:sz w:val="24"/>
          <w:szCs w:val="24"/>
        </w:rPr>
        <w:t>Nº 7.884/1999</w:t>
      </w:r>
      <w:r w:rsidR="0023728C" w:rsidRPr="0023728C">
        <w:rPr>
          <w:rFonts w:ascii="Arial" w:hAnsi="Arial" w:cs="Arial"/>
          <w:b/>
          <w:sz w:val="24"/>
          <w:szCs w:val="24"/>
        </w:rPr>
        <w:t>.</w:t>
      </w:r>
    </w:p>
    <w:p w:rsidR="00D35F10" w:rsidRDefault="00D35F10" w:rsidP="00D35F10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625E9" w:rsidRPr="0023728C" w:rsidRDefault="00C625E9" w:rsidP="00D35F10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225349" w:rsidRDefault="00225349" w:rsidP="00D35F10">
      <w:pPr>
        <w:shd w:val="clear" w:color="auto" w:fill="FFFFFF"/>
        <w:spacing w:after="0" w:line="240" w:lineRule="auto"/>
        <w:ind w:firstLine="2245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Requer-se ainda, que seja</w:t>
      </w:r>
      <w:r w:rsidR="007A5282">
        <w:rPr>
          <w:rFonts w:ascii="Arial" w:eastAsia="Times New Roman" w:hAnsi="Arial" w:cs="Arial"/>
          <w:sz w:val="24"/>
          <w:szCs w:val="24"/>
          <w:lang w:eastAsia="pt-BR"/>
        </w:rPr>
        <w:t xml:space="preserve"> concluído de imediato e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511EF2">
        <w:rPr>
          <w:rFonts w:ascii="Arial" w:eastAsia="Times New Roman" w:hAnsi="Arial" w:cs="Arial"/>
          <w:b/>
          <w:sz w:val="24"/>
          <w:szCs w:val="24"/>
          <w:lang w:eastAsia="pt-BR"/>
        </w:rPr>
        <w:t>DEFERIDO</w:t>
      </w:r>
      <w:r w:rsidR="007A5282">
        <w:rPr>
          <w:rFonts w:ascii="Arial" w:eastAsia="Times New Roman" w:hAnsi="Arial" w:cs="Arial"/>
          <w:b/>
          <w:sz w:val="24"/>
          <w:szCs w:val="24"/>
          <w:lang w:eastAsia="pt-BR"/>
        </w:rPr>
        <w:t>,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o processo administrativo de </w:t>
      </w:r>
      <w:r w:rsidRPr="00511EF2">
        <w:rPr>
          <w:rFonts w:ascii="Arial" w:eastAsia="Times New Roman" w:hAnsi="Arial" w:cs="Arial"/>
          <w:b/>
          <w:sz w:val="24"/>
          <w:szCs w:val="24"/>
          <w:lang w:eastAsia="pt-BR"/>
        </w:rPr>
        <w:t>licenciamento ambiental nº 18821/2014-62,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que </w:t>
      </w:r>
      <w:proofErr w:type="gramStart"/>
      <w:r>
        <w:rPr>
          <w:rFonts w:ascii="Arial" w:eastAsia="Times New Roman" w:hAnsi="Arial" w:cs="Arial"/>
          <w:sz w:val="24"/>
          <w:szCs w:val="24"/>
          <w:lang w:eastAsia="pt-BR"/>
        </w:rPr>
        <w:t>encontra-se</w:t>
      </w:r>
      <w:proofErr w:type="gramEnd"/>
      <w:r>
        <w:rPr>
          <w:rFonts w:ascii="Arial" w:eastAsia="Times New Roman" w:hAnsi="Arial" w:cs="Arial"/>
          <w:sz w:val="24"/>
          <w:szCs w:val="24"/>
          <w:lang w:eastAsia="pt-BR"/>
        </w:rPr>
        <w:t xml:space="preserve"> paralisado desde maio/2014.</w:t>
      </w:r>
    </w:p>
    <w:p w:rsidR="00225349" w:rsidRDefault="00D35F10" w:rsidP="00D35F10">
      <w:pPr>
        <w:shd w:val="clear" w:color="auto" w:fill="FFFFFF"/>
        <w:tabs>
          <w:tab w:val="left" w:pos="6982"/>
        </w:tabs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ab/>
      </w:r>
    </w:p>
    <w:p w:rsidR="003139FC" w:rsidRDefault="003139FC" w:rsidP="00D35F10">
      <w:pPr>
        <w:shd w:val="clear" w:color="auto" w:fill="FFFFFF"/>
        <w:tabs>
          <w:tab w:val="left" w:pos="6982"/>
        </w:tabs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3139FC" w:rsidRDefault="003139FC" w:rsidP="00D35F10">
      <w:pPr>
        <w:shd w:val="clear" w:color="auto" w:fill="FFFFFF"/>
        <w:tabs>
          <w:tab w:val="left" w:pos="6982"/>
        </w:tabs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D35F10" w:rsidRDefault="00D35F10" w:rsidP="00D35F10">
      <w:pPr>
        <w:shd w:val="clear" w:color="auto" w:fill="FFFFFF"/>
        <w:tabs>
          <w:tab w:val="left" w:pos="6982"/>
        </w:tabs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83101A" w:rsidRDefault="00225349" w:rsidP="00D35F10">
      <w:pPr>
        <w:shd w:val="clear" w:color="auto" w:fill="FFFFFF"/>
        <w:spacing w:after="0" w:line="240" w:lineRule="auto"/>
        <w:jc w:val="right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Campo Grande-MS, </w:t>
      </w:r>
      <w:r w:rsidR="0083101A" w:rsidRPr="0083101A">
        <w:rPr>
          <w:rFonts w:ascii="Arial" w:eastAsia="Times New Roman" w:hAnsi="Arial" w:cs="Arial"/>
          <w:sz w:val="24"/>
          <w:szCs w:val="24"/>
          <w:lang w:eastAsia="pt-BR"/>
        </w:rPr>
        <w:t>1</w:t>
      </w:r>
      <w:r>
        <w:rPr>
          <w:rFonts w:ascii="Arial" w:eastAsia="Times New Roman" w:hAnsi="Arial" w:cs="Arial"/>
          <w:sz w:val="24"/>
          <w:szCs w:val="24"/>
          <w:lang w:eastAsia="pt-BR"/>
        </w:rPr>
        <w:t>0</w:t>
      </w:r>
      <w:r w:rsidR="0083101A" w:rsidRPr="0083101A">
        <w:rPr>
          <w:rFonts w:ascii="Arial" w:eastAsia="Times New Roman" w:hAnsi="Arial" w:cs="Arial"/>
          <w:sz w:val="24"/>
          <w:szCs w:val="24"/>
          <w:lang w:eastAsia="pt-BR"/>
        </w:rPr>
        <w:t xml:space="preserve"> de </w:t>
      </w:r>
      <w:r>
        <w:rPr>
          <w:rFonts w:ascii="Arial" w:eastAsia="Times New Roman" w:hAnsi="Arial" w:cs="Arial"/>
          <w:sz w:val="24"/>
          <w:szCs w:val="24"/>
          <w:lang w:eastAsia="pt-BR"/>
        </w:rPr>
        <w:t>Setembro de 2.015.</w:t>
      </w:r>
    </w:p>
    <w:p w:rsidR="00225349" w:rsidRDefault="00225349" w:rsidP="0022534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sz w:val="24"/>
          <w:szCs w:val="24"/>
          <w:lang w:eastAsia="pt-BR"/>
        </w:rPr>
      </w:pPr>
    </w:p>
    <w:p w:rsidR="003139FC" w:rsidRDefault="003139FC" w:rsidP="0022534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sz w:val="24"/>
          <w:szCs w:val="24"/>
          <w:lang w:eastAsia="pt-BR"/>
        </w:rPr>
      </w:pPr>
    </w:p>
    <w:p w:rsidR="003139FC" w:rsidRDefault="003139FC" w:rsidP="0022534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sz w:val="24"/>
          <w:szCs w:val="24"/>
          <w:lang w:eastAsia="pt-BR"/>
        </w:rPr>
      </w:pPr>
    </w:p>
    <w:p w:rsidR="003139FC" w:rsidRDefault="003139FC" w:rsidP="0022534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sz w:val="24"/>
          <w:szCs w:val="24"/>
          <w:lang w:eastAsia="pt-BR"/>
        </w:rPr>
      </w:pPr>
    </w:p>
    <w:p w:rsidR="003139FC" w:rsidRPr="0083101A" w:rsidRDefault="003139FC" w:rsidP="0022534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sz w:val="24"/>
          <w:szCs w:val="24"/>
          <w:lang w:eastAsia="pt-BR"/>
        </w:rPr>
      </w:pPr>
    </w:p>
    <w:p w:rsidR="0083101A" w:rsidRPr="0083101A" w:rsidRDefault="00225349" w:rsidP="0022534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NEZON DON</w:t>
      </w:r>
      <w:r w:rsidR="00AA470E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A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LIO ROCHA - ME</w:t>
      </w:r>
    </w:p>
    <w:p w:rsidR="005277C0" w:rsidRDefault="00225349" w:rsidP="00225349">
      <w:pPr>
        <w:spacing w:after="0"/>
        <w:jc w:val="center"/>
        <w:rPr>
          <w:rFonts w:ascii="Arial" w:hAnsi="Arial" w:cs="Arial"/>
          <w:b/>
          <w:szCs w:val="24"/>
        </w:rPr>
      </w:pPr>
      <w:proofErr w:type="spellStart"/>
      <w:r w:rsidRPr="00225349">
        <w:rPr>
          <w:rFonts w:ascii="Arial" w:hAnsi="Arial" w:cs="Arial"/>
          <w:b/>
          <w:szCs w:val="24"/>
        </w:rPr>
        <w:t>C.N.P.J.</w:t>
      </w:r>
      <w:proofErr w:type="spellEnd"/>
      <w:r w:rsidRPr="00225349">
        <w:rPr>
          <w:rFonts w:ascii="Arial" w:hAnsi="Arial" w:cs="Arial"/>
          <w:b/>
          <w:szCs w:val="24"/>
        </w:rPr>
        <w:t>: 08.713.615/0001-77</w:t>
      </w:r>
    </w:p>
    <w:p w:rsidR="00D35F10" w:rsidRPr="00225349" w:rsidRDefault="00D35F10" w:rsidP="00225349">
      <w:pPr>
        <w:spacing w:after="0"/>
        <w:jc w:val="center"/>
        <w:rPr>
          <w:rFonts w:ascii="Arial" w:hAnsi="Arial" w:cs="Arial"/>
          <w:b/>
          <w:szCs w:val="24"/>
        </w:rPr>
      </w:pPr>
    </w:p>
    <w:sectPr w:rsidR="00D35F10" w:rsidRPr="00225349" w:rsidSect="005277C0">
      <w:headerReference w:type="default" r:id="rId16"/>
      <w:footerReference w:type="default" r:id="rId17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72294" w:rsidRDefault="00272294" w:rsidP="00977134">
      <w:pPr>
        <w:spacing w:after="0" w:line="240" w:lineRule="auto"/>
      </w:pPr>
      <w:r>
        <w:separator/>
      </w:r>
    </w:p>
  </w:endnote>
  <w:endnote w:type="continuationSeparator" w:id="0">
    <w:p w:rsidR="00272294" w:rsidRDefault="00272294" w:rsidP="009771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2576" w:rsidRDefault="00EF2445" w:rsidP="00977134">
    <w:pPr>
      <w:pStyle w:val="Rodap"/>
      <w:jc w:val="center"/>
    </w:pPr>
    <w:r>
      <w:rPr>
        <w:noProof/>
        <w:lang w:eastAsia="pt-BR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5122" type="#_x0000_t32" style="position:absolute;left:0;text-align:left;margin-left:-7.2pt;margin-top:8.8pt;width:6in;height:0;z-index:251658240" o:connectortype="straight"/>
      </w:pict>
    </w:r>
    <w:r w:rsidR="00102576">
      <w:t xml:space="preserve">    </w:t>
    </w:r>
  </w:p>
  <w:p w:rsidR="00102576" w:rsidRPr="00977134" w:rsidRDefault="00102576" w:rsidP="00977134">
    <w:pPr>
      <w:pStyle w:val="Rodap"/>
      <w:jc w:val="center"/>
      <w:rPr>
        <w:b/>
        <w:sz w:val="28"/>
        <w:u w:val="single"/>
      </w:rPr>
    </w:pPr>
    <w:r w:rsidRPr="00977134">
      <w:rPr>
        <w:b/>
        <w:sz w:val="28"/>
      </w:rPr>
      <w:t xml:space="preserve">              </w:t>
    </w:r>
    <w:r>
      <w:rPr>
        <w:b/>
        <w:sz w:val="28"/>
      </w:rPr>
      <w:t xml:space="preserve">           </w:t>
    </w:r>
    <w:r w:rsidRPr="00977134">
      <w:rPr>
        <w:b/>
        <w:sz w:val="28"/>
      </w:rPr>
      <w:t xml:space="preserve">    </w:t>
    </w:r>
    <w:r w:rsidRPr="00977134">
      <w:rPr>
        <w:b/>
        <w:sz w:val="20"/>
        <w:u w:val="single"/>
      </w:rPr>
      <w:t>AGM – Consultoria Contábil</w:t>
    </w:r>
    <w:r>
      <w:rPr>
        <w:b/>
        <w:sz w:val="20"/>
        <w:u w:val="single"/>
      </w:rPr>
      <w:t xml:space="preserve"> e Jurídica</w:t>
    </w:r>
  </w:p>
  <w:p w:rsidR="00102576" w:rsidRDefault="00EF2445" w:rsidP="00977134">
    <w:pPr>
      <w:pStyle w:val="Rodap"/>
      <w:jc w:val="center"/>
      <w:rPr>
        <w:sz w:val="16"/>
        <w:szCs w:val="15"/>
      </w:rPr>
    </w:pPr>
    <w:sdt>
      <w:sdtPr>
        <w:id w:val="250395305"/>
        <w:docPartObj>
          <w:docPartGallery w:val="Page Numbers (Top of Page)"/>
          <w:docPartUnique/>
        </w:docPartObj>
      </w:sdtPr>
      <w:sdtContent>
        <w:r w:rsidR="00102576">
          <w:t xml:space="preserve">Página </w:t>
        </w:r>
        <w:fldSimple w:instr=" PAGE ">
          <w:r w:rsidR="00C625E9">
            <w:rPr>
              <w:noProof/>
            </w:rPr>
            <w:t>17</w:t>
          </w:r>
        </w:fldSimple>
        <w:r w:rsidR="00102576">
          <w:t xml:space="preserve"> de </w:t>
        </w:r>
        <w:fldSimple w:instr=" NUMPAGES  ">
          <w:r w:rsidR="00C625E9">
            <w:rPr>
              <w:noProof/>
            </w:rPr>
            <w:t>17</w:t>
          </w:r>
        </w:fldSimple>
        <w:r w:rsidR="00102576">
          <w:t xml:space="preserve">        </w:t>
        </w:r>
      </w:sdtContent>
    </w:sdt>
    <w:r w:rsidR="00102576" w:rsidRPr="00564E9F">
      <w:rPr>
        <w:sz w:val="15"/>
        <w:szCs w:val="15"/>
      </w:rPr>
      <w:t xml:space="preserve"> </w:t>
    </w:r>
    <w:r w:rsidR="00102576">
      <w:rPr>
        <w:sz w:val="15"/>
        <w:szCs w:val="15"/>
      </w:rPr>
      <w:t xml:space="preserve">          </w:t>
    </w:r>
    <w:r w:rsidR="00102576" w:rsidRPr="00977134">
      <w:rPr>
        <w:sz w:val="16"/>
        <w:szCs w:val="15"/>
      </w:rPr>
      <w:t>Av. Presidente Ernesto Geisel, 2417</w:t>
    </w:r>
    <w:r w:rsidR="00102576" w:rsidRPr="00977134">
      <w:rPr>
        <w:sz w:val="24"/>
      </w:rPr>
      <w:t xml:space="preserve"> </w:t>
    </w:r>
    <w:r w:rsidR="00102576">
      <w:rPr>
        <w:sz w:val="24"/>
      </w:rPr>
      <w:t>-</w:t>
    </w:r>
    <w:r w:rsidR="00102576" w:rsidRPr="00977134">
      <w:rPr>
        <w:sz w:val="24"/>
      </w:rPr>
      <w:t xml:space="preserve"> </w:t>
    </w:r>
    <w:r w:rsidR="00102576">
      <w:rPr>
        <w:sz w:val="16"/>
        <w:szCs w:val="15"/>
      </w:rPr>
      <w:t>Centro -</w:t>
    </w:r>
    <w:r w:rsidR="00102576" w:rsidRPr="00977134">
      <w:rPr>
        <w:sz w:val="16"/>
        <w:szCs w:val="15"/>
      </w:rPr>
      <w:t xml:space="preserve"> Campo Grande-MS - (67) 3331-</w:t>
    </w:r>
    <w:proofErr w:type="gramStart"/>
    <w:r w:rsidR="00102576" w:rsidRPr="00977134">
      <w:rPr>
        <w:sz w:val="16"/>
        <w:szCs w:val="15"/>
      </w:rPr>
      <w:t>5839</w:t>
    </w:r>
    <w:proofErr w:type="gramEnd"/>
  </w:p>
  <w:p w:rsidR="00102576" w:rsidRPr="00977134" w:rsidRDefault="00102576" w:rsidP="00977134">
    <w:pPr>
      <w:pStyle w:val="Rodap"/>
      <w:jc w:val="center"/>
      <w:rPr>
        <w:sz w:val="15"/>
        <w:szCs w:val="15"/>
      </w:rPr>
    </w:pPr>
    <w:r>
      <w:rPr>
        <w:sz w:val="16"/>
        <w:szCs w:val="15"/>
      </w:rPr>
      <w:t xml:space="preserve">                                                       Em frente Shopping Norte-Sul Praza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72294" w:rsidRDefault="00272294" w:rsidP="00977134">
      <w:pPr>
        <w:spacing w:after="0" w:line="240" w:lineRule="auto"/>
      </w:pPr>
      <w:r>
        <w:separator/>
      </w:r>
    </w:p>
  </w:footnote>
  <w:footnote w:type="continuationSeparator" w:id="0">
    <w:p w:rsidR="00272294" w:rsidRDefault="00272294" w:rsidP="009771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2576" w:rsidRDefault="00102576" w:rsidP="00977134">
    <w:pPr>
      <w:pStyle w:val="Cabealho"/>
    </w:pPr>
    <w:r>
      <w:rPr>
        <w:noProof/>
        <w:lang w:eastAsia="pt-BR"/>
      </w:rPr>
      <w:drawing>
        <wp:inline distT="0" distB="0" distL="0" distR="0">
          <wp:extent cx="5701266" cy="648561"/>
          <wp:effectExtent l="19050" t="0" r="0" b="0"/>
          <wp:docPr id="7" name="Imagem 1" descr="agm-topo-cart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agm-topo-carta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01003" cy="64853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02576" w:rsidRPr="00F45F31" w:rsidRDefault="00EF2445" w:rsidP="00977134">
    <w:pPr>
      <w:pStyle w:val="Cabealho"/>
      <w:rPr>
        <w:szCs w:val="20"/>
      </w:rPr>
    </w:pPr>
    <w:r>
      <w:rPr>
        <w:noProof/>
        <w:szCs w:val="20"/>
        <w:lang w:eastAsia="pt-BR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5123" type="#_x0000_t32" style="position:absolute;margin-left:2pt;margin-top:4.8pt;width:443.75pt;height:0;z-index:251659264" o:connectortype="straigh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CC7A79"/>
    <w:multiLevelType w:val="hybridMultilevel"/>
    <w:tmpl w:val="7D885004"/>
    <w:lvl w:ilvl="0" w:tplc="0416000D">
      <w:start w:val="1"/>
      <w:numFmt w:val="bullet"/>
      <w:lvlText w:val=""/>
      <w:lvlJc w:val="left"/>
      <w:pPr>
        <w:ind w:left="3552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1">
    <w:nsid w:val="6D2B49E3"/>
    <w:multiLevelType w:val="hybridMultilevel"/>
    <w:tmpl w:val="78A23F80"/>
    <w:lvl w:ilvl="0" w:tplc="0416000D">
      <w:start w:val="1"/>
      <w:numFmt w:val="bullet"/>
      <w:lvlText w:val=""/>
      <w:lvlJc w:val="left"/>
      <w:pPr>
        <w:ind w:left="3552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2">
    <w:nsid w:val="6F9621D1"/>
    <w:multiLevelType w:val="hybridMultilevel"/>
    <w:tmpl w:val="0D56F15A"/>
    <w:lvl w:ilvl="0" w:tplc="0416000D">
      <w:start w:val="1"/>
      <w:numFmt w:val="bullet"/>
      <w:lvlText w:val=""/>
      <w:lvlJc w:val="left"/>
      <w:pPr>
        <w:ind w:left="3552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8194">
      <o:colormenu v:ext="edit" strokecolor="red"/>
    </o:shapedefaults>
    <o:shapelayout v:ext="edit">
      <o:idmap v:ext="edit" data="5"/>
      <o:rules v:ext="edit">
        <o:r id="V:Rule3" type="connector" idref="#_x0000_s5122"/>
        <o:r id="V:Rule4" type="connector" idref="#_x0000_s5123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83101A"/>
    <w:rsid w:val="00012C3F"/>
    <w:rsid w:val="00025647"/>
    <w:rsid w:val="000338E2"/>
    <w:rsid w:val="00037695"/>
    <w:rsid w:val="00040F28"/>
    <w:rsid w:val="00054798"/>
    <w:rsid w:val="000648E4"/>
    <w:rsid w:val="00065ADD"/>
    <w:rsid w:val="0009370B"/>
    <w:rsid w:val="000973A7"/>
    <w:rsid w:val="000B5990"/>
    <w:rsid w:val="000E190B"/>
    <w:rsid w:val="000E3329"/>
    <w:rsid w:val="00102576"/>
    <w:rsid w:val="001075B4"/>
    <w:rsid w:val="001129AD"/>
    <w:rsid w:val="00114EB4"/>
    <w:rsid w:val="00130053"/>
    <w:rsid w:val="00152426"/>
    <w:rsid w:val="00191D70"/>
    <w:rsid w:val="001E68A0"/>
    <w:rsid w:val="001F24F4"/>
    <w:rsid w:val="001F5B44"/>
    <w:rsid w:val="001F65EA"/>
    <w:rsid w:val="002007CE"/>
    <w:rsid w:val="00207BB3"/>
    <w:rsid w:val="002139AB"/>
    <w:rsid w:val="00225349"/>
    <w:rsid w:val="0023728C"/>
    <w:rsid w:val="00245E13"/>
    <w:rsid w:val="002540A2"/>
    <w:rsid w:val="00272294"/>
    <w:rsid w:val="00281BBC"/>
    <w:rsid w:val="00286635"/>
    <w:rsid w:val="002D1893"/>
    <w:rsid w:val="002D1E8A"/>
    <w:rsid w:val="002D4DD5"/>
    <w:rsid w:val="003139FC"/>
    <w:rsid w:val="00323D75"/>
    <w:rsid w:val="00335C46"/>
    <w:rsid w:val="00336BE1"/>
    <w:rsid w:val="00337E9A"/>
    <w:rsid w:val="00344C44"/>
    <w:rsid w:val="00345AC4"/>
    <w:rsid w:val="003514F0"/>
    <w:rsid w:val="00354C04"/>
    <w:rsid w:val="00363484"/>
    <w:rsid w:val="0037669A"/>
    <w:rsid w:val="003D4CEE"/>
    <w:rsid w:val="003E0EC2"/>
    <w:rsid w:val="003F1233"/>
    <w:rsid w:val="0040189E"/>
    <w:rsid w:val="004274C7"/>
    <w:rsid w:val="00431460"/>
    <w:rsid w:val="0043170F"/>
    <w:rsid w:val="00441314"/>
    <w:rsid w:val="00450536"/>
    <w:rsid w:val="0045533A"/>
    <w:rsid w:val="00467C16"/>
    <w:rsid w:val="00476F17"/>
    <w:rsid w:val="00487824"/>
    <w:rsid w:val="00494A99"/>
    <w:rsid w:val="004C5522"/>
    <w:rsid w:val="004D2E70"/>
    <w:rsid w:val="005028E1"/>
    <w:rsid w:val="0050745D"/>
    <w:rsid w:val="00511EF2"/>
    <w:rsid w:val="00515577"/>
    <w:rsid w:val="00525C4F"/>
    <w:rsid w:val="005277C0"/>
    <w:rsid w:val="00556D36"/>
    <w:rsid w:val="00576D14"/>
    <w:rsid w:val="00583ABE"/>
    <w:rsid w:val="00593B31"/>
    <w:rsid w:val="005D2E21"/>
    <w:rsid w:val="00602798"/>
    <w:rsid w:val="0060675B"/>
    <w:rsid w:val="00612D72"/>
    <w:rsid w:val="006176A2"/>
    <w:rsid w:val="00654A90"/>
    <w:rsid w:val="00655AF5"/>
    <w:rsid w:val="00656162"/>
    <w:rsid w:val="006B6668"/>
    <w:rsid w:val="006C6D54"/>
    <w:rsid w:val="006E356E"/>
    <w:rsid w:val="006E78AB"/>
    <w:rsid w:val="007504F9"/>
    <w:rsid w:val="00753E46"/>
    <w:rsid w:val="00767484"/>
    <w:rsid w:val="007941E3"/>
    <w:rsid w:val="007A5282"/>
    <w:rsid w:val="007D2F74"/>
    <w:rsid w:val="007D71DC"/>
    <w:rsid w:val="00801FC4"/>
    <w:rsid w:val="00806207"/>
    <w:rsid w:val="008070D4"/>
    <w:rsid w:val="0083101A"/>
    <w:rsid w:val="00840904"/>
    <w:rsid w:val="00843461"/>
    <w:rsid w:val="00860700"/>
    <w:rsid w:val="00882574"/>
    <w:rsid w:val="008A0F6F"/>
    <w:rsid w:val="00902461"/>
    <w:rsid w:val="00927620"/>
    <w:rsid w:val="00933C33"/>
    <w:rsid w:val="00952EBD"/>
    <w:rsid w:val="00955BF7"/>
    <w:rsid w:val="009568B4"/>
    <w:rsid w:val="00976EDD"/>
    <w:rsid w:val="00977134"/>
    <w:rsid w:val="009855BD"/>
    <w:rsid w:val="00991B9C"/>
    <w:rsid w:val="009B5E3D"/>
    <w:rsid w:val="009D4D05"/>
    <w:rsid w:val="00A26BE3"/>
    <w:rsid w:val="00A55678"/>
    <w:rsid w:val="00A81D75"/>
    <w:rsid w:val="00AA470E"/>
    <w:rsid w:val="00AA6901"/>
    <w:rsid w:val="00AB3381"/>
    <w:rsid w:val="00AD7F2F"/>
    <w:rsid w:val="00AE2D8D"/>
    <w:rsid w:val="00AE6786"/>
    <w:rsid w:val="00AF2AF3"/>
    <w:rsid w:val="00B05342"/>
    <w:rsid w:val="00B27C0F"/>
    <w:rsid w:val="00B44E1A"/>
    <w:rsid w:val="00B56F59"/>
    <w:rsid w:val="00B67B54"/>
    <w:rsid w:val="00B72C5C"/>
    <w:rsid w:val="00BD5AD1"/>
    <w:rsid w:val="00C1370D"/>
    <w:rsid w:val="00C16A67"/>
    <w:rsid w:val="00C30718"/>
    <w:rsid w:val="00C401A0"/>
    <w:rsid w:val="00C420B0"/>
    <w:rsid w:val="00C625E9"/>
    <w:rsid w:val="00CE43D2"/>
    <w:rsid w:val="00CF6D61"/>
    <w:rsid w:val="00D01DAC"/>
    <w:rsid w:val="00D30B48"/>
    <w:rsid w:val="00D35F10"/>
    <w:rsid w:val="00D3711E"/>
    <w:rsid w:val="00D40266"/>
    <w:rsid w:val="00D4327F"/>
    <w:rsid w:val="00D525E4"/>
    <w:rsid w:val="00D86AFF"/>
    <w:rsid w:val="00DA6456"/>
    <w:rsid w:val="00DF2443"/>
    <w:rsid w:val="00DF275A"/>
    <w:rsid w:val="00DF6BBE"/>
    <w:rsid w:val="00E041EA"/>
    <w:rsid w:val="00E16BCF"/>
    <w:rsid w:val="00E4040D"/>
    <w:rsid w:val="00E748C4"/>
    <w:rsid w:val="00E7757C"/>
    <w:rsid w:val="00E821E7"/>
    <w:rsid w:val="00E968FF"/>
    <w:rsid w:val="00EA44A9"/>
    <w:rsid w:val="00EB621F"/>
    <w:rsid w:val="00EC328D"/>
    <w:rsid w:val="00EC5338"/>
    <w:rsid w:val="00EE1946"/>
    <w:rsid w:val="00EF2445"/>
    <w:rsid w:val="00EF7D97"/>
    <w:rsid w:val="00F42816"/>
    <w:rsid w:val="00F44138"/>
    <w:rsid w:val="00F8125A"/>
    <w:rsid w:val="00F91D8B"/>
    <w:rsid w:val="00FA537B"/>
    <w:rsid w:val="00FA54D5"/>
    <w:rsid w:val="00FD0E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strokecolor="red"/>
    </o:shapedefaults>
    <o:shapelayout v:ext="edit">
      <o:idmap v:ext="edit" data="1"/>
      <o:rules v:ext="edit">
        <o:r id="V:Rule3" type="connector" idref="#_x0000_s1026"/>
        <o:r id="V:Rule4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77C0"/>
  </w:style>
  <w:style w:type="paragraph" w:styleId="Ttulo1">
    <w:name w:val="heading 1"/>
    <w:basedOn w:val="Normal"/>
    <w:link w:val="Ttulo1Char"/>
    <w:uiPriority w:val="9"/>
    <w:qFormat/>
    <w:rsid w:val="007504F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Forte">
    <w:name w:val="Strong"/>
    <w:basedOn w:val="Fontepargpadro"/>
    <w:uiPriority w:val="22"/>
    <w:qFormat/>
    <w:rsid w:val="0083101A"/>
    <w:rPr>
      <w:b/>
      <w:bCs/>
    </w:rPr>
  </w:style>
  <w:style w:type="character" w:styleId="nfase">
    <w:name w:val="Emphasis"/>
    <w:basedOn w:val="Fontepargpadro"/>
    <w:uiPriority w:val="20"/>
    <w:qFormat/>
    <w:rsid w:val="0083101A"/>
    <w:rPr>
      <w:i/>
      <w:iCs/>
    </w:rPr>
  </w:style>
  <w:style w:type="character" w:customStyle="1" w:styleId="grame">
    <w:name w:val="grame"/>
    <w:basedOn w:val="Fontepargpadro"/>
    <w:rsid w:val="0083101A"/>
  </w:style>
  <w:style w:type="character" w:styleId="Hyperlink">
    <w:name w:val="Hyperlink"/>
    <w:basedOn w:val="Fontepargpadro"/>
    <w:uiPriority w:val="99"/>
    <w:semiHidden/>
    <w:unhideWhenUsed/>
    <w:rsid w:val="0083101A"/>
    <w:rPr>
      <w:color w:val="0000FF"/>
      <w:u w:val="single"/>
    </w:rPr>
  </w:style>
  <w:style w:type="character" w:customStyle="1" w:styleId="hlhilite">
    <w:name w:val="hlhilite"/>
    <w:basedOn w:val="Fontepargpadro"/>
    <w:rsid w:val="0083101A"/>
  </w:style>
  <w:style w:type="table" w:styleId="Tabelacomgrade">
    <w:name w:val="Table Grid"/>
    <w:basedOn w:val="Tabelanormal"/>
    <w:uiPriority w:val="59"/>
    <w:rsid w:val="00D86A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2D1E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PargrafodaLista">
    <w:name w:val="List Paragraph"/>
    <w:basedOn w:val="Normal"/>
    <w:uiPriority w:val="34"/>
    <w:qFormat/>
    <w:rsid w:val="00933C33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uiPriority w:val="9"/>
    <w:rsid w:val="007504F9"/>
    <w:rPr>
      <w:rFonts w:ascii="Times New Roman" w:eastAsia="Times New Roman" w:hAnsi="Times New Roman" w:cs="Times New Roman"/>
      <w:b/>
      <w:bCs/>
      <w:kern w:val="36"/>
      <w:sz w:val="48"/>
      <w:szCs w:val="48"/>
      <w:lang w:eastAsia="pt-BR"/>
    </w:rPr>
  </w:style>
  <w:style w:type="paragraph" w:styleId="Cabealho">
    <w:name w:val="header"/>
    <w:basedOn w:val="Normal"/>
    <w:link w:val="CabealhoChar"/>
    <w:unhideWhenUsed/>
    <w:rsid w:val="0097713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977134"/>
  </w:style>
  <w:style w:type="paragraph" w:styleId="Rodap">
    <w:name w:val="footer"/>
    <w:basedOn w:val="Normal"/>
    <w:link w:val="RodapChar"/>
    <w:uiPriority w:val="99"/>
    <w:unhideWhenUsed/>
    <w:rsid w:val="0097713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977134"/>
  </w:style>
  <w:style w:type="paragraph" w:styleId="Textodebalo">
    <w:name w:val="Balloon Text"/>
    <w:basedOn w:val="Normal"/>
    <w:link w:val="TextodebaloChar"/>
    <w:uiPriority w:val="99"/>
    <w:semiHidden/>
    <w:unhideWhenUsed/>
    <w:rsid w:val="009771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77134"/>
    <w:rPr>
      <w:rFonts w:ascii="Tahoma" w:hAnsi="Tahoma" w:cs="Tahoma"/>
      <w:sz w:val="16"/>
      <w:szCs w:val="16"/>
    </w:rPr>
  </w:style>
  <w:style w:type="paragraph" w:styleId="Corpodetexto">
    <w:name w:val="Body Text"/>
    <w:basedOn w:val="Normal"/>
    <w:link w:val="CorpodetextoChar"/>
    <w:uiPriority w:val="99"/>
    <w:rsid w:val="0040189E"/>
    <w:pPr>
      <w:autoSpaceDE w:val="0"/>
      <w:autoSpaceDN w:val="0"/>
      <w:spacing w:after="0" w:line="240" w:lineRule="auto"/>
      <w:jc w:val="center"/>
    </w:pPr>
    <w:rPr>
      <w:rFonts w:ascii="Times New Roman" w:eastAsiaTheme="minorEastAsia" w:hAnsi="Times New Roman" w:cs="Times New Roman"/>
      <w:b/>
      <w:bCs/>
      <w:sz w:val="20"/>
      <w:szCs w:val="20"/>
      <w:lang w:eastAsia="pt-BR"/>
    </w:rPr>
  </w:style>
  <w:style w:type="character" w:customStyle="1" w:styleId="CorpodetextoChar">
    <w:name w:val="Corpo de texto Char"/>
    <w:basedOn w:val="Fontepargpadro"/>
    <w:link w:val="Corpodetexto"/>
    <w:uiPriority w:val="99"/>
    <w:rsid w:val="0040189E"/>
    <w:rPr>
      <w:rFonts w:ascii="Times New Roman" w:eastAsiaTheme="minorEastAsia" w:hAnsi="Times New Roman" w:cs="Times New Roman"/>
      <w:b/>
      <w:bCs/>
      <w:sz w:val="20"/>
      <w:szCs w:val="20"/>
      <w:lang w:eastAsia="pt-B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3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909906">
          <w:marLeft w:val="0"/>
          <w:marRight w:val="0"/>
          <w:marTop w:val="2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8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807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49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86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8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62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088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06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1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95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965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066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6612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32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33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261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49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101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417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219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204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4766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16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192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44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74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07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185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471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708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05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135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462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109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52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6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881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258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6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599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631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5276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0276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684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886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7348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6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799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375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72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172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42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4031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904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37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375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6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881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79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87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57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34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3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CECF4E0-366E-4161-98C7-6C11D90125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656</TotalTime>
  <Pages>17</Pages>
  <Words>3776</Words>
  <Characters>20393</Characters>
  <Application>Microsoft Office Word</Application>
  <DocSecurity>0</DocSecurity>
  <Lines>169</Lines>
  <Paragraphs>48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ELIAS</dc:creator>
  <cp:keywords/>
  <dc:description/>
  <cp:lastModifiedBy>ELIAS</cp:lastModifiedBy>
  <cp:revision>145</cp:revision>
  <dcterms:created xsi:type="dcterms:W3CDTF">2015-09-08T18:22:00Z</dcterms:created>
  <dcterms:modified xsi:type="dcterms:W3CDTF">2015-09-10T12:57:00Z</dcterms:modified>
</cp:coreProperties>
</file>