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1CA" w:rsidRDefault="008411CA" w:rsidP="009A0357">
      <w:pPr>
        <w:shd w:val="clear" w:color="auto" w:fill="FFFFFF"/>
        <w:spacing w:after="0" w:line="240" w:lineRule="auto"/>
        <w:jc w:val="both"/>
        <w:rPr>
          <w:rFonts w:ascii="Arial" w:eastAsia="Times New Roman" w:hAnsi="Arial" w:cs="Arial"/>
          <w:b/>
          <w:sz w:val="24"/>
          <w:szCs w:val="24"/>
          <w:lang w:eastAsia="pt-BR"/>
        </w:rPr>
      </w:pPr>
    </w:p>
    <w:tbl>
      <w:tblPr>
        <w:tblStyle w:val="Tabelacomgrade"/>
        <w:tblW w:w="0" w:type="auto"/>
        <w:tblLook w:val="04A0"/>
      </w:tblPr>
      <w:tblGrid>
        <w:gridCol w:w="5496"/>
        <w:gridCol w:w="3224"/>
      </w:tblGrid>
      <w:tr w:rsidR="00F35E5A" w:rsidTr="006457B0">
        <w:tc>
          <w:tcPr>
            <w:tcW w:w="10173" w:type="dxa"/>
            <w:gridSpan w:val="2"/>
          </w:tcPr>
          <w:p w:rsidR="00F35E5A" w:rsidRPr="00895F10" w:rsidRDefault="00F35E5A" w:rsidP="006457B0">
            <w:pPr>
              <w:rPr>
                <w:rFonts w:ascii="Arial" w:hAnsi="Arial" w:cs="Arial"/>
                <w:b/>
                <w:bCs/>
                <w:sz w:val="24"/>
                <w:szCs w:val="16"/>
              </w:rPr>
            </w:pPr>
          </w:p>
          <w:p w:rsidR="00F35E5A" w:rsidRPr="00895F10" w:rsidRDefault="00F35E5A" w:rsidP="006457B0">
            <w:pPr>
              <w:jc w:val="center"/>
              <w:rPr>
                <w:rFonts w:ascii="Arial" w:hAnsi="Arial" w:cs="Arial"/>
                <w:b/>
                <w:bCs/>
                <w:i/>
                <w:sz w:val="24"/>
                <w:szCs w:val="16"/>
                <w:u w:val="single"/>
              </w:rPr>
            </w:pPr>
            <w:r w:rsidRPr="00895F10">
              <w:rPr>
                <w:rFonts w:ascii="Arial" w:hAnsi="Arial" w:cs="Arial"/>
                <w:b/>
                <w:bCs/>
                <w:i/>
                <w:sz w:val="24"/>
                <w:szCs w:val="16"/>
                <w:u w:val="single"/>
              </w:rPr>
              <w:t>RESPOST</w:t>
            </w:r>
            <w:r>
              <w:rPr>
                <w:rFonts w:ascii="Arial" w:hAnsi="Arial" w:cs="Arial"/>
                <w:b/>
                <w:bCs/>
                <w:i/>
                <w:sz w:val="24"/>
                <w:szCs w:val="16"/>
                <w:u w:val="single"/>
              </w:rPr>
              <w:t xml:space="preserve">A </w:t>
            </w:r>
            <w:r w:rsidR="00120104">
              <w:rPr>
                <w:rFonts w:ascii="Arial" w:hAnsi="Arial" w:cs="Arial"/>
                <w:b/>
                <w:bCs/>
                <w:i/>
                <w:sz w:val="24"/>
                <w:szCs w:val="16"/>
                <w:u w:val="single"/>
              </w:rPr>
              <w:t>A</w:t>
            </w:r>
            <w:r>
              <w:rPr>
                <w:rFonts w:ascii="Arial" w:hAnsi="Arial" w:cs="Arial"/>
                <w:b/>
                <w:bCs/>
                <w:i/>
                <w:sz w:val="24"/>
                <w:szCs w:val="16"/>
                <w:u w:val="single"/>
              </w:rPr>
              <w:t xml:space="preserve"> CONSULTA SOBRE APOSENTADORIA – INSS</w:t>
            </w:r>
          </w:p>
          <w:p w:rsidR="00F35E5A" w:rsidRPr="00895F10" w:rsidRDefault="00F35E5A" w:rsidP="006457B0">
            <w:pPr>
              <w:rPr>
                <w:rFonts w:ascii="Arial" w:hAnsi="Arial" w:cs="Arial"/>
                <w:b/>
                <w:bCs/>
                <w:sz w:val="24"/>
                <w:szCs w:val="16"/>
              </w:rPr>
            </w:pPr>
          </w:p>
        </w:tc>
      </w:tr>
      <w:tr w:rsidR="00F35E5A" w:rsidTr="006457B0">
        <w:tc>
          <w:tcPr>
            <w:tcW w:w="6482" w:type="dxa"/>
          </w:tcPr>
          <w:p w:rsidR="00F35E5A" w:rsidRPr="00895F10" w:rsidRDefault="00F35E5A" w:rsidP="006457B0">
            <w:pPr>
              <w:rPr>
                <w:rFonts w:ascii="Arial" w:hAnsi="Arial" w:cs="Arial"/>
                <w:b/>
                <w:bCs/>
                <w:szCs w:val="16"/>
              </w:rPr>
            </w:pPr>
          </w:p>
          <w:p w:rsidR="00F35E5A" w:rsidRPr="00895F10" w:rsidRDefault="00F35E5A" w:rsidP="006457B0">
            <w:pPr>
              <w:rPr>
                <w:rFonts w:ascii="Arial" w:hAnsi="Arial" w:cs="Arial"/>
                <w:b/>
                <w:bCs/>
                <w:szCs w:val="16"/>
              </w:rPr>
            </w:pPr>
            <w:r w:rsidRPr="00895F10">
              <w:rPr>
                <w:rFonts w:ascii="Arial" w:hAnsi="Arial" w:cs="Arial"/>
                <w:b/>
                <w:bCs/>
                <w:szCs w:val="16"/>
              </w:rPr>
              <w:t xml:space="preserve">NOME: </w:t>
            </w:r>
            <w:r>
              <w:rPr>
                <w:rFonts w:ascii="Arial" w:eastAsia="Times New Roman" w:hAnsi="Arial" w:cs="Arial"/>
                <w:b/>
                <w:sz w:val="24"/>
                <w:szCs w:val="24"/>
                <w:lang w:eastAsia="pt-BR"/>
              </w:rPr>
              <w:t>GRACIELA NANTES PEREIRA</w:t>
            </w:r>
          </w:p>
          <w:p w:rsidR="00F35E5A" w:rsidRPr="00895F10" w:rsidRDefault="00F35E5A" w:rsidP="006457B0">
            <w:pPr>
              <w:rPr>
                <w:rFonts w:ascii="Arial" w:hAnsi="Arial" w:cs="Arial"/>
                <w:b/>
                <w:bCs/>
                <w:szCs w:val="16"/>
              </w:rPr>
            </w:pPr>
          </w:p>
        </w:tc>
        <w:tc>
          <w:tcPr>
            <w:tcW w:w="3691" w:type="dxa"/>
          </w:tcPr>
          <w:p w:rsidR="00F35E5A" w:rsidRPr="00895F10" w:rsidRDefault="00F35E5A" w:rsidP="006457B0">
            <w:pPr>
              <w:rPr>
                <w:rFonts w:ascii="Arial" w:hAnsi="Arial" w:cs="Arial"/>
                <w:b/>
                <w:bCs/>
                <w:szCs w:val="16"/>
              </w:rPr>
            </w:pPr>
          </w:p>
          <w:p w:rsidR="00F35E5A" w:rsidRPr="00895F10" w:rsidRDefault="00F35E5A" w:rsidP="006457B0">
            <w:pPr>
              <w:rPr>
                <w:rFonts w:ascii="Arial" w:hAnsi="Arial" w:cs="Arial"/>
                <w:b/>
                <w:bCs/>
                <w:szCs w:val="16"/>
              </w:rPr>
            </w:pPr>
            <w:r w:rsidRPr="00895F10">
              <w:rPr>
                <w:rFonts w:ascii="Arial" w:hAnsi="Arial" w:cs="Arial"/>
                <w:b/>
                <w:bCs/>
                <w:szCs w:val="16"/>
              </w:rPr>
              <w:t>DATA: 08/12/2015</w:t>
            </w:r>
          </w:p>
          <w:p w:rsidR="00F35E5A" w:rsidRPr="00895F10" w:rsidRDefault="00F35E5A" w:rsidP="006457B0">
            <w:pPr>
              <w:rPr>
                <w:rFonts w:ascii="Arial" w:hAnsi="Arial" w:cs="Arial"/>
                <w:b/>
                <w:bCs/>
                <w:szCs w:val="16"/>
              </w:rPr>
            </w:pPr>
          </w:p>
        </w:tc>
      </w:tr>
      <w:tr w:rsidR="00F35E5A" w:rsidTr="006457B0">
        <w:tc>
          <w:tcPr>
            <w:tcW w:w="10173" w:type="dxa"/>
            <w:gridSpan w:val="2"/>
          </w:tcPr>
          <w:p w:rsidR="00F35E5A" w:rsidRDefault="00F35E5A" w:rsidP="00F35E5A">
            <w:pPr>
              <w:jc w:val="center"/>
              <w:rPr>
                <w:rFonts w:ascii="Arial" w:hAnsi="Arial" w:cs="Arial"/>
                <w:b/>
                <w:bCs/>
                <w:sz w:val="20"/>
                <w:szCs w:val="16"/>
              </w:rPr>
            </w:pPr>
          </w:p>
          <w:p w:rsidR="00F35E5A" w:rsidRDefault="00F35E5A" w:rsidP="00F35E5A">
            <w:pPr>
              <w:jc w:val="center"/>
              <w:rPr>
                <w:rFonts w:ascii="Arial" w:hAnsi="Arial" w:cs="Arial"/>
                <w:b/>
                <w:bCs/>
                <w:sz w:val="20"/>
                <w:szCs w:val="16"/>
              </w:rPr>
            </w:pPr>
            <w:r w:rsidRPr="00B93F7A">
              <w:rPr>
                <w:rFonts w:ascii="Arial" w:hAnsi="Arial" w:cs="Arial"/>
                <w:b/>
                <w:bCs/>
                <w:sz w:val="20"/>
                <w:szCs w:val="16"/>
              </w:rPr>
              <w:t>NÚMERO DA INSCRIÇÃO: 1</w:t>
            </w:r>
            <w:r>
              <w:rPr>
                <w:rFonts w:ascii="Arial" w:hAnsi="Arial" w:cs="Arial"/>
                <w:b/>
                <w:bCs/>
                <w:sz w:val="20"/>
                <w:szCs w:val="16"/>
              </w:rPr>
              <w:t>24.7854.434</w:t>
            </w:r>
            <w:r w:rsidRPr="00B93F7A">
              <w:rPr>
                <w:rFonts w:ascii="Arial" w:hAnsi="Arial" w:cs="Arial"/>
                <w:b/>
                <w:bCs/>
                <w:sz w:val="20"/>
                <w:szCs w:val="16"/>
              </w:rPr>
              <w:t>-</w:t>
            </w:r>
            <w:r>
              <w:rPr>
                <w:rFonts w:ascii="Arial" w:hAnsi="Arial" w:cs="Arial"/>
                <w:b/>
                <w:bCs/>
                <w:sz w:val="20"/>
                <w:szCs w:val="16"/>
              </w:rPr>
              <w:t>4</w:t>
            </w:r>
          </w:p>
          <w:p w:rsidR="00F35E5A" w:rsidRPr="00B93F7A" w:rsidRDefault="00F35E5A" w:rsidP="00F35E5A">
            <w:pPr>
              <w:jc w:val="center"/>
              <w:rPr>
                <w:rFonts w:ascii="Arial" w:hAnsi="Arial" w:cs="Arial"/>
                <w:b/>
                <w:bCs/>
                <w:sz w:val="20"/>
                <w:szCs w:val="16"/>
              </w:rPr>
            </w:pPr>
          </w:p>
        </w:tc>
      </w:tr>
      <w:tr w:rsidR="00F35E5A" w:rsidTr="006457B0">
        <w:tc>
          <w:tcPr>
            <w:tcW w:w="10173" w:type="dxa"/>
            <w:gridSpan w:val="2"/>
          </w:tcPr>
          <w:p w:rsidR="00F35E5A" w:rsidRDefault="00F35E5A" w:rsidP="00F35E5A">
            <w:pPr>
              <w:jc w:val="center"/>
              <w:rPr>
                <w:rFonts w:ascii="Arial" w:hAnsi="Arial" w:cs="Arial"/>
                <w:b/>
                <w:bCs/>
                <w:sz w:val="20"/>
                <w:szCs w:val="16"/>
              </w:rPr>
            </w:pPr>
          </w:p>
          <w:p w:rsidR="00F35E5A" w:rsidRPr="00A67B57" w:rsidRDefault="00F35E5A" w:rsidP="00F35E5A">
            <w:pPr>
              <w:shd w:val="clear" w:color="auto" w:fill="FFFFFF"/>
              <w:jc w:val="center"/>
              <w:rPr>
                <w:rFonts w:ascii="Arial" w:eastAsia="Times New Roman" w:hAnsi="Arial" w:cs="Arial"/>
                <w:b/>
                <w:lang w:eastAsia="pt-BR"/>
              </w:rPr>
            </w:pPr>
            <w:r w:rsidRPr="00A67B57">
              <w:rPr>
                <w:rFonts w:ascii="Arial" w:eastAsia="Times New Roman" w:hAnsi="Arial" w:cs="Arial"/>
                <w:b/>
                <w:lang w:eastAsia="pt-BR"/>
              </w:rPr>
              <w:t>Data de Nascimento: 30/08/1978 – Sexo: Feminino</w:t>
            </w:r>
          </w:p>
          <w:p w:rsidR="00F35E5A" w:rsidRDefault="00F35E5A" w:rsidP="00F35E5A">
            <w:pPr>
              <w:jc w:val="center"/>
              <w:rPr>
                <w:rFonts w:ascii="Arial" w:hAnsi="Arial" w:cs="Arial"/>
                <w:b/>
                <w:bCs/>
                <w:sz w:val="20"/>
                <w:szCs w:val="16"/>
              </w:rPr>
            </w:pPr>
          </w:p>
        </w:tc>
      </w:tr>
    </w:tbl>
    <w:p w:rsidR="00FD003F" w:rsidRDefault="005223BE" w:rsidP="005223BE">
      <w:pPr>
        <w:shd w:val="clear" w:color="auto" w:fill="FFFFFF"/>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120104">
        <w:rPr>
          <w:rFonts w:ascii="Arial" w:eastAsia="Times New Roman" w:hAnsi="Arial" w:cs="Arial"/>
          <w:sz w:val="24"/>
          <w:szCs w:val="24"/>
          <w:lang w:eastAsia="pt-BR"/>
        </w:rPr>
        <w:t xml:space="preserve">Na </w:t>
      </w:r>
      <w:r w:rsidR="00AD307C">
        <w:rPr>
          <w:rFonts w:ascii="Arial" w:eastAsia="Times New Roman" w:hAnsi="Arial" w:cs="Arial"/>
          <w:sz w:val="24"/>
          <w:szCs w:val="24"/>
          <w:lang w:eastAsia="pt-BR"/>
        </w:rPr>
        <w:t>consulta sobre a</w:t>
      </w:r>
      <w:r w:rsidR="00D45C3E">
        <w:rPr>
          <w:rFonts w:ascii="Arial" w:eastAsia="Times New Roman" w:hAnsi="Arial" w:cs="Arial"/>
          <w:sz w:val="24"/>
          <w:szCs w:val="24"/>
          <w:lang w:eastAsia="pt-BR"/>
        </w:rPr>
        <w:t xml:space="preserve"> aposentadoria</w:t>
      </w:r>
      <w:r w:rsidR="00FD003F">
        <w:rPr>
          <w:rFonts w:ascii="Arial" w:eastAsia="Times New Roman" w:hAnsi="Arial" w:cs="Arial"/>
          <w:sz w:val="24"/>
          <w:szCs w:val="24"/>
          <w:lang w:eastAsia="pt-BR"/>
        </w:rPr>
        <w:t>, foram considera</w:t>
      </w:r>
      <w:r w:rsidR="00512ECB">
        <w:rPr>
          <w:rFonts w:ascii="Arial" w:eastAsia="Times New Roman" w:hAnsi="Arial" w:cs="Arial"/>
          <w:sz w:val="24"/>
          <w:szCs w:val="24"/>
          <w:lang w:eastAsia="pt-BR"/>
        </w:rPr>
        <w:t>dos</w:t>
      </w:r>
      <w:r w:rsidR="00FD003F">
        <w:rPr>
          <w:rFonts w:ascii="Arial" w:eastAsia="Times New Roman" w:hAnsi="Arial" w:cs="Arial"/>
          <w:sz w:val="24"/>
          <w:szCs w:val="24"/>
          <w:lang w:eastAsia="pt-BR"/>
        </w:rPr>
        <w:t xml:space="preserve"> </w:t>
      </w:r>
      <w:r w:rsidR="00A67B57">
        <w:rPr>
          <w:rFonts w:ascii="Arial" w:eastAsia="Times New Roman" w:hAnsi="Arial" w:cs="Arial"/>
          <w:sz w:val="24"/>
          <w:szCs w:val="24"/>
          <w:lang w:eastAsia="pt-BR"/>
        </w:rPr>
        <w:t>os</w:t>
      </w:r>
      <w:r w:rsidR="00FD003F">
        <w:rPr>
          <w:rFonts w:ascii="Arial" w:eastAsia="Times New Roman" w:hAnsi="Arial" w:cs="Arial"/>
          <w:sz w:val="24"/>
          <w:szCs w:val="24"/>
          <w:lang w:eastAsia="pt-BR"/>
        </w:rPr>
        <w:t xml:space="preserve"> seguintes </w:t>
      </w:r>
      <w:r w:rsidR="00120104">
        <w:rPr>
          <w:rFonts w:ascii="Arial" w:eastAsia="Times New Roman" w:hAnsi="Arial" w:cs="Arial"/>
          <w:sz w:val="24"/>
          <w:szCs w:val="24"/>
          <w:lang w:eastAsia="pt-BR"/>
        </w:rPr>
        <w:t>períodos de contribuição</w:t>
      </w:r>
      <w:r w:rsidR="00A67B57">
        <w:rPr>
          <w:rFonts w:ascii="Arial" w:eastAsia="Times New Roman" w:hAnsi="Arial" w:cs="Arial"/>
          <w:sz w:val="24"/>
          <w:szCs w:val="24"/>
          <w:lang w:eastAsia="pt-BR"/>
        </w:rPr>
        <w:t xml:space="preserve"> recolhidos ao </w:t>
      </w:r>
      <w:r w:rsidR="00A67B57" w:rsidRPr="00B63452">
        <w:rPr>
          <w:rFonts w:ascii="Arial" w:eastAsia="Times New Roman" w:hAnsi="Arial" w:cs="Arial"/>
          <w:b/>
          <w:sz w:val="24"/>
          <w:szCs w:val="24"/>
          <w:lang w:eastAsia="pt-BR"/>
        </w:rPr>
        <w:t>INSS</w:t>
      </w:r>
      <w:r w:rsidR="00A02EDA">
        <w:rPr>
          <w:rFonts w:ascii="Arial" w:eastAsia="Times New Roman" w:hAnsi="Arial" w:cs="Arial"/>
          <w:sz w:val="24"/>
          <w:szCs w:val="24"/>
          <w:lang w:eastAsia="pt-BR"/>
        </w:rPr>
        <w:t>:</w:t>
      </w:r>
    </w:p>
    <w:p w:rsidR="00A67B57" w:rsidRDefault="00A67B57" w:rsidP="00A67B57">
      <w:pPr>
        <w:shd w:val="clear" w:color="auto" w:fill="FFFFFF"/>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noProof/>
          <w:sz w:val="24"/>
          <w:szCs w:val="24"/>
          <w:lang w:eastAsia="pt-BR"/>
        </w:rPr>
        <w:drawing>
          <wp:inline distT="0" distB="0" distL="0" distR="0">
            <wp:extent cx="5446085" cy="4986670"/>
            <wp:effectExtent l="19050" t="0" r="221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446003" cy="4986595"/>
                    </a:xfrm>
                    <a:prstGeom prst="rect">
                      <a:avLst/>
                    </a:prstGeom>
                    <a:noFill/>
                    <a:ln w="9525">
                      <a:noFill/>
                      <a:miter lim="800000"/>
                      <a:headEnd/>
                      <a:tailEnd/>
                    </a:ln>
                  </pic:spPr>
                </pic:pic>
              </a:graphicData>
            </a:graphic>
          </wp:inline>
        </w:drawing>
      </w:r>
    </w:p>
    <w:p w:rsidR="00D830A8" w:rsidRDefault="00D830A8" w:rsidP="00D830A8">
      <w:pPr>
        <w:shd w:val="clear" w:color="auto" w:fill="FFFFFF"/>
        <w:spacing w:before="100" w:beforeAutospacing="1" w:after="100" w:afterAutospacing="1" w:line="240" w:lineRule="auto"/>
        <w:jc w:val="both"/>
        <w:rPr>
          <w:rFonts w:ascii="Arial" w:eastAsia="Times New Roman" w:hAnsi="Arial" w:cs="Arial"/>
          <w:sz w:val="24"/>
          <w:szCs w:val="24"/>
          <w:lang w:eastAsia="pt-BR"/>
        </w:rPr>
      </w:pPr>
    </w:p>
    <w:p w:rsidR="00D235CC" w:rsidRDefault="00D235CC" w:rsidP="00D830A8">
      <w:pPr>
        <w:shd w:val="clear" w:color="auto" w:fill="FFFFFF"/>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lastRenderedPageBreak/>
        <w:tab/>
      </w:r>
      <w:r>
        <w:rPr>
          <w:rFonts w:ascii="Arial" w:eastAsia="Times New Roman" w:hAnsi="Arial" w:cs="Arial"/>
          <w:b/>
          <w:sz w:val="24"/>
          <w:szCs w:val="24"/>
          <w:lang w:eastAsia="pt-BR"/>
        </w:rPr>
        <w:tab/>
      </w:r>
      <w:r>
        <w:rPr>
          <w:rFonts w:ascii="Arial" w:eastAsia="Times New Roman" w:hAnsi="Arial" w:cs="Arial"/>
          <w:b/>
          <w:sz w:val="24"/>
          <w:szCs w:val="24"/>
          <w:lang w:eastAsia="pt-BR"/>
        </w:rPr>
        <w:tab/>
      </w:r>
      <w:r>
        <w:rPr>
          <w:rFonts w:ascii="Arial" w:eastAsia="Times New Roman" w:hAnsi="Arial" w:cs="Arial"/>
          <w:b/>
          <w:sz w:val="24"/>
          <w:szCs w:val="24"/>
          <w:lang w:eastAsia="pt-BR"/>
        </w:rPr>
        <w:tab/>
        <w:t>VALOR DO TETO DO INSS:</w:t>
      </w:r>
    </w:p>
    <w:p w:rsidR="009A0357" w:rsidRDefault="005223BE" w:rsidP="00D830A8">
      <w:pPr>
        <w:shd w:val="clear" w:color="auto" w:fill="FFFFFF"/>
        <w:spacing w:before="100" w:beforeAutospacing="1" w:after="100" w:afterAutospacing="1" w:line="240" w:lineRule="auto"/>
        <w:jc w:val="both"/>
      </w:pPr>
      <w:r>
        <w:rPr>
          <w:rFonts w:ascii="Arial" w:eastAsia="Times New Roman" w:hAnsi="Arial" w:cs="Arial"/>
          <w:sz w:val="24"/>
          <w:szCs w:val="24"/>
          <w:lang w:eastAsia="pt-BR"/>
        </w:rPr>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9A0357">
        <w:rPr>
          <w:rFonts w:ascii="Arial" w:eastAsia="Times New Roman" w:hAnsi="Arial" w:cs="Arial"/>
          <w:sz w:val="24"/>
          <w:szCs w:val="24"/>
          <w:lang w:eastAsia="pt-BR"/>
        </w:rPr>
        <w:t xml:space="preserve">O valor máximo pago atualmente de aposentadoria pelo </w:t>
      </w:r>
      <w:r w:rsidR="009A0357" w:rsidRPr="00400749">
        <w:rPr>
          <w:rFonts w:ascii="Arial" w:eastAsia="Times New Roman" w:hAnsi="Arial" w:cs="Arial"/>
          <w:b/>
          <w:sz w:val="24"/>
          <w:szCs w:val="24"/>
          <w:lang w:eastAsia="pt-BR"/>
        </w:rPr>
        <w:t>INSS</w:t>
      </w:r>
      <w:r w:rsidR="009A0357">
        <w:rPr>
          <w:rFonts w:ascii="Arial" w:eastAsia="Times New Roman" w:hAnsi="Arial" w:cs="Arial"/>
          <w:sz w:val="24"/>
          <w:szCs w:val="24"/>
          <w:lang w:eastAsia="pt-BR"/>
        </w:rPr>
        <w:t xml:space="preserve"> está estipulado na seguinte legislação:</w:t>
      </w:r>
    </w:p>
    <w:tbl>
      <w:tblPr>
        <w:tblW w:w="4450" w:type="pct"/>
        <w:jc w:val="center"/>
        <w:tblCellSpacing w:w="0" w:type="dxa"/>
        <w:tblInd w:w="-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tblPr>
      <w:tblGrid>
        <w:gridCol w:w="3145"/>
        <w:gridCol w:w="1064"/>
        <w:gridCol w:w="1124"/>
        <w:gridCol w:w="1127"/>
        <w:gridCol w:w="1153"/>
      </w:tblGrid>
      <w:tr w:rsidR="009A0357" w:rsidRPr="009A0357" w:rsidTr="003D3B09">
        <w:trPr>
          <w:trHeight w:val="537"/>
          <w:tblHeader/>
          <w:tblCellSpacing w:w="0" w:type="dxa"/>
          <w:jc w:val="center"/>
        </w:trPr>
        <w:tc>
          <w:tcPr>
            <w:tcW w:w="2066" w:type="pct"/>
            <w:vMerge w:val="restart"/>
            <w:vAlign w:val="center"/>
            <w:hideMark/>
          </w:tcPr>
          <w:p w:rsidR="009A0357" w:rsidRPr="009A0357" w:rsidRDefault="009A0357">
            <w:pPr>
              <w:jc w:val="center"/>
              <w:rPr>
                <w:b/>
                <w:sz w:val="24"/>
                <w:szCs w:val="24"/>
              </w:rPr>
            </w:pPr>
            <w:r w:rsidRPr="009A0357">
              <w:rPr>
                <w:b/>
              </w:rPr>
              <w:t>NORMA LEGAL</w:t>
            </w:r>
          </w:p>
        </w:tc>
        <w:tc>
          <w:tcPr>
            <w:tcW w:w="699" w:type="pct"/>
            <w:vMerge w:val="restart"/>
            <w:vAlign w:val="center"/>
            <w:hideMark/>
          </w:tcPr>
          <w:p w:rsidR="00DB3449" w:rsidRDefault="009A0357">
            <w:pPr>
              <w:jc w:val="center"/>
              <w:rPr>
                <w:b/>
              </w:rPr>
            </w:pPr>
            <w:r w:rsidRPr="009A0357">
              <w:rPr>
                <w:b/>
              </w:rPr>
              <w:t>D</w:t>
            </w:r>
            <w:r w:rsidR="00DB3449">
              <w:rPr>
                <w:b/>
              </w:rPr>
              <w:t>iário</w:t>
            </w:r>
          </w:p>
          <w:p w:rsidR="00DB3449" w:rsidRDefault="009A0357">
            <w:pPr>
              <w:jc w:val="center"/>
              <w:rPr>
                <w:b/>
              </w:rPr>
            </w:pPr>
            <w:r w:rsidRPr="009A0357">
              <w:rPr>
                <w:b/>
              </w:rPr>
              <w:t>O</w:t>
            </w:r>
            <w:r w:rsidR="00DB3449">
              <w:rPr>
                <w:b/>
              </w:rPr>
              <w:t>ficial</w:t>
            </w:r>
          </w:p>
          <w:p w:rsidR="009A0357" w:rsidRPr="009A0357" w:rsidRDefault="009A0357" w:rsidP="00DB3449">
            <w:pPr>
              <w:jc w:val="center"/>
              <w:rPr>
                <w:b/>
                <w:sz w:val="24"/>
                <w:szCs w:val="24"/>
              </w:rPr>
            </w:pPr>
            <w:r w:rsidRPr="009A0357">
              <w:rPr>
                <w:b/>
              </w:rPr>
              <w:t>U</w:t>
            </w:r>
            <w:r w:rsidR="00DB3449">
              <w:rPr>
                <w:b/>
              </w:rPr>
              <w:t>nião</w:t>
            </w:r>
          </w:p>
        </w:tc>
        <w:tc>
          <w:tcPr>
            <w:tcW w:w="738" w:type="pct"/>
            <w:vMerge w:val="restart"/>
            <w:vAlign w:val="center"/>
            <w:hideMark/>
          </w:tcPr>
          <w:p w:rsidR="009A0357" w:rsidRPr="009A0357" w:rsidRDefault="009A0357">
            <w:pPr>
              <w:jc w:val="center"/>
              <w:rPr>
                <w:b/>
                <w:sz w:val="24"/>
                <w:szCs w:val="24"/>
              </w:rPr>
            </w:pPr>
            <w:r w:rsidRPr="009A0357">
              <w:rPr>
                <w:b/>
              </w:rPr>
              <w:t>VIGÊNCIA</w:t>
            </w:r>
          </w:p>
        </w:tc>
        <w:tc>
          <w:tcPr>
            <w:tcW w:w="1497" w:type="pct"/>
            <w:gridSpan w:val="2"/>
            <w:vAlign w:val="center"/>
          </w:tcPr>
          <w:p w:rsidR="009A0357" w:rsidRPr="009A0357" w:rsidRDefault="009A0357" w:rsidP="00BA302D">
            <w:pPr>
              <w:jc w:val="center"/>
              <w:rPr>
                <w:b/>
                <w:sz w:val="24"/>
                <w:szCs w:val="24"/>
              </w:rPr>
            </w:pPr>
            <w:r w:rsidRPr="009A0357">
              <w:rPr>
                <w:b/>
              </w:rPr>
              <w:t>VALOR DE REFERENCIA (EM R$)</w:t>
            </w:r>
          </w:p>
        </w:tc>
      </w:tr>
      <w:tr w:rsidR="009A0357" w:rsidRPr="009A0357" w:rsidTr="003D3B09">
        <w:trPr>
          <w:trHeight w:val="537"/>
          <w:tblHeader/>
          <w:tblCellSpacing w:w="0" w:type="dxa"/>
          <w:jc w:val="center"/>
        </w:trPr>
        <w:tc>
          <w:tcPr>
            <w:tcW w:w="2066" w:type="pct"/>
            <w:vMerge/>
            <w:vAlign w:val="center"/>
            <w:hideMark/>
          </w:tcPr>
          <w:p w:rsidR="009A0357" w:rsidRPr="009A0357" w:rsidRDefault="009A0357">
            <w:pPr>
              <w:rPr>
                <w:b/>
                <w:sz w:val="24"/>
                <w:szCs w:val="24"/>
              </w:rPr>
            </w:pPr>
          </w:p>
        </w:tc>
        <w:tc>
          <w:tcPr>
            <w:tcW w:w="0" w:type="auto"/>
            <w:vMerge/>
            <w:vAlign w:val="center"/>
            <w:hideMark/>
          </w:tcPr>
          <w:p w:rsidR="009A0357" w:rsidRPr="009A0357" w:rsidRDefault="009A0357">
            <w:pPr>
              <w:rPr>
                <w:b/>
                <w:sz w:val="24"/>
                <w:szCs w:val="24"/>
              </w:rPr>
            </w:pPr>
          </w:p>
        </w:tc>
        <w:tc>
          <w:tcPr>
            <w:tcW w:w="0" w:type="auto"/>
            <w:vMerge/>
            <w:vAlign w:val="center"/>
            <w:hideMark/>
          </w:tcPr>
          <w:p w:rsidR="009A0357" w:rsidRPr="009A0357" w:rsidRDefault="009A0357">
            <w:pPr>
              <w:rPr>
                <w:b/>
                <w:sz w:val="24"/>
                <w:szCs w:val="24"/>
              </w:rPr>
            </w:pPr>
          </w:p>
        </w:tc>
        <w:tc>
          <w:tcPr>
            <w:tcW w:w="0" w:type="auto"/>
            <w:vAlign w:val="center"/>
          </w:tcPr>
          <w:p w:rsidR="009A0357" w:rsidRPr="009A0357" w:rsidRDefault="009A0357" w:rsidP="00BA302D">
            <w:pPr>
              <w:jc w:val="center"/>
              <w:rPr>
                <w:b/>
                <w:sz w:val="24"/>
                <w:szCs w:val="24"/>
              </w:rPr>
            </w:pPr>
            <w:r w:rsidRPr="009A0357">
              <w:rPr>
                <w:b/>
              </w:rPr>
              <w:t>MÍNIMO</w:t>
            </w:r>
          </w:p>
        </w:tc>
        <w:tc>
          <w:tcPr>
            <w:tcW w:w="757" w:type="pct"/>
            <w:vAlign w:val="center"/>
          </w:tcPr>
          <w:p w:rsidR="009A0357" w:rsidRPr="009A0357" w:rsidRDefault="009A0357" w:rsidP="00BA302D">
            <w:pPr>
              <w:jc w:val="center"/>
              <w:rPr>
                <w:b/>
                <w:sz w:val="24"/>
                <w:szCs w:val="24"/>
              </w:rPr>
            </w:pPr>
            <w:r w:rsidRPr="009A0357">
              <w:rPr>
                <w:b/>
              </w:rPr>
              <w:t>TETO</w:t>
            </w:r>
          </w:p>
        </w:tc>
      </w:tr>
      <w:tr w:rsidR="009A0357" w:rsidTr="003D3B09">
        <w:trPr>
          <w:trHeight w:val="300"/>
          <w:tblCellSpacing w:w="0" w:type="dxa"/>
          <w:jc w:val="center"/>
        </w:trPr>
        <w:tc>
          <w:tcPr>
            <w:tcW w:w="2066" w:type="pct"/>
            <w:vAlign w:val="center"/>
            <w:hideMark/>
          </w:tcPr>
          <w:p w:rsidR="009A0357" w:rsidRDefault="009F46D8">
            <w:pPr>
              <w:rPr>
                <w:sz w:val="24"/>
                <w:szCs w:val="24"/>
              </w:rPr>
            </w:pPr>
            <w:hyperlink r:id="rId9" w:tgtFrame="_blank" w:history="1">
              <w:r w:rsidR="009A0357">
                <w:rPr>
                  <w:rStyle w:val="Hyperlink"/>
                </w:rPr>
                <w:t>Decreto 8.381/2014</w:t>
              </w:r>
            </w:hyperlink>
          </w:p>
        </w:tc>
        <w:tc>
          <w:tcPr>
            <w:tcW w:w="0" w:type="auto"/>
            <w:vAlign w:val="center"/>
            <w:hideMark/>
          </w:tcPr>
          <w:p w:rsidR="009A0357" w:rsidRDefault="009A0357">
            <w:pPr>
              <w:jc w:val="center"/>
              <w:rPr>
                <w:sz w:val="24"/>
                <w:szCs w:val="24"/>
              </w:rPr>
            </w:pPr>
            <w:r>
              <w:t>30.12.2014</w:t>
            </w:r>
          </w:p>
        </w:tc>
        <w:tc>
          <w:tcPr>
            <w:tcW w:w="0" w:type="auto"/>
            <w:vAlign w:val="center"/>
            <w:hideMark/>
          </w:tcPr>
          <w:p w:rsidR="009A0357" w:rsidRDefault="009A0357">
            <w:pPr>
              <w:jc w:val="center"/>
              <w:rPr>
                <w:sz w:val="24"/>
                <w:szCs w:val="24"/>
              </w:rPr>
            </w:pPr>
            <w:r>
              <w:t>01/01/2015</w:t>
            </w:r>
          </w:p>
        </w:tc>
        <w:tc>
          <w:tcPr>
            <w:tcW w:w="0" w:type="auto"/>
            <w:vAlign w:val="center"/>
          </w:tcPr>
          <w:p w:rsidR="009A0357" w:rsidRDefault="009A0357" w:rsidP="00BA302D">
            <w:pPr>
              <w:jc w:val="right"/>
              <w:rPr>
                <w:sz w:val="24"/>
                <w:szCs w:val="24"/>
              </w:rPr>
            </w:pPr>
            <w:r>
              <w:t>788,00</w:t>
            </w:r>
          </w:p>
        </w:tc>
        <w:tc>
          <w:tcPr>
            <w:tcW w:w="757" w:type="pct"/>
            <w:vAlign w:val="center"/>
          </w:tcPr>
          <w:p w:rsidR="009A0357" w:rsidRPr="009A0357" w:rsidRDefault="009A0357" w:rsidP="00BA302D">
            <w:pPr>
              <w:jc w:val="right"/>
              <w:rPr>
                <w:b/>
                <w:sz w:val="24"/>
                <w:szCs w:val="24"/>
              </w:rPr>
            </w:pPr>
            <w:r w:rsidRPr="009A0357">
              <w:rPr>
                <w:b/>
              </w:rPr>
              <w:t>4.663,75</w:t>
            </w:r>
          </w:p>
        </w:tc>
      </w:tr>
    </w:tbl>
    <w:p w:rsidR="00511BC6" w:rsidRDefault="00511BC6" w:rsidP="00511BC6">
      <w:pPr>
        <w:shd w:val="clear" w:color="auto" w:fill="FFFFFF"/>
        <w:spacing w:after="0" w:line="240" w:lineRule="auto"/>
        <w:jc w:val="both"/>
        <w:rPr>
          <w:rFonts w:ascii="Arial" w:eastAsia="Times New Roman" w:hAnsi="Arial" w:cs="Arial"/>
          <w:b/>
          <w:sz w:val="24"/>
          <w:szCs w:val="24"/>
          <w:lang w:eastAsia="pt-BR"/>
        </w:rPr>
      </w:pPr>
    </w:p>
    <w:p w:rsidR="00511BC6" w:rsidRDefault="00511BC6" w:rsidP="00511BC6">
      <w:pPr>
        <w:shd w:val="clear" w:color="auto" w:fill="FFFFFF"/>
        <w:spacing w:after="0" w:line="240" w:lineRule="auto"/>
        <w:jc w:val="both"/>
        <w:rPr>
          <w:rFonts w:ascii="Arial" w:eastAsia="Times New Roman" w:hAnsi="Arial" w:cs="Arial"/>
          <w:b/>
          <w:sz w:val="24"/>
          <w:szCs w:val="24"/>
          <w:lang w:eastAsia="pt-BR"/>
        </w:rPr>
      </w:pPr>
    </w:p>
    <w:p w:rsidR="001A7D61" w:rsidRPr="001A7D61" w:rsidRDefault="005223BE" w:rsidP="00511BC6">
      <w:pPr>
        <w:shd w:val="clear" w:color="auto" w:fill="FFFFFF"/>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 </w:t>
      </w:r>
      <w:r>
        <w:rPr>
          <w:rFonts w:ascii="Arial" w:eastAsia="Times New Roman" w:hAnsi="Arial" w:cs="Arial"/>
          <w:b/>
          <w:sz w:val="24"/>
          <w:szCs w:val="24"/>
          <w:lang w:eastAsia="pt-BR"/>
        </w:rPr>
        <w:tab/>
      </w:r>
      <w:r>
        <w:rPr>
          <w:rFonts w:ascii="Arial" w:eastAsia="Times New Roman" w:hAnsi="Arial" w:cs="Arial"/>
          <w:b/>
          <w:sz w:val="24"/>
          <w:szCs w:val="24"/>
          <w:lang w:eastAsia="pt-BR"/>
        </w:rPr>
        <w:tab/>
      </w:r>
      <w:r>
        <w:rPr>
          <w:rFonts w:ascii="Arial" w:eastAsia="Times New Roman" w:hAnsi="Arial" w:cs="Arial"/>
          <w:b/>
          <w:sz w:val="24"/>
          <w:szCs w:val="24"/>
          <w:lang w:eastAsia="pt-BR"/>
        </w:rPr>
        <w:tab/>
      </w:r>
      <w:r>
        <w:rPr>
          <w:rFonts w:ascii="Arial" w:eastAsia="Times New Roman" w:hAnsi="Arial" w:cs="Arial"/>
          <w:b/>
          <w:sz w:val="24"/>
          <w:szCs w:val="24"/>
          <w:lang w:eastAsia="pt-BR"/>
        </w:rPr>
        <w:tab/>
      </w:r>
      <w:r w:rsidR="001A7D61" w:rsidRPr="001A7D61">
        <w:rPr>
          <w:rFonts w:ascii="Arial" w:eastAsia="Times New Roman" w:hAnsi="Arial" w:cs="Arial"/>
          <w:b/>
          <w:sz w:val="24"/>
          <w:szCs w:val="24"/>
          <w:lang w:eastAsia="pt-BR"/>
        </w:rPr>
        <w:t xml:space="preserve">É POSSIVEL RECEBER O VALOR DO TETO </w:t>
      </w:r>
      <w:r w:rsidR="00C23C62">
        <w:rPr>
          <w:rFonts w:ascii="Arial" w:eastAsia="Times New Roman" w:hAnsi="Arial" w:cs="Arial"/>
          <w:b/>
          <w:sz w:val="24"/>
          <w:szCs w:val="24"/>
          <w:lang w:eastAsia="pt-BR"/>
        </w:rPr>
        <w:t xml:space="preserve">DO INSS </w:t>
      </w:r>
      <w:r w:rsidR="001A7D61" w:rsidRPr="001A7D61">
        <w:rPr>
          <w:rFonts w:ascii="Arial" w:eastAsia="Times New Roman" w:hAnsi="Arial" w:cs="Arial"/>
          <w:b/>
          <w:sz w:val="24"/>
          <w:szCs w:val="24"/>
          <w:lang w:eastAsia="pt-BR"/>
        </w:rPr>
        <w:t>(R$ 4.663,75) MESMO TENDO CONTRIBUIDO ABAIXO DO TETO?</w:t>
      </w:r>
    </w:p>
    <w:p w:rsidR="00D27872" w:rsidRDefault="005223BE" w:rsidP="005223BE">
      <w:pPr>
        <w:shd w:val="clear" w:color="auto" w:fill="FFFFFF"/>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1A7D61">
        <w:rPr>
          <w:rFonts w:ascii="Arial" w:eastAsia="Times New Roman" w:hAnsi="Arial" w:cs="Arial"/>
          <w:sz w:val="24"/>
          <w:szCs w:val="24"/>
          <w:lang w:eastAsia="pt-BR"/>
        </w:rPr>
        <w:t xml:space="preserve">Para receber o valor do teto (R$ 4.663,75) de aposentadoria é necessário contribuir ao </w:t>
      </w:r>
      <w:r w:rsidR="001A7D61" w:rsidRPr="001A7D61">
        <w:rPr>
          <w:rFonts w:ascii="Arial" w:eastAsia="Times New Roman" w:hAnsi="Arial" w:cs="Arial"/>
          <w:b/>
          <w:sz w:val="24"/>
          <w:szCs w:val="24"/>
          <w:lang w:eastAsia="pt-BR"/>
        </w:rPr>
        <w:t>INSS</w:t>
      </w:r>
      <w:r w:rsidR="001A7D61">
        <w:rPr>
          <w:rFonts w:ascii="Arial" w:eastAsia="Times New Roman" w:hAnsi="Arial" w:cs="Arial"/>
          <w:sz w:val="24"/>
          <w:szCs w:val="24"/>
          <w:lang w:eastAsia="pt-BR"/>
        </w:rPr>
        <w:t xml:space="preserve"> desde o início no valor máximo.</w:t>
      </w:r>
    </w:p>
    <w:p w:rsidR="003139FC" w:rsidRDefault="005223BE" w:rsidP="00511BC6">
      <w:pPr>
        <w:shd w:val="clear" w:color="auto" w:fill="FFFFFF"/>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1A7D61">
        <w:rPr>
          <w:rFonts w:ascii="Arial" w:eastAsia="Times New Roman" w:hAnsi="Arial" w:cs="Arial"/>
          <w:sz w:val="24"/>
          <w:szCs w:val="24"/>
          <w:lang w:eastAsia="pt-BR"/>
        </w:rPr>
        <w:t xml:space="preserve">Para quem não contribuiu é possível contribuir a partir da data atual na opção de contribuinte individual, recolhendo a diferença para o teto. Mas </w:t>
      </w:r>
      <w:r w:rsidR="00C23C62">
        <w:rPr>
          <w:rFonts w:ascii="Arial" w:eastAsia="Times New Roman" w:hAnsi="Arial" w:cs="Arial"/>
          <w:sz w:val="24"/>
          <w:szCs w:val="24"/>
          <w:lang w:eastAsia="pt-BR"/>
        </w:rPr>
        <w:t xml:space="preserve">nesse caso, </w:t>
      </w:r>
      <w:r w:rsidR="001A7D61">
        <w:rPr>
          <w:rFonts w:ascii="Arial" w:eastAsia="Times New Roman" w:hAnsi="Arial" w:cs="Arial"/>
          <w:sz w:val="24"/>
          <w:szCs w:val="24"/>
          <w:lang w:eastAsia="pt-BR"/>
        </w:rPr>
        <w:t>mesmo contribuindo sobre o teto o valor da aposentadoria aumentará mais não é possível chegar ao valor do teto (R$ 4.663,75).</w:t>
      </w:r>
    </w:p>
    <w:p w:rsidR="00511BC6" w:rsidRDefault="00511BC6" w:rsidP="00511BC6">
      <w:pPr>
        <w:shd w:val="clear" w:color="auto" w:fill="FFFFFF"/>
        <w:spacing w:after="0" w:line="240" w:lineRule="auto"/>
        <w:jc w:val="both"/>
        <w:rPr>
          <w:rFonts w:ascii="Arial" w:eastAsia="Times New Roman" w:hAnsi="Arial" w:cs="Arial"/>
          <w:b/>
          <w:sz w:val="24"/>
          <w:szCs w:val="24"/>
          <w:lang w:eastAsia="pt-BR"/>
        </w:rPr>
      </w:pPr>
    </w:p>
    <w:p w:rsidR="00511BC6" w:rsidRDefault="00511BC6" w:rsidP="00511BC6">
      <w:pPr>
        <w:shd w:val="clear" w:color="auto" w:fill="FFFFFF"/>
        <w:spacing w:after="0" w:line="240" w:lineRule="auto"/>
        <w:jc w:val="both"/>
        <w:rPr>
          <w:rFonts w:ascii="Arial" w:eastAsia="Times New Roman" w:hAnsi="Arial" w:cs="Arial"/>
          <w:b/>
          <w:sz w:val="24"/>
          <w:szCs w:val="24"/>
          <w:lang w:eastAsia="pt-BR"/>
        </w:rPr>
      </w:pPr>
    </w:p>
    <w:p w:rsidR="00882DF0" w:rsidRPr="001A7D61" w:rsidRDefault="005223BE" w:rsidP="00511BC6">
      <w:pPr>
        <w:shd w:val="clear" w:color="auto" w:fill="FFFFFF"/>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 </w:t>
      </w:r>
      <w:r>
        <w:rPr>
          <w:rFonts w:ascii="Arial" w:eastAsia="Times New Roman" w:hAnsi="Arial" w:cs="Arial"/>
          <w:b/>
          <w:sz w:val="24"/>
          <w:szCs w:val="24"/>
          <w:lang w:eastAsia="pt-BR"/>
        </w:rPr>
        <w:tab/>
      </w:r>
      <w:r>
        <w:rPr>
          <w:rFonts w:ascii="Arial" w:eastAsia="Times New Roman" w:hAnsi="Arial" w:cs="Arial"/>
          <w:b/>
          <w:sz w:val="24"/>
          <w:szCs w:val="24"/>
          <w:lang w:eastAsia="pt-BR"/>
        </w:rPr>
        <w:tab/>
      </w:r>
      <w:r>
        <w:rPr>
          <w:rFonts w:ascii="Arial" w:eastAsia="Times New Roman" w:hAnsi="Arial" w:cs="Arial"/>
          <w:b/>
          <w:sz w:val="24"/>
          <w:szCs w:val="24"/>
          <w:lang w:eastAsia="pt-BR"/>
        </w:rPr>
        <w:tab/>
      </w:r>
      <w:r>
        <w:rPr>
          <w:rFonts w:ascii="Arial" w:eastAsia="Times New Roman" w:hAnsi="Arial" w:cs="Arial"/>
          <w:b/>
          <w:sz w:val="24"/>
          <w:szCs w:val="24"/>
          <w:lang w:eastAsia="pt-BR"/>
        </w:rPr>
        <w:tab/>
      </w:r>
      <w:r w:rsidR="00882DF0">
        <w:rPr>
          <w:rFonts w:ascii="Arial" w:eastAsia="Times New Roman" w:hAnsi="Arial" w:cs="Arial"/>
          <w:b/>
          <w:sz w:val="24"/>
          <w:szCs w:val="24"/>
          <w:lang w:eastAsia="pt-BR"/>
        </w:rPr>
        <w:t>QUAL O VALOR PARA CONTRIBUIR SOBRE O TETO</w:t>
      </w:r>
      <w:r w:rsidR="00882DF0" w:rsidRPr="001A7D61">
        <w:rPr>
          <w:rFonts w:ascii="Arial" w:eastAsia="Times New Roman" w:hAnsi="Arial" w:cs="Arial"/>
          <w:b/>
          <w:sz w:val="24"/>
          <w:szCs w:val="24"/>
          <w:lang w:eastAsia="pt-BR"/>
        </w:rPr>
        <w:t>?</w:t>
      </w:r>
    </w:p>
    <w:p w:rsidR="00882DF0" w:rsidRDefault="005223BE" w:rsidP="005223BE">
      <w:pPr>
        <w:shd w:val="clear" w:color="auto" w:fill="FFFFFF"/>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882DF0">
        <w:rPr>
          <w:rFonts w:ascii="Arial" w:eastAsia="Times New Roman" w:hAnsi="Arial" w:cs="Arial"/>
          <w:sz w:val="24"/>
          <w:szCs w:val="24"/>
          <w:lang w:eastAsia="pt-BR"/>
        </w:rPr>
        <w:t xml:space="preserve">O valor </w:t>
      </w:r>
      <w:r w:rsidR="00392F94">
        <w:rPr>
          <w:rFonts w:ascii="Arial" w:eastAsia="Times New Roman" w:hAnsi="Arial" w:cs="Arial"/>
          <w:sz w:val="24"/>
          <w:szCs w:val="24"/>
          <w:lang w:eastAsia="pt-BR"/>
        </w:rPr>
        <w:t>a</w:t>
      </w:r>
      <w:r w:rsidR="00882DF0">
        <w:rPr>
          <w:rFonts w:ascii="Arial" w:eastAsia="Times New Roman" w:hAnsi="Arial" w:cs="Arial"/>
          <w:sz w:val="24"/>
          <w:szCs w:val="24"/>
          <w:lang w:eastAsia="pt-BR"/>
        </w:rPr>
        <w:t xml:space="preserve"> ser recolhido deve ser de </w:t>
      </w:r>
      <w:r w:rsidR="00197083">
        <w:rPr>
          <w:rFonts w:ascii="Arial" w:eastAsia="Times New Roman" w:hAnsi="Arial" w:cs="Arial"/>
          <w:sz w:val="24"/>
          <w:szCs w:val="24"/>
          <w:lang w:eastAsia="pt-BR"/>
        </w:rPr>
        <w:t>11% (onze</w:t>
      </w:r>
      <w:r w:rsidR="00882DF0">
        <w:rPr>
          <w:rFonts w:ascii="Arial" w:eastAsia="Times New Roman" w:hAnsi="Arial" w:cs="Arial"/>
          <w:sz w:val="24"/>
          <w:szCs w:val="24"/>
          <w:lang w:eastAsia="pt-BR"/>
        </w:rPr>
        <w:t xml:space="preserve"> por cento) do valor do teto do INSS (R$ 4.663,75).</w:t>
      </w:r>
    </w:p>
    <w:tbl>
      <w:tblPr>
        <w:tblStyle w:val="Tabelacomgrade"/>
        <w:tblW w:w="0" w:type="auto"/>
        <w:jc w:val="center"/>
        <w:tblInd w:w="668" w:type="dxa"/>
        <w:tblLook w:val="04A0"/>
      </w:tblPr>
      <w:tblGrid>
        <w:gridCol w:w="2138"/>
        <w:gridCol w:w="1616"/>
        <w:gridCol w:w="3905"/>
      </w:tblGrid>
      <w:tr w:rsidR="00882DF0" w:rsidRPr="00414D42" w:rsidTr="003D3B09">
        <w:trPr>
          <w:jc w:val="center"/>
        </w:trPr>
        <w:tc>
          <w:tcPr>
            <w:tcW w:w="2138" w:type="dxa"/>
          </w:tcPr>
          <w:p w:rsidR="00882DF0" w:rsidRPr="00414D42" w:rsidRDefault="00882DF0" w:rsidP="00414D42">
            <w:pPr>
              <w:spacing w:before="100" w:beforeAutospacing="1" w:after="100" w:afterAutospacing="1"/>
              <w:jc w:val="center"/>
              <w:rPr>
                <w:rFonts w:ascii="Arial" w:eastAsia="Times New Roman" w:hAnsi="Arial" w:cs="Arial"/>
                <w:b/>
                <w:sz w:val="24"/>
                <w:szCs w:val="24"/>
                <w:lang w:eastAsia="pt-BR"/>
              </w:rPr>
            </w:pPr>
            <w:r w:rsidRPr="00414D42">
              <w:rPr>
                <w:rFonts w:ascii="Arial" w:eastAsia="Times New Roman" w:hAnsi="Arial" w:cs="Arial"/>
                <w:b/>
                <w:sz w:val="24"/>
                <w:szCs w:val="24"/>
                <w:lang w:eastAsia="pt-BR"/>
              </w:rPr>
              <w:t>VALOR DO TETO</w:t>
            </w:r>
          </w:p>
        </w:tc>
        <w:tc>
          <w:tcPr>
            <w:tcW w:w="1616" w:type="dxa"/>
          </w:tcPr>
          <w:p w:rsidR="00882DF0" w:rsidRPr="00414D42" w:rsidRDefault="00882DF0" w:rsidP="00414D42">
            <w:pPr>
              <w:spacing w:before="100" w:beforeAutospacing="1" w:after="100" w:afterAutospacing="1"/>
              <w:jc w:val="center"/>
              <w:rPr>
                <w:rFonts w:ascii="Arial" w:eastAsia="Times New Roman" w:hAnsi="Arial" w:cs="Arial"/>
                <w:b/>
                <w:sz w:val="24"/>
                <w:szCs w:val="24"/>
                <w:lang w:eastAsia="pt-BR"/>
              </w:rPr>
            </w:pPr>
            <w:r w:rsidRPr="00414D42">
              <w:rPr>
                <w:rFonts w:ascii="Arial" w:eastAsia="Times New Roman" w:hAnsi="Arial" w:cs="Arial"/>
                <w:b/>
                <w:sz w:val="24"/>
                <w:szCs w:val="24"/>
                <w:lang w:eastAsia="pt-BR"/>
              </w:rPr>
              <w:t>% DO TETO</w:t>
            </w:r>
          </w:p>
        </w:tc>
        <w:tc>
          <w:tcPr>
            <w:tcW w:w="3905" w:type="dxa"/>
          </w:tcPr>
          <w:p w:rsidR="00882DF0" w:rsidRPr="00414D42" w:rsidRDefault="00882DF0" w:rsidP="00414D42">
            <w:pPr>
              <w:spacing w:before="100" w:beforeAutospacing="1" w:after="100" w:afterAutospacing="1"/>
              <w:jc w:val="center"/>
              <w:rPr>
                <w:rFonts w:ascii="Arial" w:eastAsia="Times New Roman" w:hAnsi="Arial" w:cs="Arial"/>
                <w:b/>
                <w:sz w:val="24"/>
                <w:szCs w:val="24"/>
                <w:lang w:eastAsia="pt-BR"/>
              </w:rPr>
            </w:pPr>
            <w:r w:rsidRPr="00414D42">
              <w:rPr>
                <w:rFonts w:ascii="Arial" w:eastAsia="Times New Roman" w:hAnsi="Arial" w:cs="Arial"/>
                <w:b/>
                <w:sz w:val="24"/>
                <w:szCs w:val="24"/>
                <w:lang w:eastAsia="pt-BR"/>
              </w:rPr>
              <w:t>VALOR A SER RECOLHIDO</w:t>
            </w:r>
          </w:p>
        </w:tc>
      </w:tr>
      <w:tr w:rsidR="00414D42" w:rsidRPr="00414D42" w:rsidTr="003D3B09">
        <w:trPr>
          <w:jc w:val="center"/>
        </w:trPr>
        <w:tc>
          <w:tcPr>
            <w:tcW w:w="2138" w:type="dxa"/>
          </w:tcPr>
          <w:p w:rsidR="00414D42" w:rsidRPr="00414D42" w:rsidRDefault="00414D42" w:rsidP="00414D42">
            <w:pPr>
              <w:spacing w:before="100" w:beforeAutospacing="1" w:after="100" w:afterAutospacing="1"/>
              <w:jc w:val="center"/>
              <w:rPr>
                <w:rFonts w:ascii="Arial" w:eastAsia="Times New Roman" w:hAnsi="Arial" w:cs="Arial"/>
                <w:b/>
                <w:sz w:val="24"/>
                <w:szCs w:val="24"/>
                <w:lang w:eastAsia="pt-BR"/>
              </w:rPr>
            </w:pPr>
            <w:r w:rsidRPr="00414D42">
              <w:rPr>
                <w:rFonts w:ascii="Arial" w:eastAsia="Times New Roman" w:hAnsi="Arial" w:cs="Arial"/>
                <w:b/>
                <w:sz w:val="24"/>
                <w:szCs w:val="24"/>
                <w:lang w:eastAsia="pt-BR"/>
              </w:rPr>
              <w:t>R$ 4.663,75</w:t>
            </w:r>
          </w:p>
        </w:tc>
        <w:tc>
          <w:tcPr>
            <w:tcW w:w="1616" w:type="dxa"/>
          </w:tcPr>
          <w:p w:rsidR="00414D42" w:rsidRPr="00414D42" w:rsidRDefault="00B51352" w:rsidP="00B51352">
            <w:pPr>
              <w:spacing w:before="100" w:beforeAutospacing="1" w:after="100" w:afterAutospacing="1"/>
              <w:jc w:val="center"/>
              <w:rPr>
                <w:rFonts w:ascii="Arial" w:eastAsia="Times New Roman" w:hAnsi="Arial" w:cs="Arial"/>
                <w:b/>
                <w:sz w:val="24"/>
                <w:szCs w:val="24"/>
                <w:lang w:eastAsia="pt-BR"/>
              </w:rPr>
            </w:pPr>
            <w:r>
              <w:rPr>
                <w:rFonts w:ascii="Arial" w:eastAsia="Times New Roman" w:hAnsi="Arial" w:cs="Arial"/>
                <w:b/>
                <w:sz w:val="24"/>
                <w:szCs w:val="24"/>
                <w:lang w:eastAsia="pt-BR"/>
              </w:rPr>
              <w:t>11</w:t>
            </w:r>
          </w:p>
        </w:tc>
        <w:tc>
          <w:tcPr>
            <w:tcW w:w="3905" w:type="dxa"/>
          </w:tcPr>
          <w:p w:rsidR="00414D42" w:rsidRPr="00414D42" w:rsidRDefault="00414D42" w:rsidP="00B51352">
            <w:pPr>
              <w:spacing w:before="100" w:beforeAutospacing="1" w:after="100" w:afterAutospacing="1"/>
              <w:jc w:val="center"/>
              <w:rPr>
                <w:rFonts w:ascii="Arial" w:eastAsia="Times New Roman" w:hAnsi="Arial" w:cs="Arial"/>
                <w:b/>
                <w:sz w:val="24"/>
                <w:szCs w:val="24"/>
                <w:lang w:eastAsia="pt-BR"/>
              </w:rPr>
            </w:pPr>
            <w:r w:rsidRPr="00414D42">
              <w:rPr>
                <w:rFonts w:ascii="Arial" w:eastAsia="Times New Roman" w:hAnsi="Arial" w:cs="Arial"/>
                <w:b/>
                <w:sz w:val="24"/>
                <w:szCs w:val="24"/>
                <w:lang w:eastAsia="pt-BR"/>
              </w:rPr>
              <w:t xml:space="preserve">R$ </w:t>
            </w:r>
            <w:r w:rsidR="00B51352">
              <w:rPr>
                <w:rFonts w:ascii="Arial" w:eastAsia="Times New Roman" w:hAnsi="Arial" w:cs="Arial"/>
                <w:b/>
                <w:sz w:val="24"/>
                <w:szCs w:val="24"/>
                <w:lang w:eastAsia="pt-BR"/>
              </w:rPr>
              <w:t>513,01</w:t>
            </w:r>
          </w:p>
        </w:tc>
      </w:tr>
    </w:tbl>
    <w:p w:rsidR="00511BC6" w:rsidRDefault="00511BC6" w:rsidP="00511BC6">
      <w:pPr>
        <w:pStyle w:val="subtitulomedio"/>
        <w:spacing w:before="0" w:beforeAutospacing="0" w:after="0" w:afterAutospacing="0"/>
        <w:rPr>
          <w:rFonts w:ascii="Arial" w:hAnsi="Arial" w:cs="Arial"/>
          <w:b/>
        </w:rPr>
      </w:pPr>
    </w:p>
    <w:p w:rsidR="00511BC6" w:rsidRDefault="00511BC6" w:rsidP="00511BC6">
      <w:pPr>
        <w:pStyle w:val="subtitulomedio"/>
        <w:spacing w:before="0" w:beforeAutospacing="0" w:after="0" w:afterAutospacing="0"/>
        <w:rPr>
          <w:rFonts w:ascii="Arial" w:hAnsi="Arial" w:cs="Arial"/>
          <w:b/>
        </w:rPr>
      </w:pPr>
    </w:p>
    <w:p w:rsidR="00AD0397" w:rsidRPr="00846D99" w:rsidRDefault="00846D99" w:rsidP="00511BC6">
      <w:pPr>
        <w:pStyle w:val="subtitulomedio"/>
        <w:spacing w:before="0" w:beforeAutospacing="0" w:after="0" w:afterAutospacing="0"/>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846D99">
        <w:rPr>
          <w:rFonts w:ascii="Arial" w:hAnsi="Arial" w:cs="Arial"/>
          <w:b/>
        </w:rPr>
        <w:t xml:space="preserve">QUANDO </w:t>
      </w:r>
      <w:r>
        <w:rPr>
          <w:rFonts w:ascii="Arial" w:hAnsi="Arial" w:cs="Arial"/>
          <w:b/>
        </w:rPr>
        <w:t xml:space="preserve">É POSSIVEL SE </w:t>
      </w:r>
      <w:r w:rsidRPr="00846D99">
        <w:rPr>
          <w:rFonts w:ascii="Arial" w:hAnsi="Arial" w:cs="Arial"/>
          <w:b/>
        </w:rPr>
        <w:t>APOSENTAR?</w:t>
      </w:r>
    </w:p>
    <w:p w:rsidR="00AD0397" w:rsidRPr="00846D99" w:rsidRDefault="00846D99" w:rsidP="00846D99">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Pode-se </w:t>
      </w:r>
      <w:r w:rsidR="00AD0397" w:rsidRPr="00846D99">
        <w:rPr>
          <w:rFonts w:ascii="Arial" w:hAnsi="Arial" w:cs="Arial"/>
        </w:rPr>
        <w:t xml:space="preserve">aposentar por </w:t>
      </w:r>
      <w:r w:rsidR="00AD0397" w:rsidRPr="00846D99">
        <w:rPr>
          <w:rFonts w:ascii="Arial" w:hAnsi="Arial" w:cs="Arial"/>
          <w:b/>
        </w:rPr>
        <w:t>tempo de contribuição,</w:t>
      </w:r>
      <w:r w:rsidR="00AD0397" w:rsidRPr="00846D99">
        <w:rPr>
          <w:rFonts w:ascii="Arial" w:hAnsi="Arial" w:cs="Arial"/>
        </w:rPr>
        <w:t xml:space="preserve"> modalidade em que não é exigida uma idade mínima, mas um tempo de contribuição de 30 anos para a mulher e de 35 anos para o homem. Ou por </w:t>
      </w:r>
      <w:r w:rsidR="00AD0397" w:rsidRPr="00846D99">
        <w:rPr>
          <w:rFonts w:ascii="Arial" w:hAnsi="Arial" w:cs="Arial"/>
          <w:b/>
        </w:rPr>
        <w:t>idade,</w:t>
      </w:r>
      <w:r w:rsidR="00AD0397" w:rsidRPr="00846D99">
        <w:rPr>
          <w:rFonts w:ascii="Arial" w:hAnsi="Arial" w:cs="Arial"/>
        </w:rPr>
        <w:t xml:space="preserve"> modalidade que exige pelo menos 180 contribuições mensais (quinze anos), e 60 anos de idade para a mulher ou 65 anos para o homem.</w:t>
      </w:r>
    </w:p>
    <w:p w:rsidR="00882DF0" w:rsidRPr="00846D99" w:rsidRDefault="005223BE" w:rsidP="00846D99">
      <w:p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D0397" w:rsidRPr="00846D99">
        <w:rPr>
          <w:rFonts w:ascii="Arial" w:hAnsi="Arial" w:cs="Arial"/>
          <w:sz w:val="24"/>
          <w:szCs w:val="24"/>
        </w:rPr>
        <w:t>O valor da aposentadoria é obtido por meio da média aritmética simples de 80% dos maiores salários de contribuição do período compreendido entre julho de 1994 e o mês imediatamente anterior à aposentadoria. Ou seja, se constarem 100 salários de contribuição neste período, serão desconsiderados os 20 menores valores e a média levará em consideração os 80 maiores.</w:t>
      </w:r>
    </w:p>
    <w:p w:rsidR="00AD0397" w:rsidRDefault="005223BE" w:rsidP="00511BC6">
      <w:pPr>
        <w:shd w:val="clear" w:color="auto" w:fill="FFFFFF"/>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D0397" w:rsidRPr="00846D99">
        <w:rPr>
          <w:rFonts w:ascii="Arial" w:hAnsi="Arial" w:cs="Arial"/>
          <w:sz w:val="24"/>
          <w:szCs w:val="24"/>
        </w:rPr>
        <w:t>Mas, tanto na aposentadoria por idade, quanto por contribuição, existem fatores de redução. Na aposentadoria por idade, o valor do benefício equivale a um percentual do salário de benefício. Esse percentual é igual à soma de 70% mais 1% para cada ano de contribuição, até o limite de 100%. Isto significa que quem contribuiu durante 30 anos ou mais receberá 100% do salário de benefício como aposentadoria (70% + 30% = 100%). Mas se a pessoa atingir a idade para se aposentar com menos de 30 anos de contribuição, seu salário de benefício será reduzido.</w:t>
      </w:r>
    </w:p>
    <w:p w:rsidR="00511BC6" w:rsidRDefault="00511BC6" w:rsidP="00511BC6">
      <w:pPr>
        <w:shd w:val="clear" w:color="auto" w:fill="FFFFFF"/>
        <w:spacing w:after="0" w:line="240" w:lineRule="auto"/>
        <w:jc w:val="both"/>
        <w:rPr>
          <w:rFonts w:ascii="Arial" w:hAnsi="Arial" w:cs="Arial"/>
          <w:sz w:val="24"/>
          <w:szCs w:val="24"/>
        </w:rPr>
      </w:pPr>
    </w:p>
    <w:p w:rsidR="00846D99" w:rsidRPr="00846D99" w:rsidRDefault="00846D99" w:rsidP="00511BC6">
      <w:pPr>
        <w:shd w:val="clear" w:color="auto" w:fill="FFFFFF"/>
        <w:spacing w:after="0" w:line="240" w:lineRule="auto"/>
        <w:jc w:val="both"/>
        <w:rPr>
          <w:rFonts w:ascii="Arial" w:hAnsi="Arial" w:cs="Arial"/>
          <w:sz w:val="24"/>
          <w:szCs w:val="24"/>
        </w:rPr>
      </w:pPr>
    </w:p>
    <w:p w:rsidR="00AD0397" w:rsidRDefault="00846D99" w:rsidP="00511BC6">
      <w:pPr>
        <w:pStyle w:val="subtitulomedio"/>
        <w:spacing w:before="0" w:beforeAutospacing="0" w:after="0" w:afterAutospacing="0"/>
        <w:jc w:val="both"/>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846D99">
        <w:rPr>
          <w:rFonts w:ascii="Arial" w:hAnsi="Arial" w:cs="Arial"/>
          <w:b/>
        </w:rPr>
        <w:t>O QUE É O FATOR PREVIDENCIÁRIO?</w:t>
      </w:r>
    </w:p>
    <w:p w:rsidR="00511BC6" w:rsidRPr="00846D99" w:rsidRDefault="00511BC6" w:rsidP="00511BC6">
      <w:pPr>
        <w:pStyle w:val="subtitulomedio"/>
        <w:spacing w:before="0" w:beforeAutospacing="0" w:after="0" w:afterAutospacing="0"/>
        <w:jc w:val="both"/>
        <w:rPr>
          <w:rFonts w:ascii="Arial" w:hAnsi="Arial" w:cs="Arial"/>
          <w:b/>
        </w:rPr>
      </w:pPr>
    </w:p>
    <w:p w:rsidR="00AD0397" w:rsidRPr="00846D99" w:rsidRDefault="00846D99" w:rsidP="00511BC6">
      <w:pPr>
        <w:pStyle w:val="NormalWeb"/>
        <w:spacing w:before="0" w:beforeAutospacing="0" w:after="0" w:afterAutospacing="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AD0397" w:rsidRPr="00846D99">
        <w:rPr>
          <w:rFonts w:ascii="Arial" w:hAnsi="Arial" w:cs="Arial"/>
        </w:rPr>
        <w:t>O fator previdenciário é um índice que leva em conta a idade, o tempo de contribuição e a expectativa de sobrevida do segurado no momento em que ele se aposenta. Ele é utilizado para reduzir o valor do benefício dos trabalhadores que se aposentam cedo, por tempo de contribuição, em vez de se aposentar por idade. Assim, quanto mais cedo for o pedido de benefício, menor será o valor da aposentadoria.</w:t>
      </w:r>
    </w:p>
    <w:p w:rsidR="00AD0397" w:rsidRPr="005223BE" w:rsidRDefault="00AD0397" w:rsidP="005223BE">
      <w:pPr>
        <w:pStyle w:val="NormalWeb"/>
        <w:jc w:val="both"/>
        <w:rPr>
          <w:rFonts w:ascii="Arial" w:hAnsi="Arial" w:cs="Arial"/>
          <w:b/>
        </w:rPr>
      </w:pPr>
      <w:r w:rsidRPr="005223BE">
        <w:rPr>
          <w:rFonts w:ascii="Arial" w:hAnsi="Arial" w:cs="Arial"/>
          <w:b/>
        </w:rPr>
        <w:t>A fórmula de cálculo do fator previdenciário é a seguinte:</w:t>
      </w:r>
    </w:p>
    <w:p w:rsidR="00AD0397" w:rsidRPr="005223BE" w:rsidRDefault="00AD0397" w:rsidP="00846D99">
      <w:pPr>
        <w:pStyle w:val="NormalWeb"/>
        <w:jc w:val="both"/>
        <w:rPr>
          <w:rFonts w:ascii="Arial" w:hAnsi="Arial" w:cs="Arial"/>
          <w:b/>
        </w:rPr>
      </w:pPr>
      <w:r w:rsidRPr="005223BE">
        <w:rPr>
          <w:rStyle w:val="nfase"/>
          <w:rFonts w:ascii="Arial" w:hAnsi="Arial" w:cs="Arial"/>
          <w:b/>
        </w:rPr>
        <w:t xml:space="preserve">f = </w:t>
      </w:r>
      <w:r w:rsidRPr="005223BE">
        <w:rPr>
          <w:rFonts w:ascii="Arial" w:hAnsi="Arial" w:cs="Arial"/>
          <w:b/>
        </w:rPr>
        <w:t>Tc x a / ES x [ 1+ (Id + Tc x a) / 100 ]</w:t>
      </w:r>
    </w:p>
    <w:p w:rsidR="00AD0397" w:rsidRPr="00846D99" w:rsidRDefault="00AD0397" w:rsidP="00846D99">
      <w:pPr>
        <w:pStyle w:val="NormalWeb"/>
        <w:jc w:val="both"/>
        <w:rPr>
          <w:rFonts w:ascii="Arial" w:hAnsi="Arial" w:cs="Arial"/>
        </w:rPr>
      </w:pPr>
      <w:r w:rsidRPr="00846D99">
        <w:rPr>
          <w:rFonts w:ascii="Arial" w:hAnsi="Arial" w:cs="Arial"/>
        </w:rPr>
        <w:t>Onde:</w:t>
      </w:r>
    </w:p>
    <w:p w:rsidR="005223BE" w:rsidRDefault="00AD0397" w:rsidP="00846D99">
      <w:pPr>
        <w:pStyle w:val="NormalWeb"/>
        <w:jc w:val="both"/>
        <w:rPr>
          <w:rFonts w:ascii="Arial" w:hAnsi="Arial" w:cs="Arial"/>
        </w:rPr>
      </w:pPr>
      <w:r w:rsidRPr="00846D99">
        <w:rPr>
          <w:rFonts w:ascii="Arial" w:hAnsi="Arial" w:cs="Arial"/>
        </w:rPr>
        <w:t>(Tc) Tempo de Contribuição no momento da aposentadoria (em anos)</w:t>
      </w:r>
    </w:p>
    <w:p w:rsidR="005223BE" w:rsidRDefault="00AD0397" w:rsidP="00846D99">
      <w:pPr>
        <w:pStyle w:val="NormalWeb"/>
        <w:jc w:val="both"/>
        <w:rPr>
          <w:rFonts w:ascii="Arial" w:hAnsi="Arial" w:cs="Arial"/>
        </w:rPr>
      </w:pPr>
      <w:r w:rsidRPr="00846D99">
        <w:rPr>
          <w:rFonts w:ascii="Arial" w:hAnsi="Arial" w:cs="Arial"/>
        </w:rPr>
        <w:t>(Id) Idade momento aposentadoria (em anos)</w:t>
      </w:r>
    </w:p>
    <w:p w:rsidR="005223BE" w:rsidRDefault="00AD0397" w:rsidP="00846D99">
      <w:pPr>
        <w:pStyle w:val="NormalWeb"/>
        <w:jc w:val="both"/>
        <w:rPr>
          <w:rFonts w:ascii="Arial" w:hAnsi="Arial" w:cs="Arial"/>
        </w:rPr>
      </w:pPr>
      <w:r w:rsidRPr="00846D99">
        <w:rPr>
          <w:rFonts w:ascii="Arial" w:hAnsi="Arial" w:cs="Arial"/>
        </w:rPr>
        <w:t>(Es) Expectativa de Sobrevida no momento da aposentadoria</w:t>
      </w:r>
      <w:r w:rsidR="00E66030">
        <w:rPr>
          <w:rFonts w:ascii="Arial" w:hAnsi="Arial" w:cs="Arial"/>
        </w:rPr>
        <w:t>, tabela fornecida pelo IBGE</w:t>
      </w:r>
      <w:r w:rsidRPr="00846D99">
        <w:rPr>
          <w:rFonts w:ascii="Arial" w:hAnsi="Arial" w:cs="Arial"/>
        </w:rPr>
        <w:t xml:space="preserve"> (em anos)</w:t>
      </w:r>
    </w:p>
    <w:p w:rsidR="00AD0397" w:rsidRPr="00846D99" w:rsidRDefault="00AD0397" w:rsidP="00846D99">
      <w:pPr>
        <w:pStyle w:val="NormalWeb"/>
        <w:jc w:val="both"/>
        <w:rPr>
          <w:rFonts w:ascii="Arial" w:hAnsi="Arial" w:cs="Arial"/>
        </w:rPr>
      </w:pPr>
      <w:r w:rsidRPr="00846D99">
        <w:rPr>
          <w:rFonts w:ascii="Arial" w:hAnsi="Arial" w:cs="Arial"/>
        </w:rPr>
        <w:t>(a) Alíquota de Contribuição – dado fixo na fórmula = 0,31</w:t>
      </w:r>
    </w:p>
    <w:p w:rsidR="00AD0397" w:rsidRPr="00846D99" w:rsidRDefault="0091698D" w:rsidP="00846D99">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AD0397" w:rsidRPr="00846D99">
        <w:rPr>
          <w:rFonts w:ascii="Arial" w:hAnsi="Arial" w:cs="Arial"/>
        </w:rPr>
        <w:t>A partir da fórmula é possível concluir que, nas aposentadorias por tempo de contribuição, o fator previdenciário costuma reduzir o valor do benefício porque nesta modalidade normalmente a pessoa ainda não tem idade para se aposentar e sua expectativa de vida ainda é longa. </w:t>
      </w:r>
    </w:p>
    <w:p w:rsidR="00AD0397" w:rsidRDefault="0091698D" w:rsidP="00511BC6">
      <w:pPr>
        <w:pStyle w:val="NormalWeb"/>
        <w:spacing w:before="0" w:beforeAutospacing="0" w:after="0" w:afterAutospacing="0"/>
        <w:jc w:val="both"/>
        <w:rPr>
          <w:rFonts w:ascii="Arial" w:hAnsi="Arial" w:cs="Arial"/>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AD0397" w:rsidRPr="00846D99">
        <w:rPr>
          <w:rFonts w:ascii="Arial" w:hAnsi="Arial" w:cs="Arial"/>
        </w:rPr>
        <w:t>O fator previdenciário é válido apenas no cálculo do valor da aposentadoria por tempo de contribuição. No caso dos aposentados por invalidez não há utilização do fator. E na aposentadoria por idade, a fórmula é utilizada opcionalmente, apenas quando aumentar o valor do benefício.</w:t>
      </w:r>
    </w:p>
    <w:p w:rsidR="00511BC6" w:rsidRDefault="00511BC6" w:rsidP="00511BC6">
      <w:pPr>
        <w:pStyle w:val="NormalWeb"/>
        <w:spacing w:before="0" w:beforeAutospacing="0" w:after="0" w:afterAutospacing="0"/>
        <w:jc w:val="both"/>
        <w:rPr>
          <w:rFonts w:ascii="Arial" w:hAnsi="Arial" w:cs="Arial"/>
        </w:rPr>
      </w:pPr>
    </w:p>
    <w:p w:rsidR="00511BC6" w:rsidRDefault="00511BC6" w:rsidP="00511BC6">
      <w:pPr>
        <w:pStyle w:val="NormalWeb"/>
        <w:spacing w:before="0" w:beforeAutospacing="0" w:after="0" w:afterAutospacing="0"/>
        <w:jc w:val="both"/>
        <w:rPr>
          <w:rFonts w:ascii="Arial" w:hAnsi="Arial" w:cs="Arial"/>
        </w:rPr>
      </w:pPr>
    </w:p>
    <w:p w:rsidR="00AD0397" w:rsidRPr="00846D99" w:rsidRDefault="00846D99" w:rsidP="00511BC6">
      <w:pPr>
        <w:pStyle w:val="subtitulomedio"/>
        <w:spacing w:before="0" w:beforeAutospacing="0" w:after="0" w:afterAutospacing="0"/>
        <w:jc w:val="both"/>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846D99">
        <w:rPr>
          <w:rFonts w:ascii="Arial" w:hAnsi="Arial" w:cs="Arial"/>
          <w:b/>
        </w:rPr>
        <w:t>QUAIS SÃO AS DIFERENÇAS ENTRE A APOSENTADORIA POR TEMPO DE CONTRIBUIÇÃO E POR IDADE?</w:t>
      </w:r>
    </w:p>
    <w:p w:rsidR="00AD0397" w:rsidRDefault="00846D99" w:rsidP="00846D99">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AD0397" w:rsidRPr="00846D99">
        <w:rPr>
          <w:rFonts w:ascii="Arial" w:hAnsi="Arial" w:cs="Arial"/>
        </w:rPr>
        <w:t>As diferenças basicamente são os critérios necessários para obtenção do benefício. Com relação ao cálculo, é possível dizer que a aposentadoria por idade pode ser mais vantajosa, tendo em vista que o fator previdenciário só é utilizado caso seja positivo, ou seja, se o fator previdenciário resultar em um índice inferior a um (que vá reduzir a média salarial) ele não é utilizado.</w:t>
      </w:r>
    </w:p>
    <w:p w:rsidR="0051490A" w:rsidRDefault="0051490A" w:rsidP="0051490A">
      <w:pPr>
        <w:pStyle w:val="subtitulomedio"/>
        <w:spacing w:before="0" w:beforeAutospacing="0" w:after="0" w:afterAutospacing="0"/>
        <w:jc w:val="both"/>
        <w:rPr>
          <w:rFonts w:ascii="Arial" w:hAnsi="Arial" w:cs="Arial"/>
          <w:b/>
        </w:rPr>
      </w:pPr>
    </w:p>
    <w:p w:rsidR="0051490A" w:rsidRPr="00846D99" w:rsidRDefault="0051490A" w:rsidP="0051490A">
      <w:pPr>
        <w:pStyle w:val="subtitulomedio"/>
        <w:spacing w:before="0" w:beforeAutospacing="0" w:after="0" w:afterAutospacing="0"/>
        <w:jc w:val="both"/>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CÁLCULO DO VALOR DA </w:t>
      </w:r>
      <w:r w:rsidRPr="00846D99">
        <w:rPr>
          <w:rFonts w:ascii="Arial" w:hAnsi="Arial" w:cs="Arial"/>
          <w:b/>
        </w:rPr>
        <w:t>APOSENTADORIA</w:t>
      </w:r>
      <w:r>
        <w:rPr>
          <w:rFonts w:ascii="Arial" w:hAnsi="Arial" w:cs="Arial"/>
          <w:b/>
        </w:rPr>
        <w:t>:</w:t>
      </w:r>
    </w:p>
    <w:p w:rsidR="00D830A8" w:rsidRDefault="00D830A8" w:rsidP="00D830A8">
      <w:pPr>
        <w:shd w:val="clear" w:color="auto" w:fill="FFFFFF"/>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t>P</w:t>
      </w:r>
      <w:r w:rsidR="0051490A">
        <w:rPr>
          <w:rFonts w:ascii="Arial" w:eastAsia="Times New Roman" w:hAnsi="Arial" w:cs="Arial"/>
          <w:sz w:val="24"/>
          <w:szCs w:val="24"/>
          <w:lang w:eastAsia="pt-BR"/>
        </w:rPr>
        <w:t>ara se obter o valor da aposentadoria é necessário informar os dados a seguir</w:t>
      </w:r>
      <w:r>
        <w:rPr>
          <w:rFonts w:ascii="Arial" w:eastAsia="Times New Roman" w:hAnsi="Arial" w:cs="Arial"/>
          <w:sz w:val="24"/>
          <w:szCs w:val="24"/>
          <w:lang w:eastAsia="pt-BR"/>
        </w:rPr>
        <w:t xml:space="preserve">: </w:t>
      </w:r>
    </w:p>
    <w:tbl>
      <w:tblPr>
        <w:tblStyle w:val="Tabelacomgrade"/>
        <w:tblW w:w="0" w:type="auto"/>
        <w:tblInd w:w="108" w:type="dxa"/>
        <w:tblLayout w:type="fixed"/>
        <w:tblLook w:val="04A0"/>
      </w:tblPr>
      <w:tblGrid>
        <w:gridCol w:w="933"/>
        <w:gridCol w:w="1619"/>
        <w:gridCol w:w="2268"/>
        <w:gridCol w:w="1843"/>
        <w:gridCol w:w="1842"/>
      </w:tblGrid>
      <w:tr w:rsidR="00D830A8" w:rsidRPr="00786F37" w:rsidTr="000B2C54">
        <w:tc>
          <w:tcPr>
            <w:tcW w:w="933" w:type="dxa"/>
          </w:tcPr>
          <w:p w:rsidR="00D830A8" w:rsidRPr="00786F37" w:rsidRDefault="00D830A8" w:rsidP="00FB1BAF">
            <w:pPr>
              <w:spacing w:before="100" w:beforeAutospacing="1" w:after="100" w:afterAutospacing="1"/>
              <w:jc w:val="center"/>
              <w:rPr>
                <w:rFonts w:ascii="Arial" w:eastAsia="Times New Roman" w:hAnsi="Arial" w:cs="Arial"/>
                <w:b/>
                <w:szCs w:val="24"/>
                <w:lang w:eastAsia="pt-BR"/>
              </w:rPr>
            </w:pPr>
            <w:r w:rsidRPr="00786F37">
              <w:rPr>
                <w:rFonts w:ascii="Arial" w:eastAsia="Times New Roman" w:hAnsi="Arial" w:cs="Arial"/>
                <w:b/>
                <w:szCs w:val="24"/>
                <w:lang w:eastAsia="pt-BR"/>
              </w:rPr>
              <w:t>Idade</w:t>
            </w:r>
          </w:p>
        </w:tc>
        <w:tc>
          <w:tcPr>
            <w:tcW w:w="1619" w:type="dxa"/>
          </w:tcPr>
          <w:p w:rsidR="00D830A8" w:rsidRPr="00786F37" w:rsidRDefault="00D830A8" w:rsidP="00FB1BAF">
            <w:pPr>
              <w:spacing w:before="100" w:beforeAutospacing="1" w:after="100" w:afterAutospacing="1"/>
              <w:jc w:val="center"/>
              <w:rPr>
                <w:rFonts w:ascii="Arial" w:eastAsia="Times New Roman" w:hAnsi="Arial" w:cs="Arial"/>
                <w:b/>
                <w:szCs w:val="24"/>
                <w:lang w:eastAsia="pt-BR"/>
              </w:rPr>
            </w:pPr>
            <w:r w:rsidRPr="00786F37">
              <w:rPr>
                <w:rFonts w:ascii="Arial" w:eastAsia="Times New Roman" w:hAnsi="Arial" w:cs="Arial"/>
                <w:b/>
                <w:szCs w:val="24"/>
                <w:lang w:eastAsia="pt-BR"/>
              </w:rPr>
              <w:t>Tempo de Contribuição</w:t>
            </w:r>
          </w:p>
        </w:tc>
        <w:tc>
          <w:tcPr>
            <w:tcW w:w="2268" w:type="dxa"/>
          </w:tcPr>
          <w:p w:rsidR="00D830A8" w:rsidRPr="00786F37" w:rsidRDefault="00D830A8" w:rsidP="00FB1BAF">
            <w:pPr>
              <w:spacing w:before="100" w:beforeAutospacing="1" w:after="100" w:afterAutospacing="1"/>
              <w:jc w:val="center"/>
              <w:rPr>
                <w:rFonts w:ascii="Arial" w:eastAsia="Times New Roman" w:hAnsi="Arial" w:cs="Arial"/>
                <w:b/>
                <w:szCs w:val="24"/>
                <w:lang w:eastAsia="pt-BR"/>
              </w:rPr>
            </w:pPr>
            <w:r w:rsidRPr="00786F37">
              <w:rPr>
                <w:rFonts w:ascii="Arial" w:eastAsia="Times New Roman" w:hAnsi="Arial" w:cs="Arial"/>
                <w:b/>
                <w:szCs w:val="24"/>
                <w:lang w:eastAsia="pt-BR"/>
              </w:rPr>
              <w:t>Média dos 80% maiores salários de contribuição</w:t>
            </w:r>
          </w:p>
        </w:tc>
        <w:tc>
          <w:tcPr>
            <w:tcW w:w="1843" w:type="dxa"/>
          </w:tcPr>
          <w:p w:rsidR="00D830A8" w:rsidRPr="00786F37" w:rsidRDefault="00D830A8" w:rsidP="00FB1BAF">
            <w:pPr>
              <w:spacing w:before="100" w:beforeAutospacing="1" w:after="100" w:afterAutospacing="1"/>
              <w:jc w:val="center"/>
              <w:rPr>
                <w:rFonts w:ascii="Arial" w:eastAsia="Times New Roman" w:hAnsi="Arial" w:cs="Arial"/>
                <w:b/>
                <w:szCs w:val="24"/>
                <w:lang w:eastAsia="pt-BR"/>
              </w:rPr>
            </w:pPr>
            <w:r w:rsidRPr="00786F37">
              <w:rPr>
                <w:rFonts w:ascii="Arial" w:eastAsia="Times New Roman" w:hAnsi="Arial" w:cs="Arial"/>
                <w:b/>
                <w:szCs w:val="24"/>
                <w:lang w:eastAsia="pt-BR"/>
              </w:rPr>
              <w:t>Fator Previdenciário</w:t>
            </w:r>
          </w:p>
        </w:tc>
        <w:tc>
          <w:tcPr>
            <w:tcW w:w="1842" w:type="dxa"/>
          </w:tcPr>
          <w:p w:rsidR="00D830A8" w:rsidRPr="00786F37" w:rsidRDefault="00D830A8" w:rsidP="00FB1BAF">
            <w:pPr>
              <w:spacing w:before="100" w:beforeAutospacing="1" w:after="100" w:afterAutospacing="1"/>
              <w:jc w:val="center"/>
              <w:rPr>
                <w:rFonts w:ascii="Arial" w:eastAsia="Times New Roman" w:hAnsi="Arial" w:cs="Arial"/>
                <w:b/>
                <w:szCs w:val="24"/>
                <w:lang w:eastAsia="pt-BR"/>
              </w:rPr>
            </w:pPr>
            <w:r w:rsidRPr="00786F37">
              <w:rPr>
                <w:rFonts w:ascii="Arial" w:eastAsia="Times New Roman" w:hAnsi="Arial" w:cs="Arial"/>
                <w:b/>
                <w:szCs w:val="24"/>
                <w:lang w:eastAsia="pt-BR"/>
              </w:rPr>
              <w:t>Valor que receberá de Aposentadoria</w:t>
            </w:r>
          </w:p>
        </w:tc>
      </w:tr>
      <w:tr w:rsidR="00D830A8" w:rsidTr="000B2C54">
        <w:tc>
          <w:tcPr>
            <w:tcW w:w="933" w:type="dxa"/>
          </w:tcPr>
          <w:p w:rsidR="00D830A8" w:rsidRDefault="00D830A8" w:rsidP="00FB1BAF">
            <w:pPr>
              <w:spacing w:before="100" w:beforeAutospacing="1" w:after="100" w:afterAutospacing="1"/>
              <w:jc w:val="center"/>
              <w:rPr>
                <w:rFonts w:ascii="Arial" w:eastAsia="Times New Roman" w:hAnsi="Arial" w:cs="Arial"/>
                <w:sz w:val="24"/>
                <w:szCs w:val="24"/>
                <w:lang w:eastAsia="pt-BR"/>
              </w:rPr>
            </w:pPr>
            <w:r>
              <w:rPr>
                <w:rFonts w:ascii="Arial" w:eastAsia="Times New Roman" w:hAnsi="Arial" w:cs="Arial"/>
                <w:sz w:val="24"/>
                <w:szCs w:val="24"/>
                <w:lang w:eastAsia="pt-BR"/>
              </w:rPr>
              <w:t>37</w:t>
            </w:r>
          </w:p>
          <w:p w:rsidR="00D830A8" w:rsidRDefault="00D830A8" w:rsidP="00FB1BAF">
            <w:pPr>
              <w:spacing w:before="100" w:beforeAutospacing="1" w:after="100" w:afterAutospacing="1"/>
              <w:jc w:val="center"/>
              <w:rPr>
                <w:rFonts w:ascii="Arial" w:eastAsia="Times New Roman" w:hAnsi="Arial" w:cs="Arial"/>
                <w:sz w:val="24"/>
                <w:szCs w:val="24"/>
                <w:lang w:eastAsia="pt-BR"/>
              </w:rPr>
            </w:pPr>
          </w:p>
        </w:tc>
        <w:tc>
          <w:tcPr>
            <w:tcW w:w="1619" w:type="dxa"/>
          </w:tcPr>
          <w:p w:rsidR="00D830A8" w:rsidRDefault="00D830A8" w:rsidP="00FB1BAF">
            <w:pPr>
              <w:spacing w:before="100" w:beforeAutospacing="1" w:after="100" w:afterAutospacing="1"/>
              <w:jc w:val="center"/>
              <w:rPr>
                <w:rFonts w:ascii="Arial" w:eastAsia="Times New Roman" w:hAnsi="Arial" w:cs="Arial"/>
                <w:sz w:val="24"/>
                <w:szCs w:val="24"/>
                <w:lang w:eastAsia="pt-BR"/>
              </w:rPr>
            </w:pPr>
            <w:r>
              <w:rPr>
                <w:rFonts w:ascii="Arial" w:eastAsia="Times New Roman" w:hAnsi="Arial" w:cs="Arial"/>
                <w:sz w:val="24"/>
                <w:szCs w:val="24"/>
                <w:lang w:eastAsia="pt-BR"/>
              </w:rPr>
              <w:t>16 anos 5 meses</w:t>
            </w:r>
          </w:p>
        </w:tc>
        <w:tc>
          <w:tcPr>
            <w:tcW w:w="2268" w:type="dxa"/>
          </w:tcPr>
          <w:p w:rsidR="00D830A8" w:rsidRDefault="00D830A8" w:rsidP="00FB1BAF">
            <w:pPr>
              <w:spacing w:before="100" w:beforeAutospacing="1" w:after="100" w:afterAutospacing="1"/>
              <w:jc w:val="center"/>
              <w:rPr>
                <w:rFonts w:ascii="Arial" w:eastAsia="Times New Roman" w:hAnsi="Arial" w:cs="Arial"/>
                <w:sz w:val="24"/>
                <w:szCs w:val="24"/>
                <w:lang w:eastAsia="pt-BR"/>
              </w:rPr>
            </w:pPr>
          </w:p>
        </w:tc>
        <w:tc>
          <w:tcPr>
            <w:tcW w:w="1843" w:type="dxa"/>
          </w:tcPr>
          <w:p w:rsidR="00D830A8" w:rsidRDefault="00D830A8" w:rsidP="00FB1BAF">
            <w:pPr>
              <w:spacing w:before="100" w:beforeAutospacing="1" w:after="100" w:afterAutospacing="1"/>
              <w:jc w:val="center"/>
              <w:rPr>
                <w:rFonts w:ascii="Arial" w:eastAsia="Times New Roman" w:hAnsi="Arial" w:cs="Arial"/>
                <w:sz w:val="24"/>
                <w:szCs w:val="24"/>
                <w:lang w:eastAsia="pt-BR"/>
              </w:rPr>
            </w:pPr>
          </w:p>
        </w:tc>
        <w:tc>
          <w:tcPr>
            <w:tcW w:w="1842" w:type="dxa"/>
          </w:tcPr>
          <w:p w:rsidR="00D830A8" w:rsidRDefault="00D830A8" w:rsidP="00FB1BAF">
            <w:pPr>
              <w:spacing w:before="100" w:beforeAutospacing="1" w:after="100" w:afterAutospacing="1"/>
              <w:jc w:val="center"/>
              <w:rPr>
                <w:rFonts w:ascii="Arial" w:eastAsia="Times New Roman" w:hAnsi="Arial" w:cs="Arial"/>
                <w:sz w:val="24"/>
                <w:szCs w:val="24"/>
                <w:lang w:eastAsia="pt-BR"/>
              </w:rPr>
            </w:pPr>
          </w:p>
        </w:tc>
      </w:tr>
      <w:tr w:rsidR="00373B1E" w:rsidTr="000B2C54">
        <w:tc>
          <w:tcPr>
            <w:tcW w:w="8505" w:type="dxa"/>
            <w:gridSpan w:val="5"/>
          </w:tcPr>
          <w:p w:rsidR="00373B1E" w:rsidRDefault="00373B1E" w:rsidP="008411CA">
            <w:pPr>
              <w:jc w:val="both"/>
              <w:rPr>
                <w:rFonts w:ascii="Arial" w:hAnsi="Arial" w:cs="Arial"/>
                <w:bCs/>
                <w:sz w:val="24"/>
                <w:szCs w:val="16"/>
              </w:rPr>
            </w:pPr>
          </w:p>
          <w:p w:rsidR="00A576C0" w:rsidRDefault="00A576C0" w:rsidP="00373B1E">
            <w:pPr>
              <w:jc w:val="both"/>
              <w:rPr>
                <w:rFonts w:ascii="Arial" w:eastAsia="Times New Roman" w:hAnsi="Arial" w:cs="Arial"/>
                <w:sz w:val="24"/>
                <w:szCs w:val="24"/>
                <w:lang w:eastAsia="pt-BR"/>
              </w:rPr>
            </w:pPr>
          </w:p>
          <w:p w:rsidR="00373B1E" w:rsidRDefault="00A576C0" w:rsidP="00373B1E">
            <w:pPr>
              <w:jc w:val="both"/>
              <w:rPr>
                <w:rFonts w:ascii="Arial" w:hAnsi="Arial" w:cs="Arial"/>
                <w:bCs/>
                <w:sz w:val="24"/>
                <w:szCs w:val="16"/>
              </w:rPr>
            </w:pPr>
            <w:r>
              <w:rPr>
                <w:rFonts w:ascii="Arial" w:eastAsia="Times New Roman" w:hAnsi="Arial" w:cs="Arial"/>
                <w:sz w:val="24"/>
                <w:szCs w:val="24"/>
                <w:lang w:eastAsia="pt-BR"/>
              </w:rPr>
              <w:t>Exemplificando</w:t>
            </w:r>
            <w:r w:rsidR="00373B1E">
              <w:rPr>
                <w:rFonts w:ascii="Arial" w:eastAsia="Times New Roman" w:hAnsi="Arial" w:cs="Arial"/>
                <w:sz w:val="24"/>
                <w:szCs w:val="24"/>
                <w:lang w:eastAsia="pt-BR"/>
              </w:rPr>
              <w:t>:</w:t>
            </w:r>
          </w:p>
          <w:p w:rsidR="00373B1E" w:rsidRDefault="00373B1E" w:rsidP="00373B1E">
            <w:pPr>
              <w:pStyle w:val="NormalWeb"/>
            </w:pPr>
            <w:r>
              <w:t>Se o cidadão possuir 100 meses com recolhimentos</w:t>
            </w:r>
          </w:p>
          <w:p w:rsidR="00373B1E" w:rsidRDefault="00373B1E" w:rsidP="00373B1E">
            <w:pPr>
              <w:pStyle w:val="NormalWeb"/>
            </w:pPr>
            <w:r>
              <w:t>80% do período contributivo = 80</w:t>
            </w:r>
          </w:p>
          <w:p w:rsidR="00373B1E" w:rsidRDefault="00373B1E" w:rsidP="00373B1E">
            <w:pPr>
              <w:pStyle w:val="NormalWeb"/>
            </w:pPr>
            <w:r>
              <w:t>Somar os 80 </w:t>
            </w:r>
            <w:r>
              <w:rPr>
                <w:rStyle w:val="Forte"/>
              </w:rPr>
              <w:t>maiores salários encontrados</w:t>
            </w:r>
            <w:r>
              <w:t xml:space="preserve"> e dividir por 80</w:t>
            </w:r>
          </w:p>
          <w:p w:rsidR="00373B1E" w:rsidRDefault="00373B1E" w:rsidP="00373B1E">
            <w:pPr>
              <w:pStyle w:val="NormalWeb"/>
            </w:pPr>
            <w:r>
              <w:t>Multiplicar pelo fator previdenciário.</w:t>
            </w:r>
          </w:p>
          <w:p w:rsidR="00373B1E" w:rsidRPr="00373B1E" w:rsidRDefault="00373B1E" w:rsidP="00373B1E">
            <w:pPr>
              <w:pStyle w:val="NormalWeb"/>
            </w:pPr>
          </w:p>
        </w:tc>
      </w:tr>
      <w:tr w:rsidR="00A33332" w:rsidTr="000B2C54">
        <w:tc>
          <w:tcPr>
            <w:tcW w:w="8505" w:type="dxa"/>
            <w:gridSpan w:val="5"/>
          </w:tcPr>
          <w:p w:rsidR="00A33332" w:rsidRDefault="00A33332" w:rsidP="008411CA">
            <w:pPr>
              <w:jc w:val="both"/>
              <w:rPr>
                <w:rFonts w:ascii="Arial" w:hAnsi="Arial" w:cs="Arial"/>
                <w:bCs/>
                <w:sz w:val="24"/>
                <w:szCs w:val="16"/>
              </w:rPr>
            </w:pPr>
          </w:p>
          <w:p w:rsidR="00A33332" w:rsidRDefault="00A33332" w:rsidP="00A33332">
            <w:pPr>
              <w:jc w:val="both"/>
              <w:rPr>
                <w:rFonts w:ascii="Arial" w:hAnsi="Arial" w:cs="Arial"/>
              </w:rPr>
            </w:pPr>
            <w:r>
              <w:rPr>
                <w:rFonts w:ascii="Arial" w:hAnsi="Arial" w:cs="Arial"/>
              </w:rPr>
              <w:t>Na a</w:t>
            </w:r>
            <w:r w:rsidRPr="00846D99">
              <w:rPr>
                <w:rFonts w:ascii="Arial" w:hAnsi="Arial" w:cs="Arial"/>
              </w:rPr>
              <w:t>posenta</w:t>
            </w:r>
            <w:r>
              <w:rPr>
                <w:rFonts w:ascii="Arial" w:hAnsi="Arial" w:cs="Arial"/>
              </w:rPr>
              <w:t>doria</w:t>
            </w:r>
            <w:r w:rsidRPr="00846D99">
              <w:rPr>
                <w:rFonts w:ascii="Arial" w:hAnsi="Arial" w:cs="Arial"/>
              </w:rPr>
              <w:t xml:space="preserve"> por </w:t>
            </w:r>
            <w:r w:rsidRPr="00846D99">
              <w:rPr>
                <w:rFonts w:ascii="Arial" w:hAnsi="Arial" w:cs="Arial"/>
                <w:b/>
              </w:rPr>
              <w:t>tempo de contribuição,</w:t>
            </w:r>
            <w:r w:rsidRPr="00846D99">
              <w:rPr>
                <w:rFonts w:ascii="Arial" w:hAnsi="Arial" w:cs="Arial"/>
              </w:rPr>
              <w:t xml:space="preserve"> não é exigida idade mínima, mas </w:t>
            </w:r>
            <w:r>
              <w:rPr>
                <w:rFonts w:ascii="Arial" w:hAnsi="Arial" w:cs="Arial"/>
              </w:rPr>
              <w:t xml:space="preserve">tem de ter </w:t>
            </w:r>
            <w:r w:rsidRPr="00846D99">
              <w:rPr>
                <w:rFonts w:ascii="Arial" w:hAnsi="Arial" w:cs="Arial"/>
              </w:rPr>
              <w:t>um tempo</w:t>
            </w:r>
            <w:r w:rsidR="002D302B">
              <w:rPr>
                <w:rFonts w:ascii="Arial" w:hAnsi="Arial" w:cs="Arial"/>
              </w:rPr>
              <w:t xml:space="preserve"> mínimo </w:t>
            </w:r>
            <w:r w:rsidRPr="00846D99">
              <w:rPr>
                <w:rFonts w:ascii="Arial" w:hAnsi="Arial" w:cs="Arial"/>
              </w:rPr>
              <w:t>de contribuição de 30 anos para a mulher</w:t>
            </w:r>
            <w:r>
              <w:rPr>
                <w:rFonts w:ascii="Arial" w:hAnsi="Arial" w:cs="Arial"/>
              </w:rPr>
              <w:t>.</w:t>
            </w:r>
          </w:p>
          <w:p w:rsidR="00A33332" w:rsidRDefault="00A33332" w:rsidP="008411CA">
            <w:pPr>
              <w:jc w:val="both"/>
              <w:rPr>
                <w:rFonts w:ascii="Arial" w:hAnsi="Arial" w:cs="Arial"/>
                <w:bCs/>
                <w:sz w:val="24"/>
                <w:szCs w:val="16"/>
              </w:rPr>
            </w:pPr>
          </w:p>
        </w:tc>
      </w:tr>
      <w:tr w:rsidR="00A33332" w:rsidTr="000B2C54">
        <w:tc>
          <w:tcPr>
            <w:tcW w:w="8505" w:type="dxa"/>
            <w:gridSpan w:val="5"/>
          </w:tcPr>
          <w:p w:rsidR="00A33332" w:rsidRDefault="00A33332" w:rsidP="008411CA">
            <w:pPr>
              <w:jc w:val="both"/>
              <w:rPr>
                <w:rFonts w:ascii="Arial" w:hAnsi="Arial" w:cs="Arial"/>
                <w:bCs/>
                <w:sz w:val="24"/>
                <w:szCs w:val="16"/>
              </w:rPr>
            </w:pPr>
          </w:p>
          <w:p w:rsidR="00A33332" w:rsidRDefault="00A33332" w:rsidP="00A33332">
            <w:pPr>
              <w:jc w:val="both"/>
              <w:rPr>
                <w:rFonts w:ascii="Arial" w:hAnsi="Arial" w:cs="Arial"/>
              </w:rPr>
            </w:pPr>
            <w:r>
              <w:rPr>
                <w:rFonts w:ascii="Arial" w:hAnsi="Arial" w:cs="Arial"/>
              </w:rPr>
              <w:t xml:space="preserve">Na aposentadoria </w:t>
            </w:r>
            <w:r w:rsidRPr="00846D99">
              <w:rPr>
                <w:rFonts w:ascii="Arial" w:hAnsi="Arial" w:cs="Arial"/>
              </w:rPr>
              <w:t xml:space="preserve">por </w:t>
            </w:r>
            <w:r w:rsidRPr="00846D99">
              <w:rPr>
                <w:rFonts w:ascii="Arial" w:hAnsi="Arial" w:cs="Arial"/>
                <w:b/>
              </w:rPr>
              <w:t>idade,</w:t>
            </w:r>
            <w:r w:rsidRPr="00846D99">
              <w:rPr>
                <w:rFonts w:ascii="Arial" w:hAnsi="Arial" w:cs="Arial"/>
              </w:rPr>
              <w:t xml:space="preserve"> exige</w:t>
            </w:r>
            <w:r>
              <w:rPr>
                <w:rFonts w:ascii="Arial" w:hAnsi="Arial" w:cs="Arial"/>
              </w:rPr>
              <w:t>-se</w:t>
            </w:r>
            <w:r w:rsidRPr="00846D99">
              <w:rPr>
                <w:rFonts w:ascii="Arial" w:hAnsi="Arial" w:cs="Arial"/>
              </w:rPr>
              <w:t xml:space="preserve"> pelo menos 180 contribuições mensais (quinze anos), e 60 anos de idade para a mulher</w:t>
            </w:r>
            <w:r>
              <w:rPr>
                <w:rFonts w:ascii="Arial" w:hAnsi="Arial" w:cs="Arial"/>
              </w:rPr>
              <w:t>.</w:t>
            </w:r>
          </w:p>
          <w:p w:rsidR="00A33332" w:rsidRDefault="00A33332" w:rsidP="008411CA">
            <w:pPr>
              <w:jc w:val="both"/>
              <w:rPr>
                <w:rFonts w:ascii="Arial" w:hAnsi="Arial" w:cs="Arial"/>
                <w:bCs/>
                <w:sz w:val="24"/>
                <w:szCs w:val="16"/>
              </w:rPr>
            </w:pPr>
          </w:p>
        </w:tc>
      </w:tr>
    </w:tbl>
    <w:p w:rsidR="00A33332" w:rsidRDefault="00A33332" w:rsidP="008411CA">
      <w:pPr>
        <w:jc w:val="both"/>
        <w:rPr>
          <w:rFonts w:ascii="Arial" w:hAnsi="Arial" w:cs="Arial"/>
          <w:bCs/>
          <w:sz w:val="24"/>
          <w:szCs w:val="16"/>
        </w:rPr>
      </w:pPr>
    </w:p>
    <w:p w:rsidR="00373B1E" w:rsidRDefault="00373B1E" w:rsidP="00373B1E">
      <w:pPr>
        <w:pStyle w:val="subtitulomedio"/>
        <w:spacing w:before="0" w:beforeAutospacing="0" w:after="0" w:afterAutospacing="0"/>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HÁ POSSIBILIDADE DE ACUMULAR APOSENTADORIA DE SERVIDOR PÚBLICO COM APOSENTADORIA DO INSS?</w:t>
      </w:r>
    </w:p>
    <w:p w:rsidR="00373B1E" w:rsidRDefault="00373B1E" w:rsidP="00373B1E">
      <w:pPr>
        <w:pStyle w:val="subtitulomedio"/>
        <w:spacing w:before="0" w:beforeAutospacing="0" w:after="0" w:afterAutospacing="0"/>
        <w:jc w:val="both"/>
        <w:rPr>
          <w:rFonts w:ascii="Arial" w:hAnsi="Arial" w:cs="Arial"/>
          <w:b/>
        </w:rPr>
      </w:pPr>
    </w:p>
    <w:p w:rsidR="00E43BE7" w:rsidRDefault="00E43BE7" w:rsidP="00E43BE7">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Sim, pode acumular, m</w:t>
      </w:r>
      <w:r w:rsidR="00480212" w:rsidRPr="00E43BE7">
        <w:rPr>
          <w:rFonts w:ascii="Arial" w:hAnsi="Arial" w:cs="Arial"/>
        </w:rPr>
        <w:t>as há regras para tal.</w:t>
      </w:r>
      <w:r w:rsidR="00480212" w:rsidRPr="00E43BE7">
        <w:rPr>
          <w:rFonts w:ascii="Arial" w:hAnsi="Arial" w:cs="Arial"/>
        </w:rPr>
        <w:br/>
        <w:t xml:space="preserve">Em primeiro lugar não pode usar </w:t>
      </w:r>
      <w:r>
        <w:rPr>
          <w:rFonts w:ascii="Arial" w:hAnsi="Arial" w:cs="Arial"/>
        </w:rPr>
        <w:t xml:space="preserve">em </w:t>
      </w:r>
      <w:r w:rsidR="00480212" w:rsidRPr="00E43BE7">
        <w:rPr>
          <w:rFonts w:ascii="Arial" w:hAnsi="Arial" w:cs="Arial"/>
        </w:rPr>
        <w:t>um sistema de previd</w:t>
      </w:r>
      <w:r>
        <w:rPr>
          <w:rFonts w:ascii="Arial" w:hAnsi="Arial" w:cs="Arial"/>
        </w:rPr>
        <w:t>ên</w:t>
      </w:r>
      <w:r w:rsidR="00480212" w:rsidRPr="00E43BE7">
        <w:rPr>
          <w:rFonts w:ascii="Arial" w:hAnsi="Arial" w:cs="Arial"/>
        </w:rPr>
        <w:t>cia social o tempo já usado para aposentadoria no outro.</w:t>
      </w:r>
    </w:p>
    <w:p w:rsidR="00E43BE7" w:rsidRDefault="00480212" w:rsidP="00E43BE7">
      <w:pPr>
        <w:pStyle w:val="NormalWeb"/>
        <w:jc w:val="both"/>
        <w:rPr>
          <w:rFonts w:ascii="Arial" w:hAnsi="Arial" w:cs="Arial"/>
        </w:rPr>
      </w:pPr>
      <w:r w:rsidRPr="00E43BE7">
        <w:rPr>
          <w:rFonts w:ascii="Arial" w:hAnsi="Arial" w:cs="Arial"/>
        </w:rPr>
        <w:br/>
      </w:r>
      <w:r w:rsidR="00E43BE7">
        <w:rPr>
          <w:rFonts w:ascii="Arial" w:hAnsi="Arial" w:cs="Arial"/>
        </w:rPr>
        <w:t xml:space="preserve"> </w:t>
      </w:r>
      <w:r w:rsidR="00E43BE7">
        <w:rPr>
          <w:rFonts w:ascii="Arial" w:hAnsi="Arial" w:cs="Arial"/>
        </w:rPr>
        <w:tab/>
      </w:r>
      <w:r w:rsidR="00E43BE7">
        <w:rPr>
          <w:rFonts w:ascii="Arial" w:hAnsi="Arial" w:cs="Arial"/>
        </w:rPr>
        <w:tab/>
      </w:r>
      <w:r w:rsidR="00E43BE7">
        <w:rPr>
          <w:rFonts w:ascii="Arial" w:hAnsi="Arial" w:cs="Arial"/>
        </w:rPr>
        <w:tab/>
      </w:r>
      <w:r w:rsidR="00E43BE7">
        <w:rPr>
          <w:rFonts w:ascii="Arial" w:hAnsi="Arial" w:cs="Arial"/>
        </w:rPr>
        <w:tab/>
        <w:t>Exemplificando para quem entrou no serviço público antes de 1998 (nesse ano entrou em vigor a emenda constitucional 20/1998</w:t>
      </w:r>
      <w:r w:rsidR="00B63452">
        <w:rPr>
          <w:rFonts w:ascii="Arial" w:hAnsi="Arial" w:cs="Arial"/>
        </w:rPr>
        <w:t xml:space="preserve"> de 15/12/98</w:t>
      </w:r>
      <w:r w:rsidR="00E43BE7">
        <w:rPr>
          <w:rFonts w:ascii="Arial" w:hAnsi="Arial" w:cs="Arial"/>
        </w:rPr>
        <w:t>):</w:t>
      </w:r>
    </w:p>
    <w:tbl>
      <w:tblPr>
        <w:tblStyle w:val="Tabelacomgrade"/>
        <w:tblW w:w="0" w:type="auto"/>
        <w:tblLook w:val="04A0"/>
      </w:tblPr>
      <w:tblGrid>
        <w:gridCol w:w="8644"/>
      </w:tblGrid>
      <w:tr w:rsidR="002D065F" w:rsidTr="002D065F">
        <w:tc>
          <w:tcPr>
            <w:tcW w:w="8644" w:type="dxa"/>
          </w:tcPr>
          <w:p w:rsidR="002D065F" w:rsidRPr="002D065F" w:rsidRDefault="0091453C" w:rsidP="002D065F">
            <w:pPr>
              <w:pStyle w:val="NormalWeb"/>
              <w:jc w:val="center"/>
              <w:rPr>
                <w:rFonts w:ascii="Arial" w:hAnsi="Arial" w:cs="Arial"/>
                <w:b/>
              </w:rPr>
            </w:pPr>
            <w:r>
              <w:rPr>
                <w:rFonts w:ascii="Arial" w:hAnsi="Arial" w:cs="Arial"/>
                <w:b/>
                <w:sz w:val="22"/>
              </w:rPr>
              <w:t xml:space="preserve">SE ENTROU NO SERVIÇO PÚBLICO </w:t>
            </w:r>
            <w:r w:rsidR="002D065F" w:rsidRPr="002D065F">
              <w:rPr>
                <w:rFonts w:ascii="Arial" w:hAnsi="Arial" w:cs="Arial"/>
                <w:b/>
                <w:sz w:val="22"/>
              </w:rPr>
              <w:t>ANTES DE 1998</w:t>
            </w:r>
            <w:r w:rsidR="00806039">
              <w:rPr>
                <w:rFonts w:ascii="Arial" w:hAnsi="Arial" w:cs="Arial"/>
                <w:b/>
                <w:sz w:val="22"/>
              </w:rPr>
              <w:t>:</w:t>
            </w:r>
          </w:p>
        </w:tc>
      </w:tr>
      <w:tr w:rsidR="002D065F" w:rsidTr="002D065F">
        <w:tc>
          <w:tcPr>
            <w:tcW w:w="8644" w:type="dxa"/>
          </w:tcPr>
          <w:p w:rsidR="002D065F" w:rsidRPr="002D065F" w:rsidRDefault="002D065F" w:rsidP="002D065F">
            <w:pPr>
              <w:pStyle w:val="NormalWeb"/>
              <w:jc w:val="both"/>
              <w:rPr>
                <w:rFonts w:ascii="Arial" w:hAnsi="Arial" w:cs="Arial"/>
                <w:sz w:val="2"/>
              </w:rPr>
            </w:pPr>
          </w:p>
          <w:p w:rsidR="002D065F" w:rsidRDefault="002D065F" w:rsidP="002D065F">
            <w:pPr>
              <w:pStyle w:val="NormalWeb"/>
              <w:jc w:val="both"/>
              <w:rPr>
                <w:rFonts w:ascii="Arial" w:hAnsi="Arial" w:cs="Arial"/>
                <w:b/>
                <w:sz w:val="22"/>
              </w:rPr>
            </w:pPr>
            <w:r>
              <w:rPr>
                <w:rFonts w:ascii="Arial" w:hAnsi="Arial" w:cs="Arial"/>
              </w:rPr>
              <w:t>Se</w:t>
            </w:r>
            <w:r w:rsidRPr="00E43BE7">
              <w:rPr>
                <w:rFonts w:ascii="Arial" w:hAnsi="Arial" w:cs="Arial"/>
              </w:rPr>
              <w:t xml:space="preserve"> averba</w:t>
            </w:r>
            <w:r>
              <w:rPr>
                <w:rFonts w:ascii="Arial" w:hAnsi="Arial" w:cs="Arial"/>
              </w:rPr>
              <w:t>r</w:t>
            </w:r>
            <w:r w:rsidRPr="00E43BE7">
              <w:rPr>
                <w:rFonts w:ascii="Arial" w:hAnsi="Arial" w:cs="Arial"/>
              </w:rPr>
              <w:t xml:space="preserve"> 32 anos de contribuição na iniciativa privada</w:t>
            </w:r>
            <w:r w:rsidR="0091453C">
              <w:rPr>
                <w:rFonts w:ascii="Arial" w:hAnsi="Arial" w:cs="Arial"/>
              </w:rPr>
              <w:t>, com</w:t>
            </w:r>
            <w:r w:rsidRPr="00E43BE7">
              <w:rPr>
                <w:rFonts w:ascii="Arial" w:hAnsi="Arial" w:cs="Arial"/>
              </w:rPr>
              <w:t xml:space="preserve"> 3 anos de servidor público </w:t>
            </w:r>
            <w:r>
              <w:rPr>
                <w:rFonts w:ascii="Arial" w:hAnsi="Arial" w:cs="Arial"/>
              </w:rPr>
              <w:t>irá ter</w:t>
            </w:r>
            <w:r w:rsidRPr="00E43BE7">
              <w:rPr>
                <w:rFonts w:ascii="Arial" w:hAnsi="Arial" w:cs="Arial"/>
              </w:rPr>
              <w:t xml:space="preserve"> 35 anos de servidor público. E só pode</w:t>
            </w:r>
            <w:r w:rsidR="0091453C">
              <w:rPr>
                <w:rFonts w:ascii="Arial" w:hAnsi="Arial" w:cs="Arial"/>
              </w:rPr>
              <w:t>rá</w:t>
            </w:r>
            <w:r w:rsidRPr="00E43BE7">
              <w:rPr>
                <w:rFonts w:ascii="Arial" w:hAnsi="Arial" w:cs="Arial"/>
              </w:rPr>
              <w:t xml:space="preserve"> se aposentar como servidor público. Não sendo permitido se aposentar como servidor público e pelo INSS.</w:t>
            </w:r>
            <w:r>
              <w:rPr>
                <w:rFonts w:ascii="Arial" w:hAnsi="Arial" w:cs="Arial"/>
                <w:b/>
                <w:sz w:val="22"/>
              </w:rPr>
              <w:t xml:space="preserve"> </w:t>
            </w:r>
          </w:p>
          <w:p w:rsidR="002D065F" w:rsidRPr="002D065F" w:rsidRDefault="002D065F" w:rsidP="002D065F">
            <w:pPr>
              <w:pStyle w:val="NormalWeb"/>
              <w:jc w:val="both"/>
              <w:rPr>
                <w:rFonts w:ascii="Arial" w:hAnsi="Arial" w:cs="Arial"/>
                <w:b/>
                <w:sz w:val="2"/>
              </w:rPr>
            </w:pPr>
          </w:p>
        </w:tc>
      </w:tr>
    </w:tbl>
    <w:p w:rsidR="00480212" w:rsidRPr="00E43BE7" w:rsidRDefault="00E43BE7" w:rsidP="002D065F">
      <w:pPr>
        <w:pStyle w:val="NormalWeb"/>
        <w:spacing w:before="0" w:beforeAutospacing="0" w:after="0" w:afterAutospacing="0"/>
        <w:jc w:val="both"/>
        <w:rPr>
          <w:rFonts w:ascii="Arial" w:hAnsi="Arial" w:cs="Arial"/>
        </w:rPr>
      </w:pPr>
      <w:r>
        <w:rPr>
          <w:rFonts w:ascii="Arial" w:hAnsi="Arial" w:cs="Arial"/>
        </w:rPr>
        <w:tab/>
      </w:r>
      <w:r>
        <w:rPr>
          <w:rFonts w:ascii="Arial" w:hAnsi="Arial" w:cs="Arial"/>
        </w:rPr>
        <w:tab/>
      </w:r>
    </w:p>
    <w:tbl>
      <w:tblPr>
        <w:tblStyle w:val="Tabelacomgrade"/>
        <w:tblW w:w="0" w:type="auto"/>
        <w:tblLook w:val="04A0"/>
      </w:tblPr>
      <w:tblGrid>
        <w:gridCol w:w="8644"/>
      </w:tblGrid>
      <w:tr w:rsidR="002D065F" w:rsidTr="00FB1BAF">
        <w:tc>
          <w:tcPr>
            <w:tcW w:w="8644" w:type="dxa"/>
          </w:tcPr>
          <w:p w:rsidR="002D065F" w:rsidRPr="002D065F" w:rsidRDefault="0091453C" w:rsidP="002D065F">
            <w:pPr>
              <w:pStyle w:val="NormalWeb"/>
              <w:jc w:val="center"/>
              <w:rPr>
                <w:rFonts w:ascii="Arial" w:hAnsi="Arial" w:cs="Arial"/>
                <w:b/>
              </w:rPr>
            </w:pPr>
            <w:r>
              <w:rPr>
                <w:rFonts w:ascii="Arial" w:hAnsi="Arial" w:cs="Arial"/>
                <w:b/>
                <w:sz w:val="22"/>
              </w:rPr>
              <w:t xml:space="preserve">SE ENTROU NO SERVIÇO PÚBLICO </w:t>
            </w:r>
            <w:r w:rsidR="002D065F">
              <w:rPr>
                <w:rFonts w:ascii="Arial" w:hAnsi="Arial" w:cs="Arial"/>
                <w:b/>
                <w:sz w:val="22"/>
              </w:rPr>
              <w:t>DEPOIS</w:t>
            </w:r>
            <w:r w:rsidR="002D065F" w:rsidRPr="002D065F">
              <w:rPr>
                <w:rFonts w:ascii="Arial" w:hAnsi="Arial" w:cs="Arial"/>
                <w:b/>
                <w:sz w:val="22"/>
              </w:rPr>
              <w:t xml:space="preserve"> DE 1998</w:t>
            </w:r>
            <w:r w:rsidR="00806039">
              <w:rPr>
                <w:rFonts w:ascii="Arial" w:hAnsi="Arial" w:cs="Arial"/>
                <w:b/>
                <w:sz w:val="22"/>
              </w:rPr>
              <w:t>:</w:t>
            </w:r>
          </w:p>
        </w:tc>
      </w:tr>
      <w:tr w:rsidR="002D065F" w:rsidTr="00FB1BAF">
        <w:tc>
          <w:tcPr>
            <w:tcW w:w="8644" w:type="dxa"/>
          </w:tcPr>
          <w:p w:rsidR="002D065F" w:rsidRPr="002D065F" w:rsidRDefault="002D065F" w:rsidP="002D065F">
            <w:pPr>
              <w:pStyle w:val="NormalWeb"/>
              <w:jc w:val="both"/>
              <w:rPr>
                <w:rFonts w:ascii="Arial" w:hAnsi="Arial" w:cs="Arial"/>
                <w:sz w:val="2"/>
              </w:rPr>
            </w:pPr>
          </w:p>
          <w:p w:rsidR="002D065F" w:rsidRDefault="002D065F" w:rsidP="002D065F">
            <w:pPr>
              <w:pStyle w:val="NormalWeb"/>
              <w:jc w:val="both"/>
              <w:rPr>
                <w:rFonts w:ascii="Arial" w:hAnsi="Arial" w:cs="Arial"/>
              </w:rPr>
            </w:pPr>
            <w:r>
              <w:rPr>
                <w:rFonts w:ascii="Arial" w:hAnsi="Arial" w:cs="Arial"/>
              </w:rPr>
              <w:t>Após a</w:t>
            </w:r>
            <w:r w:rsidRPr="00E43BE7">
              <w:rPr>
                <w:rFonts w:ascii="Arial" w:hAnsi="Arial" w:cs="Arial"/>
              </w:rPr>
              <w:t xml:space="preserve"> emenda constitucional 20/</w:t>
            </w:r>
            <w:r>
              <w:rPr>
                <w:rFonts w:ascii="Arial" w:hAnsi="Arial" w:cs="Arial"/>
              </w:rPr>
              <w:t>19</w:t>
            </w:r>
            <w:r w:rsidRPr="00E43BE7">
              <w:rPr>
                <w:rFonts w:ascii="Arial" w:hAnsi="Arial" w:cs="Arial"/>
              </w:rPr>
              <w:t xml:space="preserve">98 é necessário tempo mínimo de serviço público para aposentadoria. </w:t>
            </w:r>
            <w:r>
              <w:rPr>
                <w:rFonts w:ascii="Arial" w:hAnsi="Arial" w:cs="Arial"/>
              </w:rPr>
              <w:t xml:space="preserve">Assim, é preciso ter </w:t>
            </w:r>
            <w:r w:rsidRPr="00E43BE7">
              <w:rPr>
                <w:rFonts w:ascii="Arial" w:hAnsi="Arial" w:cs="Arial"/>
              </w:rPr>
              <w:t xml:space="preserve">no </w:t>
            </w:r>
            <w:r w:rsidRPr="00E43BE7">
              <w:rPr>
                <w:rFonts w:ascii="Arial" w:hAnsi="Arial" w:cs="Arial"/>
                <w:b/>
              </w:rPr>
              <w:t>mínimo dez anos de serviço público</w:t>
            </w:r>
            <w:r w:rsidRPr="00E43BE7">
              <w:rPr>
                <w:rFonts w:ascii="Arial" w:hAnsi="Arial" w:cs="Arial"/>
              </w:rPr>
              <w:t xml:space="preserve"> para ter direito a aposentadoria de servidor público. De nada adiantará ter 35 anos de contribuição se destes 35, há menos de dez anos para regime de previd</w:t>
            </w:r>
            <w:r>
              <w:rPr>
                <w:rFonts w:ascii="Arial" w:hAnsi="Arial" w:cs="Arial"/>
              </w:rPr>
              <w:t>ê</w:t>
            </w:r>
            <w:r w:rsidRPr="00E43BE7">
              <w:rPr>
                <w:rFonts w:ascii="Arial" w:hAnsi="Arial" w:cs="Arial"/>
              </w:rPr>
              <w:t>ncia de servidor público.</w:t>
            </w:r>
          </w:p>
          <w:p w:rsidR="002D065F" w:rsidRPr="002D065F" w:rsidRDefault="002D065F" w:rsidP="002D065F">
            <w:pPr>
              <w:pStyle w:val="NormalWeb"/>
              <w:jc w:val="both"/>
              <w:rPr>
                <w:rFonts w:ascii="Arial" w:hAnsi="Arial" w:cs="Arial"/>
                <w:sz w:val="2"/>
              </w:rPr>
            </w:pPr>
          </w:p>
        </w:tc>
      </w:tr>
    </w:tbl>
    <w:p w:rsidR="00441DE0" w:rsidRDefault="00480212" w:rsidP="00441DE0">
      <w:pPr>
        <w:shd w:val="clear" w:color="auto" w:fill="FFFFFF"/>
        <w:jc w:val="both"/>
        <w:rPr>
          <w:rFonts w:ascii="Arial" w:hAnsi="Arial" w:cs="Arial"/>
          <w:sz w:val="24"/>
          <w:szCs w:val="24"/>
        </w:rPr>
      </w:pPr>
      <w:r w:rsidRPr="00E43BE7">
        <w:rPr>
          <w:rFonts w:ascii="Arial" w:hAnsi="Arial" w:cs="Arial"/>
          <w:color w:val="000000"/>
          <w:sz w:val="24"/>
          <w:szCs w:val="24"/>
        </w:rPr>
        <w:br/>
      </w:r>
      <w:r w:rsidR="004D6086">
        <w:rPr>
          <w:rFonts w:ascii="Arial" w:hAnsi="Arial" w:cs="Arial"/>
          <w:sz w:val="24"/>
          <w:szCs w:val="24"/>
        </w:rPr>
        <w:t xml:space="preserve"> </w:t>
      </w:r>
      <w:r w:rsidR="004D6086">
        <w:rPr>
          <w:rFonts w:ascii="Arial" w:hAnsi="Arial" w:cs="Arial"/>
          <w:sz w:val="24"/>
          <w:szCs w:val="24"/>
        </w:rPr>
        <w:tab/>
      </w:r>
      <w:r w:rsidR="004D6086">
        <w:rPr>
          <w:rFonts w:ascii="Arial" w:hAnsi="Arial" w:cs="Arial"/>
          <w:sz w:val="24"/>
          <w:szCs w:val="24"/>
        </w:rPr>
        <w:tab/>
      </w:r>
      <w:r w:rsidR="004D6086">
        <w:rPr>
          <w:rFonts w:ascii="Arial" w:hAnsi="Arial" w:cs="Arial"/>
          <w:sz w:val="24"/>
          <w:szCs w:val="24"/>
        </w:rPr>
        <w:tab/>
      </w:r>
      <w:r w:rsidR="004D6086">
        <w:rPr>
          <w:rFonts w:ascii="Arial" w:hAnsi="Arial" w:cs="Arial"/>
          <w:sz w:val="24"/>
          <w:szCs w:val="24"/>
        </w:rPr>
        <w:tab/>
        <w:t>Exemplificando se o cidadão tiver 23 anos de contribuição na iniciativa privada (INSS)</w:t>
      </w:r>
      <w:r w:rsidR="00F30AEC">
        <w:rPr>
          <w:rFonts w:ascii="Arial" w:hAnsi="Arial" w:cs="Arial"/>
          <w:sz w:val="24"/>
          <w:szCs w:val="24"/>
        </w:rPr>
        <w:t>, mais 5 anos de servidor público</w:t>
      </w:r>
      <w:r w:rsidR="009C117C">
        <w:rPr>
          <w:rFonts w:ascii="Arial" w:hAnsi="Arial" w:cs="Arial"/>
          <w:sz w:val="24"/>
          <w:szCs w:val="24"/>
        </w:rPr>
        <w:t>, com entrada no serviço público após 1998</w:t>
      </w:r>
      <w:r w:rsidR="00F30AEC">
        <w:rPr>
          <w:rFonts w:ascii="Arial" w:hAnsi="Arial" w:cs="Arial"/>
          <w:sz w:val="24"/>
          <w:szCs w:val="24"/>
        </w:rPr>
        <w:t xml:space="preserve"> e quiser obter duas aposentadorias</w:t>
      </w:r>
      <w:r w:rsidR="004D6086">
        <w:rPr>
          <w:rFonts w:ascii="Arial" w:hAnsi="Arial" w:cs="Arial"/>
          <w:sz w:val="24"/>
          <w:szCs w:val="24"/>
        </w:rPr>
        <w:t>:</w:t>
      </w:r>
    </w:p>
    <w:tbl>
      <w:tblPr>
        <w:tblStyle w:val="Tabelacomgrade"/>
        <w:tblW w:w="0" w:type="auto"/>
        <w:tblLook w:val="04A0"/>
      </w:tblPr>
      <w:tblGrid>
        <w:gridCol w:w="8644"/>
      </w:tblGrid>
      <w:tr w:rsidR="009C117C" w:rsidTr="00FB1BAF">
        <w:tc>
          <w:tcPr>
            <w:tcW w:w="8644" w:type="dxa"/>
          </w:tcPr>
          <w:p w:rsidR="009C117C" w:rsidRDefault="009C117C" w:rsidP="009C117C">
            <w:pPr>
              <w:shd w:val="clear" w:color="auto" w:fill="FFFFFF"/>
              <w:jc w:val="both"/>
              <w:rPr>
                <w:rFonts w:ascii="Arial" w:hAnsi="Arial" w:cs="Arial"/>
                <w:sz w:val="8"/>
                <w:szCs w:val="24"/>
              </w:rPr>
            </w:pPr>
          </w:p>
          <w:p w:rsidR="009C117C" w:rsidRPr="009C117C" w:rsidRDefault="009C117C" w:rsidP="009C117C">
            <w:pPr>
              <w:shd w:val="clear" w:color="auto" w:fill="FFFFFF"/>
              <w:jc w:val="both"/>
              <w:rPr>
                <w:rFonts w:ascii="Arial" w:hAnsi="Arial" w:cs="Arial"/>
                <w:sz w:val="8"/>
                <w:szCs w:val="24"/>
              </w:rPr>
            </w:pPr>
          </w:p>
          <w:p w:rsidR="009C117C" w:rsidRDefault="009C117C" w:rsidP="009C117C">
            <w:pPr>
              <w:shd w:val="clear" w:color="auto" w:fill="FFFFFF"/>
              <w:jc w:val="both"/>
              <w:rPr>
                <w:rFonts w:ascii="Arial" w:hAnsi="Arial" w:cs="Arial"/>
                <w:sz w:val="24"/>
                <w:szCs w:val="24"/>
              </w:rPr>
            </w:pPr>
            <w:r w:rsidRPr="00E43BE7">
              <w:rPr>
                <w:rFonts w:ascii="Arial" w:hAnsi="Arial" w:cs="Arial"/>
                <w:sz w:val="24"/>
                <w:szCs w:val="24"/>
              </w:rPr>
              <w:t>Guard</w:t>
            </w:r>
            <w:r>
              <w:rPr>
                <w:rFonts w:ascii="Arial" w:hAnsi="Arial" w:cs="Arial"/>
                <w:sz w:val="24"/>
                <w:szCs w:val="24"/>
              </w:rPr>
              <w:t>e</w:t>
            </w:r>
            <w:r w:rsidRPr="00E43BE7">
              <w:rPr>
                <w:rFonts w:ascii="Arial" w:hAnsi="Arial" w:cs="Arial"/>
                <w:sz w:val="24"/>
                <w:szCs w:val="24"/>
              </w:rPr>
              <w:t xml:space="preserve"> </w:t>
            </w:r>
            <w:r>
              <w:rPr>
                <w:rFonts w:ascii="Arial" w:hAnsi="Arial" w:cs="Arial"/>
                <w:sz w:val="24"/>
                <w:szCs w:val="24"/>
              </w:rPr>
              <w:t>os</w:t>
            </w:r>
            <w:r w:rsidRPr="00E43BE7">
              <w:rPr>
                <w:rFonts w:ascii="Arial" w:hAnsi="Arial" w:cs="Arial"/>
                <w:sz w:val="24"/>
                <w:szCs w:val="24"/>
              </w:rPr>
              <w:t xml:space="preserve"> 23 anos para aposentadoria </w:t>
            </w:r>
            <w:r>
              <w:rPr>
                <w:rFonts w:ascii="Arial" w:hAnsi="Arial" w:cs="Arial"/>
                <w:sz w:val="24"/>
                <w:szCs w:val="24"/>
              </w:rPr>
              <w:t>n</w:t>
            </w:r>
            <w:r w:rsidRPr="00E43BE7">
              <w:rPr>
                <w:rFonts w:ascii="Arial" w:hAnsi="Arial" w:cs="Arial"/>
                <w:sz w:val="24"/>
                <w:szCs w:val="24"/>
              </w:rPr>
              <w:t>o INSS</w:t>
            </w:r>
            <w:r>
              <w:rPr>
                <w:rFonts w:ascii="Arial" w:hAnsi="Arial" w:cs="Arial"/>
                <w:sz w:val="24"/>
                <w:szCs w:val="24"/>
              </w:rPr>
              <w:t>, e</w:t>
            </w:r>
            <w:r w:rsidRPr="00E43BE7">
              <w:rPr>
                <w:rFonts w:ascii="Arial" w:hAnsi="Arial" w:cs="Arial"/>
                <w:sz w:val="24"/>
                <w:szCs w:val="24"/>
              </w:rPr>
              <w:t xml:space="preserve"> recomeça tudo do zero no novo regime de previd</w:t>
            </w:r>
            <w:r>
              <w:rPr>
                <w:rFonts w:ascii="Arial" w:hAnsi="Arial" w:cs="Arial"/>
                <w:sz w:val="24"/>
                <w:szCs w:val="24"/>
              </w:rPr>
              <w:t>ê</w:t>
            </w:r>
            <w:r w:rsidRPr="00E43BE7">
              <w:rPr>
                <w:rFonts w:ascii="Arial" w:hAnsi="Arial" w:cs="Arial"/>
                <w:sz w:val="24"/>
                <w:szCs w:val="24"/>
              </w:rPr>
              <w:t xml:space="preserve">ncia </w:t>
            </w:r>
            <w:r>
              <w:rPr>
                <w:rFonts w:ascii="Arial" w:hAnsi="Arial" w:cs="Arial"/>
                <w:sz w:val="24"/>
                <w:szCs w:val="24"/>
              </w:rPr>
              <w:t xml:space="preserve">do servidor público </w:t>
            </w:r>
            <w:r w:rsidRPr="00E43BE7">
              <w:rPr>
                <w:rFonts w:ascii="Arial" w:hAnsi="Arial" w:cs="Arial"/>
                <w:sz w:val="24"/>
                <w:szCs w:val="24"/>
              </w:rPr>
              <w:t xml:space="preserve">de acordo com a legislação deste. </w:t>
            </w:r>
          </w:p>
          <w:p w:rsidR="009C117C" w:rsidRDefault="009C117C" w:rsidP="009C117C">
            <w:pPr>
              <w:shd w:val="clear" w:color="auto" w:fill="FFFFFF"/>
              <w:jc w:val="both"/>
              <w:rPr>
                <w:rFonts w:ascii="Arial" w:hAnsi="Arial" w:cs="Arial"/>
                <w:sz w:val="24"/>
                <w:szCs w:val="24"/>
              </w:rPr>
            </w:pPr>
          </w:p>
          <w:p w:rsidR="009C117C" w:rsidRDefault="009C117C" w:rsidP="009C117C">
            <w:pPr>
              <w:shd w:val="clear" w:color="auto" w:fill="FFFFFF"/>
              <w:jc w:val="both"/>
              <w:rPr>
                <w:rFonts w:ascii="Arial" w:hAnsi="Arial" w:cs="Arial"/>
                <w:sz w:val="24"/>
                <w:szCs w:val="24"/>
              </w:rPr>
            </w:pPr>
            <w:r w:rsidRPr="00E43BE7">
              <w:rPr>
                <w:rFonts w:ascii="Arial" w:hAnsi="Arial" w:cs="Arial"/>
                <w:sz w:val="24"/>
                <w:szCs w:val="24"/>
              </w:rPr>
              <w:lastRenderedPageBreak/>
              <w:t>Neste caso pode</w:t>
            </w:r>
            <w:r>
              <w:rPr>
                <w:rFonts w:ascii="Arial" w:hAnsi="Arial" w:cs="Arial"/>
                <w:sz w:val="24"/>
                <w:szCs w:val="24"/>
              </w:rPr>
              <w:t>-se</w:t>
            </w:r>
            <w:r w:rsidRPr="00E43BE7">
              <w:rPr>
                <w:rFonts w:ascii="Arial" w:hAnsi="Arial" w:cs="Arial"/>
                <w:sz w:val="24"/>
                <w:szCs w:val="24"/>
              </w:rPr>
              <w:t xml:space="preserve"> ter no futuro duas aposentadorias, uma pelo INSS e outra pelo novo regime de previd</w:t>
            </w:r>
            <w:r>
              <w:rPr>
                <w:rFonts w:ascii="Arial" w:hAnsi="Arial" w:cs="Arial"/>
                <w:sz w:val="24"/>
                <w:szCs w:val="24"/>
              </w:rPr>
              <w:t>ê</w:t>
            </w:r>
            <w:r w:rsidRPr="00E43BE7">
              <w:rPr>
                <w:rFonts w:ascii="Arial" w:hAnsi="Arial" w:cs="Arial"/>
                <w:sz w:val="24"/>
                <w:szCs w:val="24"/>
              </w:rPr>
              <w:t xml:space="preserve">ncia. </w:t>
            </w:r>
          </w:p>
          <w:p w:rsidR="009C117C" w:rsidRDefault="009C117C" w:rsidP="009C117C">
            <w:pPr>
              <w:shd w:val="clear" w:color="auto" w:fill="FFFFFF"/>
              <w:jc w:val="both"/>
              <w:rPr>
                <w:rFonts w:ascii="Arial" w:hAnsi="Arial" w:cs="Arial"/>
                <w:sz w:val="24"/>
                <w:szCs w:val="24"/>
              </w:rPr>
            </w:pPr>
          </w:p>
          <w:p w:rsidR="009C117C" w:rsidRDefault="009C117C" w:rsidP="009C117C">
            <w:pPr>
              <w:shd w:val="clear" w:color="auto" w:fill="FFFFFF"/>
              <w:jc w:val="both"/>
              <w:rPr>
                <w:rFonts w:ascii="Arial" w:hAnsi="Arial" w:cs="Arial"/>
                <w:sz w:val="24"/>
                <w:szCs w:val="24"/>
              </w:rPr>
            </w:pPr>
            <w:r w:rsidRPr="00E43BE7">
              <w:rPr>
                <w:rFonts w:ascii="Arial" w:hAnsi="Arial" w:cs="Arial"/>
                <w:sz w:val="24"/>
                <w:szCs w:val="24"/>
              </w:rPr>
              <w:t>Evidente que precisará completar os requisitos da legislação no novo regime e no INSS para ter as aposentadorias.</w:t>
            </w:r>
          </w:p>
          <w:p w:rsidR="009C117C" w:rsidRPr="009C117C" w:rsidRDefault="009C117C" w:rsidP="009C117C">
            <w:pPr>
              <w:shd w:val="clear" w:color="auto" w:fill="FFFFFF"/>
              <w:jc w:val="both"/>
              <w:rPr>
                <w:rFonts w:ascii="Arial" w:hAnsi="Arial" w:cs="Arial"/>
                <w:b/>
                <w:sz w:val="12"/>
              </w:rPr>
            </w:pPr>
          </w:p>
        </w:tc>
      </w:tr>
    </w:tbl>
    <w:p w:rsidR="004D6086" w:rsidRDefault="004D6086" w:rsidP="009C117C">
      <w:pPr>
        <w:shd w:val="clear" w:color="auto" w:fill="FFFFFF"/>
        <w:jc w:val="both"/>
        <w:rPr>
          <w:rFonts w:ascii="Arial" w:hAnsi="Arial" w:cs="Arial"/>
          <w:sz w:val="24"/>
          <w:szCs w:val="24"/>
        </w:rPr>
      </w:pPr>
    </w:p>
    <w:tbl>
      <w:tblPr>
        <w:tblStyle w:val="Tabelacomgrade"/>
        <w:tblW w:w="0" w:type="auto"/>
        <w:tblLook w:val="04A0"/>
      </w:tblPr>
      <w:tblGrid>
        <w:gridCol w:w="8644"/>
      </w:tblGrid>
      <w:tr w:rsidR="009C117C" w:rsidTr="00FB1BAF">
        <w:tc>
          <w:tcPr>
            <w:tcW w:w="8644" w:type="dxa"/>
          </w:tcPr>
          <w:p w:rsidR="009C117C" w:rsidRDefault="009C117C" w:rsidP="009C117C">
            <w:pPr>
              <w:shd w:val="clear" w:color="auto" w:fill="FFFFFF"/>
              <w:jc w:val="both"/>
              <w:rPr>
                <w:rFonts w:ascii="Arial" w:hAnsi="Arial" w:cs="Arial"/>
                <w:sz w:val="10"/>
                <w:szCs w:val="24"/>
              </w:rPr>
            </w:pPr>
          </w:p>
          <w:p w:rsidR="009C117C" w:rsidRPr="009C117C" w:rsidRDefault="009C117C" w:rsidP="009C117C">
            <w:pPr>
              <w:shd w:val="clear" w:color="auto" w:fill="FFFFFF"/>
              <w:jc w:val="both"/>
              <w:rPr>
                <w:rFonts w:ascii="Arial" w:hAnsi="Arial" w:cs="Arial"/>
                <w:sz w:val="10"/>
                <w:szCs w:val="24"/>
              </w:rPr>
            </w:pPr>
          </w:p>
          <w:p w:rsidR="009C117C" w:rsidRDefault="009C117C" w:rsidP="009C117C">
            <w:pPr>
              <w:shd w:val="clear" w:color="auto" w:fill="FFFFFF"/>
              <w:jc w:val="both"/>
              <w:rPr>
                <w:rFonts w:ascii="Arial" w:hAnsi="Arial" w:cs="Arial"/>
                <w:sz w:val="24"/>
                <w:szCs w:val="24"/>
              </w:rPr>
            </w:pPr>
            <w:r w:rsidRPr="00E43BE7">
              <w:rPr>
                <w:rFonts w:ascii="Arial" w:hAnsi="Arial" w:cs="Arial"/>
                <w:sz w:val="24"/>
                <w:szCs w:val="24"/>
              </w:rPr>
              <w:t>Se averbar os 23 anos</w:t>
            </w:r>
            <w:r>
              <w:rPr>
                <w:rFonts w:ascii="Arial" w:hAnsi="Arial" w:cs="Arial"/>
                <w:sz w:val="24"/>
                <w:szCs w:val="24"/>
              </w:rPr>
              <w:t xml:space="preserve"> que contribuiu na iniciativa privada no serviço público, ter</w:t>
            </w:r>
            <w:r w:rsidRPr="00E43BE7">
              <w:rPr>
                <w:rFonts w:ascii="Arial" w:hAnsi="Arial" w:cs="Arial"/>
                <w:sz w:val="24"/>
                <w:szCs w:val="24"/>
              </w:rPr>
              <w:t>á de completar os dez anos de contribuição ao regime de previd</w:t>
            </w:r>
            <w:r>
              <w:rPr>
                <w:rFonts w:ascii="Arial" w:hAnsi="Arial" w:cs="Arial"/>
                <w:sz w:val="24"/>
                <w:szCs w:val="24"/>
              </w:rPr>
              <w:t>ê</w:t>
            </w:r>
            <w:r w:rsidRPr="00E43BE7">
              <w:rPr>
                <w:rFonts w:ascii="Arial" w:hAnsi="Arial" w:cs="Arial"/>
                <w:sz w:val="24"/>
                <w:szCs w:val="24"/>
              </w:rPr>
              <w:t>ncia de servidor público para ter direito a aposentadoria por este regime para aposentadoria voluntaria. Pelo artigo 40, parágrafo primeiro, inciso III a e b da Constituição na redação dada pelas emendas constitucionais 20, de 1998 e 41, de 2003 a regra é esta.</w:t>
            </w:r>
          </w:p>
          <w:p w:rsidR="009C117C" w:rsidRPr="009C117C" w:rsidRDefault="009C117C" w:rsidP="009C117C">
            <w:pPr>
              <w:shd w:val="clear" w:color="auto" w:fill="FFFFFF"/>
              <w:jc w:val="both"/>
              <w:rPr>
                <w:rFonts w:ascii="Arial" w:hAnsi="Arial" w:cs="Arial"/>
                <w:sz w:val="12"/>
                <w:szCs w:val="24"/>
              </w:rPr>
            </w:pPr>
          </w:p>
        </w:tc>
      </w:tr>
    </w:tbl>
    <w:p w:rsidR="00F30AEC" w:rsidRDefault="00F30AEC" w:rsidP="00441DE0">
      <w:pPr>
        <w:shd w:val="clear" w:color="auto" w:fill="FFFFFF"/>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8411CA" w:rsidRDefault="008411CA" w:rsidP="008411CA">
      <w:pPr>
        <w:spacing w:before="100" w:beforeAutospacing="1" w:after="100" w:afterAutospacing="1" w:line="240" w:lineRule="auto"/>
        <w:jc w:val="center"/>
        <w:outlineLvl w:val="0"/>
        <w:rPr>
          <w:rFonts w:ascii="Arial" w:eastAsia="Times New Roman" w:hAnsi="Arial" w:cs="Arial"/>
          <w:b/>
          <w:bCs/>
          <w:kern w:val="36"/>
          <w:sz w:val="24"/>
          <w:szCs w:val="48"/>
          <w:u w:val="single"/>
          <w:lang w:eastAsia="pt-BR"/>
        </w:rPr>
      </w:pPr>
      <w:r w:rsidRPr="00195EDB">
        <w:rPr>
          <w:rFonts w:ascii="Arial" w:eastAsia="Times New Roman" w:hAnsi="Arial" w:cs="Arial"/>
          <w:b/>
          <w:bCs/>
          <w:kern w:val="36"/>
          <w:sz w:val="24"/>
          <w:szCs w:val="48"/>
          <w:u w:val="single"/>
          <w:lang w:eastAsia="pt-BR"/>
        </w:rPr>
        <w:t xml:space="preserve">APOSENTADORIA </w:t>
      </w:r>
      <w:r>
        <w:rPr>
          <w:rFonts w:ascii="Arial" w:eastAsia="Times New Roman" w:hAnsi="Arial" w:cs="Arial"/>
          <w:b/>
          <w:bCs/>
          <w:kern w:val="36"/>
          <w:sz w:val="24"/>
          <w:szCs w:val="48"/>
          <w:u w:val="single"/>
          <w:lang w:eastAsia="pt-BR"/>
        </w:rPr>
        <w:t xml:space="preserve">PELA REGRA </w:t>
      </w:r>
      <w:r w:rsidRPr="00195EDB">
        <w:rPr>
          <w:rFonts w:ascii="Arial" w:eastAsia="Times New Roman" w:hAnsi="Arial" w:cs="Arial"/>
          <w:b/>
          <w:bCs/>
          <w:kern w:val="36"/>
          <w:sz w:val="24"/>
          <w:szCs w:val="48"/>
          <w:u w:val="single"/>
          <w:lang w:eastAsia="pt-BR"/>
        </w:rPr>
        <w:t>85-95:</w:t>
      </w:r>
    </w:p>
    <w:p w:rsidR="008411CA" w:rsidRDefault="008411CA" w:rsidP="008411CA">
      <w:pPr>
        <w:jc w:val="both"/>
        <w:rPr>
          <w:rFonts w:ascii="Arial" w:hAnsi="Arial" w:cs="Arial"/>
          <w:bCs/>
          <w:sz w:val="24"/>
          <w:szCs w:val="16"/>
        </w:rPr>
      </w:pPr>
      <w:r>
        <w:rPr>
          <w:rFonts w:ascii="Arial" w:hAnsi="Arial" w:cs="Arial"/>
          <w:bCs/>
          <w:sz w:val="24"/>
          <w:szCs w:val="16"/>
        </w:rPr>
        <w:tab/>
      </w:r>
      <w:r>
        <w:rPr>
          <w:rFonts w:ascii="Arial" w:hAnsi="Arial" w:cs="Arial"/>
          <w:bCs/>
          <w:sz w:val="24"/>
          <w:szCs w:val="16"/>
        </w:rPr>
        <w:tab/>
      </w:r>
      <w:r>
        <w:rPr>
          <w:rFonts w:ascii="Arial" w:hAnsi="Arial" w:cs="Arial"/>
          <w:bCs/>
          <w:sz w:val="24"/>
          <w:szCs w:val="16"/>
        </w:rPr>
        <w:tab/>
      </w:r>
      <w:r>
        <w:rPr>
          <w:rFonts w:ascii="Arial" w:hAnsi="Arial" w:cs="Arial"/>
          <w:bCs/>
          <w:sz w:val="24"/>
          <w:szCs w:val="16"/>
        </w:rPr>
        <w:tab/>
        <w:t xml:space="preserve">A regra da aposentadoria 85-95 </w:t>
      </w:r>
      <w:r w:rsidRPr="00EC047D">
        <w:rPr>
          <w:rFonts w:ascii="Arial" w:hAnsi="Arial" w:cs="Arial"/>
          <w:b/>
          <w:bCs/>
          <w:sz w:val="24"/>
          <w:szCs w:val="16"/>
        </w:rPr>
        <w:t>não se aplica ao presente caso</w:t>
      </w:r>
      <w:r>
        <w:rPr>
          <w:rFonts w:ascii="Arial" w:hAnsi="Arial" w:cs="Arial"/>
          <w:bCs/>
          <w:sz w:val="24"/>
          <w:szCs w:val="16"/>
        </w:rPr>
        <w:t>, dado que para a mulher é necessário somar a idade da pessoa com o seu tempo de contribuição e obter o número 85 e o tempo de contribuição deve ser igual ou maior de 30 anos.</w:t>
      </w:r>
    </w:p>
    <w:p w:rsidR="009F010E" w:rsidRDefault="009F010E" w:rsidP="009F010E">
      <w:pPr>
        <w:spacing w:before="100" w:beforeAutospacing="1" w:after="100" w:afterAutospacing="1" w:line="240" w:lineRule="auto"/>
        <w:jc w:val="center"/>
        <w:outlineLvl w:val="0"/>
        <w:rPr>
          <w:rFonts w:ascii="Arial" w:eastAsia="Times New Roman" w:hAnsi="Arial" w:cs="Arial"/>
          <w:b/>
          <w:bCs/>
          <w:kern w:val="36"/>
          <w:sz w:val="24"/>
          <w:szCs w:val="48"/>
          <w:u w:val="single"/>
          <w:lang w:eastAsia="pt-BR"/>
        </w:rPr>
      </w:pPr>
    </w:p>
    <w:p w:rsidR="009F010E" w:rsidRDefault="009F010E" w:rsidP="009F010E">
      <w:pPr>
        <w:spacing w:before="100" w:beforeAutospacing="1" w:after="100" w:afterAutospacing="1" w:line="240" w:lineRule="auto"/>
        <w:jc w:val="center"/>
        <w:outlineLvl w:val="0"/>
        <w:rPr>
          <w:rFonts w:ascii="Arial" w:eastAsia="Times New Roman" w:hAnsi="Arial" w:cs="Arial"/>
          <w:b/>
          <w:bCs/>
          <w:kern w:val="36"/>
          <w:sz w:val="24"/>
          <w:szCs w:val="48"/>
          <w:u w:val="single"/>
          <w:lang w:eastAsia="pt-BR"/>
        </w:rPr>
      </w:pPr>
      <w:r w:rsidRPr="00195EDB">
        <w:rPr>
          <w:rFonts w:ascii="Arial" w:eastAsia="Times New Roman" w:hAnsi="Arial" w:cs="Arial"/>
          <w:b/>
          <w:bCs/>
          <w:kern w:val="36"/>
          <w:sz w:val="24"/>
          <w:szCs w:val="48"/>
          <w:u w:val="single"/>
          <w:lang w:eastAsia="pt-BR"/>
        </w:rPr>
        <w:t xml:space="preserve">APOSENTADORIA </w:t>
      </w:r>
      <w:r>
        <w:rPr>
          <w:rFonts w:ascii="Arial" w:eastAsia="Times New Roman" w:hAnsi="Arial" w:cs="Arial"/>
          <w:b/>
          <w:bCs/>
          <w:kern w:val="36"/>
          <w:sz w:val="24"/>
          <w:szCs w:val="48"/>
          <w:u w:val="single"/>
          <w:lang w:eastAsia="pt-BR"/>
        </w:rPr>
        <w:t>DO PROFESSOR</w:t>
      </w:r>
      <w:r w:rsidRPr="00195EDB">
        <w:rPr>
          <w:rFonts w:ascii="Arial" w:eastAsia="Times New Roman" w:hAnsi="Arial" w:cs="Arial"/>
          <w:b/>
          <w:bCs/>
          <w:kern w:val="36"/>
          <w:sz w:val="24"/>
          <w:szCs w:val="48"/>
          <w:u w:val="single"/>
          <w:lang w:eastAsia="pt-BR"/>
        </w:rPr>
        <w:t>:</w:t>
      </w:r>
    </w:p>
    <w:p w:rsidR="009F010E" w:rsidRDefault="009F010E" w:rsidP="008411CA">
      <w:pPr>
        <w:jc w:val="both"/>
        <w:rPr>
          <w:rFonts w:ascii="Arial" w:hAnsi="Arial" w:cs="Arial"/>
          <w:bCs/>
          <w:sz w:val="24"/>
          <w:szCs w:val="16"/>
        </w:rPr>
      </w:pPr>
      <w:r>
        <w:rPr>
          <w:rFonts w:ascii="Arial" w:hAnsi="Arial" w:cs="Arial"/>
          <w:bCs/>
          <w:sz w:val="24"/>
          <w:szCs w:val="16"/>
        </w:rPr>
        <w:t xml:space="preserve"> </w:t>
      </w:r>
      <w:r>
        <w:rPr>
          <w:rFonts w:ascii="Arial" w:hAnsi="Arial" w:cs="Arial"/>
          <w:bCs/>
          <w:sz w:val="24"/>
          <w:szCs w:val="16"/>
        </w:rPr>
        <w:tab/>
      </w:r>
      <w:r>
        <w:rPr>
          <w:rFonts w:ascii="Arial" w:hAnsi="Arial" w:cs="Arial"/>
          <w:bCs/>
          <w:sz w:val="24"/>
          <w:szCs w:val="16"/>
        </w:rPr>
        <w:tab/>
      </w:r>
      <w:r>
        <w:rPr>
          <w:rFonts w:ascii="Arial" w:hAnsi="Arial" w:cs="Arial"/>
          <w:bCs/>
          <w:sz w:val="24"/>
          <w:szCs w:val="16"/>
        </w:rPr>
        <w:tab/>
      </w:r>
      <w:r>
        <w:rPr>
          <w:rFonts w:ascii="Arial" w:hAnsi="Arial" w:cs="Arial"/>
          <w:bCs/>
          <w:sz w:val="24"/>
          <w:szCs w:val="16"/>
        </w:rPr>
        <w:tab/>
        <w:t>A</w:t>
      </w:r>
      <w:r w:rsidRPr="009F010E">
        <w:rPr>
          <w:rFonts w:ascii="Arial" w:hAnsi="Arial" w:cs="Arial"/>
          <w:bCs/>
          <w:sz w:val="24"/>
          <w:szCs w:val="16"/>
        </w:rPr>
        <w:t xml:space="preserve"> aposentadoria para os professores é uma modalidade diferenciada e privilegiada de aposentadoria por tempo de contribuição. Basicamente se exige menos cinco anos aos professores, de ambos os sexos, em relação aos 30 anos para mulheres ou 35 para os homens normalmente exigidos dos segurados. </w:t>
      </w:r>
    </w:p>
    <w:p w:rsidR="009F010E" w:rsidRDefault="009F010E" w:rsidP="008411CA">
      <w:pPr>
        <w:jc w:val="both"/>
        <w:rPr>
          <w:rFonts w:ascii="Arial" w:hAnsi="Arial" w:cs="Arial"/>
          <w:bCs/>
          <w:sz w:val="24"/>
          <w:szCs w:val="16"/>
        </w:rPr>
      </w:pPr>
    </w:p>
    <w:p w:rsidR="009F010E" w:rsidRDefault="009F010E" w:rsidP="008411CA">
      <w:pPr>
        <w:jc w:val="both"/>
        <w:rPr>
          <w:rFonts w:ascii="Arial" w:hAnsi="Arial" w:cs="Arial"/>
          <w:bCs/>
          <w:sz w:val="24"/>
          <w:szCs w:val="16"/>
        </w:rPr>
      </w:pPr>
      <w:r>
        <w:rPr>
          <w:rFonts w:ascii="Arial" w:hAnsi="Arial" w:cs="Arial"/>
          <w:bCs/>
          <w:sz w:val="24"/>
          <w:szCs w:val="16"/>
        </w:rPr>
        <w:t xml:space="preserve"> </w:t>
      </w:r>
      <w:r>
        <w:rPr>
          <w:rFonts w:ascii="Arial" w:hAnsi="Arial" w:cs="Arial"/>
          <w:bCs/>
          <w:sz w:val="24"/>
          <w:szCs w:val="16"/>
        </w:rPr>
        <w:tab/>
      </w:r>
      <w:r>
        <w:rPr>
          <w:rFonts w:ascii="Arial" w:hAnsi="Arial" w:cs="Arial"/>
          <w:bCs/>
          <w:sz w:val="24"/>
          <w:szCs w:val="16"/>
        </w:rPr>
        <w:tab/>
      </w:r>
      <w:r>
        <w:rPr>
          <w:rFonts w:ascii="Arial" w:hAnsi="Arial" w:cs="Arial"/>
          <w:bCs/>
          <w:sz w:val="24"/>
          <w:szCs w:val="16"/>
        </w:rPr>
        <w:tab/>
      </w:r>
      <w:r>
        <w:rPr>
          <w:rFonts w:ascii="Arial" w:hAnsi="Arial" w:cs="Arial"/>
          <w:bCs/>
          <w:sz w:val="24"/>
          <w:szCs w:val="16"/>
        </w:rPr>
        <w:tab/>
      </w:r>
      <w:r w:rsidRPr="009F010E">
        <w:rPr>
          <w:rFonts w:ascii="Arial" w:hAnsi="Arial" w:cs="Arial"/>
          <w:bCs/>
          <w:sz w:val="24"/>
          <w:szCs w:val="16"/>
        </w:rPr>
        <w:t>Essa regra se aplica aos profissionais, em tempo integral, de magistério direcionado à Educação infantil e ensinos Fundamental e Médio. Os do Ensino Superior e aqueles que não laborem todo esse tempo na área estão fora da regra e devem recolher os 30 ou 35 anos de contribuição.</w:t>
      </w:r>
    </w:p>
    <w:p w:rsidR="00192945" w:rsidRDefault="00192945" w:rsidP="008411CA">
      <w:pPr>
        <w:jc w:val="both"/>
        <w:rPr>
          <w:rFonts w:ascii="Arial" w:hAnsi="Arial" w:cs="Arial"/>
          <w:bCs/>
          <w:sz w:val="24"/>
          <w:szCs w:val="16"/>
        </w:rPr>
      </w:pPr>
    </w:p>
    <w:p w:rsidR="009F010E" w:rsidRDefault="001D593D" w:rsidP="008411CA">
      <w:pPr>
        <w:jc w:val="both"/>
        <w:rPr>
          <w:rFonts w:ascii="Arial" w:hAnsi="Arial" w:cs="Arial"/>
          <w:bCs/>
          <w:sz w:val="24"/>
          <w:szCs w:val="16"/>
        </w:rPr>
      </w:pPr>
      <w:r>
        <w:rPr>
          <w:rFonts w:ascii="Arial" w:hAnsi="Arial" w:cs="Arial"/>
          <w:bCs/>
          <w:sz w:val="24"/>
          <w:szCs w:val="16"/>
        </w:rPr>
        <w:t xml:space="preserve"> </w:t>
      </w:r>
      <w:r>
        <w:rPr>
          <w:rFonts w:ascii="Arial" w:hAnsi="Arial" w:cs="Arial"/>
          <w:bCs/>
          <w:sz w:val="24"/>
          <w:szCs w:val="16"/>
        </w:rPr>
        <w:tab/>
      </w:r>
      <w:r>
        <w:rPr>
          <w:rFonts w:ascii="Arial" w:hAnsi="Arial" w:cs="Arial"/>
          <w:bCs/>
          <w:sz w:val="24"/>
          <w:szCs w:val="16"/>
        </w:rPr>
        <w:tab/>
      </w:r>
      <w:r>
        <w:rPr>
          <w:rFonts w:ascii="Arial" w:hAnsi="Arial" w:cs="Arial"/>
          <w:bCs/>
          <w:sz w:val="24"/>
          <w:szCs w:val="16"/>
        </w:rPr>
        <w:tab/>
      </w:r>
      <w:r>
        <w:rPr>
          <w:rFonts w:ascii="Arial" w:hAnsi="Arial" w:cs="Arial"/>
          <w:bCs/>
          <w:sz w:val="24"/>
          <w:szCs w:val="16"/>
        </w:rPr>
        <w:tab/>
        <w:t>O</w:t>
      </w:r>
      <w:r w:rsidRPr="001D593D">
        <w:rPr>
          <w:rFonts w:ascii="Arial" w:hAnsi="Arial" w:cs="Arial"/>
          <w:bCs/>
          <w:sz w:val="24"/>
          <w:szCs w:val="16"/>
        </w:rPr>
        <w:t xml:space="preserve">s educadores têm que comprovar o tempo mínimo de 180 meses de contribuição para à Previdência Social. Esse é o tempo de </w:t>
      </w:r>
      <w:r w:rsidRPr="001D593D">
        <w:rPr>
          <w:rFonts w:ascii="Arial" w:hAnsi="Arial" w:cs="Arial"/>
          <w:bCs/>
          <w:sz w:val="24"/>
          <w:szCs w:val="16"/>
        </w:rPr>
        <w:lastRenderedPageBreak/>
        <w:t>carência mínima para dar entrada no benefício, de acordo com as regras do INSS</w:t>
      </w:r>
      <w:r w:rsidR="00BA4B1A">
        <w:rPr>
          <w:rFonts w:ascii="Arial" w:hAnsi="Arial" w:cs="Arial"/>
          <w:bCs/>
          <w:sz w:val="24"/>
          <w:szCs w:val="16"/>
        </w:rPr>
        <w:t>.</w:t>
      </w:r>
    </w:p>
    <w:p w:rsidR="00192945" w:rsidRDefault="00192945" w:rsidP="008411CA">
      <w:pPr>
        <w:jc w:val="both"/>
        <w:rPr>
          <w:rFonts w:ascii="Arial" w:hAnsi="Arial" w:cs="Arial"/>
          <w:bCs/>
          <w:sz w:val="24"/>
          <w:szCs w:val="16"/>
        </w:rPr>
      </w:pPr>
    </w:p>
    <w:p w:rsidR="00BA4B1A" w:rsidRDefault="00192945" w:rsidP="008411CA">
      <w:pPr>
        <w:jc w:val="both"/>
        <w:rPr>
          <w:rFonts w:ascii="Arial" w:hAnsi="Arial" w:cs="Arial"/>
          <w:bCs/>
          <w:sz w:val="24"/>
          <w:szCs w:val="16"/>
        </w:rPr>
      </w:pPr>
      <w:r>
        <w:rPr>
          <w:rFonts w:ascii="Arial" w:hAnsi="Arial" w:cs="Arial"/>
          <w:bCs/>
          <w:sz w:val="24"/>
          <w:szCs w:val="16"/>
        </w:rPr>
        <w:t xml:space="preserve"> </w:t>
      </w:r>
      <w:r>
        <w:rPr>
          <w:rFonts w:ascii="Arial" w:hAnsi="Arial" w:cs="Arial"/>
          <w:bCs/>
          <w:sz w:val="24"/>
          <w:szCs w:val="16"/>
        </w:rPr>
        <w:tab/>
      </w:r>
      <w:r>
        <w:rPr>
          <w:rFonts w:ascii="Arial" w:hAnsi="Arial" w:cs="Arial"/>
          <w:bCs/>
          <w:sz w:val="24"/>
          <w:szCs w:val="16"/>
        </w:rPr>
        <w:tab/>
      </w:r>
      <w:r>
        <w:rPr>
          <w:rFonts w:ascii="Arial" w:hAnsi="Arial" w:cs="Arial"/>
          <w:bCs/>
          <w:sz w:val="24"/>
          <w:szCs w:val="16"/>
        </w:rPr>
        <w:tab/>
      </w:r>
      <w:r>
        <w:rPr>
          <w:rFonts w:ascii="Arial" w:hAnsi="Arial" w:cs="Arial"/>
          <w:bCs/>
          <w:sz w:val="24"/>
          <w:szCs w:val="16"/>
        </w:rPr>
        <w:tab/>
      </w:r>
      <w:r w:rsidR="00B2146F">
        <w:rPr>
          <w:rFonts w:ascii="Arial" w:hAnsi="Arial" w:cs="Arial"/>
          <w:bCs/>
          <w:sz w:val="24"/>
          <w:szCs w:val="16"/>
        </w:rPr>
        <w:t xml:space="preserve">Também é </w:t>
      </w:r>
      <w:r w:rsidRPr="00192945">
        <w:rPr>
          <w:rFonts w:ascii="Arial" w:hAnsi="Arial" w:cs="Arial"/>
          <w:bCs/>
          <w:sz w:val="24"/>
          <w:szCs w:val="16"/>
        </w:rPr>
        <w:t>garant</w:t>
      </w:r>
      <w:r>
        <w:rPr>
          <w:rFonts w:ascii="Arial" w:hAnsi="Arial" w:cs="Arial"/>
          <w:bCs/>
          <w:sz w:val="24"/>
          <w:szCs w:val="16"/>
        </w:rPr>
        <w:t>ido</w:t>
      </w:r>
      <w:r w:rsidRPr="00192945">
        <w:rPr>
          <w:rFonts w:ascii="Arial" w:hAnsi="Arial" w:cs="Arial"/>
          <w:bCs/>
          <w:sz w:val="24"/>
          <w:szCs w:val="16"/>
        </w:rPr>
        <w:t xml:space="preserve"> aos professores a “regra 80/90”. </w:t>
      </w:r>
      <w:r w:rsidR="002006C0">
        <w:rPr>
          <w:rFonts w:ascii="Arial" w:hAnsi="Arial" w:cs="Arial"/>
          <w:bCs/>
          <w:sz w:val="24"/>
          <w:szCs w:val="16"/>
        </w:rPr>
        <w:t>Assim, n</w:t>
      </w:r>
      <w:r w:rsidRPr="00192945">
        <w:rPr>
          <w:rFonts w:ascii="Arial" w:hAnsi="Arial" w:cs="Arial"/>
          <w:bCs/>
          <w:sz w:val="24"/>
          <w:szCs w:val="16"/>
        </w:rPr>
        <w:t>a prática, as mulheres precisarão ter, na soma da idade com o tempo de contribuição, 80, e os homens, 90 para conseguirem uma aposentadoria sem desconto.</w:t>
      </w:r>
    </w:p>
    <w:p w:rsidR="00BA4B1A" w:rsidRDefault="00BA4B1A" w:rsidP="008411CA">
      <w:pPr>
        <w:jc w:val="both"/>
        <w:rPr>
          <w:rFonts w:ascii="Arial" w:hAnsi="Arial" w:cs="Arial"/>
          <w:bCs/>
          <w:sz w:val="24"/>
          <w:szCs w:val="16"/>
        </w:rPr>
      </w:pPr>
    </w:p>
    <w:p w:rsidR="00882DF0" w:rsidRDefault="00882DF0" w:rsidP="00D35F10">
      <w:pPr>
        <w:shd w:val="clear" w:color="auto" w:fill="FFFFFF"/>
        <w:spacing w:after="0" w:line="240" w:lineRule="auto"/>
        <w:jc w:val="right"/>
        <w:rPr>
          <w:rFonts w:ascii="Arial" w:eastAsia="Times New Roman" w:hAnsi="Arial" w:cs="Arial"/>
          <w:sz w:val="24"/>
          <w:szCs w:val="24"/>
          <w:lang w:eastAsia="pt-BR"/>
        </w:rPr>
      </w:pPr>
    </w:p>
    <w:p w:rsidR="00D41985" w:rsidRDefault="00D41985" w:rsidP="00D35F10">
      <w:pPr>
        <w:shd w:val="clear" w:color="auto" w:fill="FFFFFF"/>
        <w:spacing w:after="0" w:line="240" w:lineRule="auto"/>
        <w:jc w:val="right"/>
        <w:rPr>
          <w:rFonts w:ascii="Arial" w:eastAsia="Times New Roman" w:hAnsi="Arial" w:cs="Arial"/>
          <w:sz w:val="24"/>
          <w:szCs w:val="24"/>
          <w:lang w:eastAsia="pt-BR"/>
        </w:rPr>
      </w:pPr>
    </w:p>
    <w:p w:rsidR="00D41985" w:rsidRDefault="00D41985" w:rsidP="00D35F10">
      <w:pPr>
        <w:shd w:val="clear" w:color="auto" w:fill="FFFFFF"/>
        <w:spacing w:after="0" w:line="240" w:lineRule="auto"/>
        <w:jc w:val="right"/>
        <w:rPr>
          <w:rFonts w:ascii="Arial" w:eastAsia="Times New Roman" w:hAnsi="Arial" w:cs="Arial"/>
          <w:sz w:val="24"/>
          <w:szCs w:val="24"/>
          <w:lang w:eastAsia="pt-BR"/>
        </w:rPr>
      </w:pPr>
    </w:p>
    <w:p w:rsidR="0083101A" w:rsidRDefault="00225349" w:rsidP="00D35F10">
      <w:pPr>
        <w:shd w:val="clear" w:color="auto" w:fill="FFFFFF"/>
        <w:spacing w:after="0" w:line="240" w:lineRule="auto"/>
        <w:jc w:val="right"/>
        <w:rPr>
          <w:rFonts w:ascii="Arial" w:eastAsia="Times New Roman" w:hAnsi="Arial" w:cs="Arial"/>
          <w:sz w:val="24"/>
          <w:szCs w:val="24"/>
          <w:lang w:eastAsia="pt-BR"/>
        </w:rPr>
      </w:pPr>
      <w:r>
        <w:rPr>
          <w:rFonts w:ascii="Arial" w:eastAsia="Times New Roman" w:hAnsi="Arial" w:cs="Arial"/>
          <w:sz w:val="24"/>
          <w:szCs w:val="24"/>
          <w:lang w:eastAsia="pt-BR"/>
        </w:rPr>
        <w:t xml:space="preserve">Campo Grande-MS, </w:t>
      </w:r>
      <w:r w:rsidR="00AB3A5D">
        <w:rPr>
          <w:rFonts w:ascii="Arial" w:eastAsia="Times New Roman" w:hAnsi="Arial" w:cs="Arial"/>
          <w:sz w:val="24"/>
          <w:szCs w:val="24"/>
          <w:lang w:eastAsia="pt-BR"/>
        </w:rPr>
        <w:t>08</w:t>
      </w:r>
      <w:r w:rsidR="0083101A" w:rsidRPr="0083101A">
        <w:rPr>
          <w:rFonts w:ascii="Arial" w:eastAsia="Times New Roman" w:hAnsi="Arial" w:cs="Arial"/>
          <w:sz w:val="24"/>
          <w:szCs w:val="24"/>
          <w:lang w:eastAsia="pt-BR"/>
        </w:rPr>
        <w:t xml:space="preserve"> de </w:t>
      </w:r>
      <w:r w:rsidR="00AB3A5D">
        <w:rPr>
          <w:rFonts w:ascii="Arial" w:eastAsia="Times New Roman" w:hAnsi="Arial" w:cs="Arial"/>
          <w:sz w:val="24"/>
          <w:szCs w:val="24"/>
          <w:lang w:eastAsia="pt-BR"/>
        </w:rPr>
        <w:t>Dezembro</w:t>
      </w:r>
      <w:r>
        <w:rPr>
          <w:rFonts w:ascii="Arial" w:eastAsia="Times New Roman" w:hAnsi="Arial" w:cs="Arial"/>
          <w:sz w:val="24"/>
          <w:szCs w:val="24"/>
          <w:lang w:eastAsia="pt-BR"/>
        </w:rPr>
        <w:t xml:space="preserve"> de 2015.</w:t>
      </w:r>
    </w:p>
    <w:p w:rsidR="003139FC" w:rsidRDefault="003139FC" w:rsidP="00225349">
      <w:pPr>
        <w:shd w:val="clear" w:color="auto" w:fill="FFFFFF"/>
        <w:spacing w:before="100" w:beforeAutospacing="1" w:after="100" w:afterAutospacing="1" w:line="240" w:lineRule="auto"/>
        <w:jc w:val="right"/>
        <w:rPr>
          <w:rFonts w:ascii="Arial" w:eastAsia="Times New Roman" w:hAnsi="Arial" w:cs="Arial"/>
          <w:sz w:val="24"/>
          <w:szCs w:val="24"/>
          <w:lang w:eastAsia="pt-BR"/>
        </w:rPr>
      </w:pPr>
    </w:p>
    <w:p w:rsidR="003139FC" w:rsidRDefault="003139FC" w:rsidP="00225349">
      <w:pPr>
        <w:shd w:val="clear" w:color="auto" w:fill="FFFFFF"/>
        <w:spacing w:before="100" w:beforeAutospacing="1" w:after="100" w:afterAutospacing="1" w:line="240" w:lineRule="auto"/>
        <w:jc w:val="right"/>
        <w:rPr>
          <w:rFonts w:ascii="Arial" w:eastAsia="Times New Roman" w:hAnsi="Arial" w:cs="Arial"/>
          <w:sz w:val="24"/>
          <w:szCs w:val="24"/>
          <w:lang w:eastAsia="pt-BR"/>
        </w:rPr>
      </w:pPr>
    </w:p>
    <w:p w:rsidR="00D41985" w:rsidRDefault="00D41985" w:rsidP="00225349">
      <w:pPr>
        <w:shd w:val="clear" w:color="auto" w:fill="FFFFFF"/>
        <w:spacing w:before="100" w:beforeAutospacing="1" w:after="100" w:afterAutospacing="1" w:line="240" w:lineRule="auto"/>
        <w:jc w:val="right"/>
        <w:rPr>
          <w:rFonts w:ascii="Arial" w:eastAsia="Times New Roman" w:hAnsi="Arial" w:cs="Arial"/>
          <w:sz w:val="24"/>
          <w:szCs w:val="24"/>
          <w:lang w:eastAsia="pt-BR"/>
        </w:rPr>
      </w:pPr>
    </w:p>
    <w:p w:rsidR="00D41985" w:rsidRDefault="00D41985" w:rsidP="00225349">
      <w:pPr>
        <w:shd w:val="clear" w:color="auto" w:fill="FFFFFF"/>
        <w:spacing w:before="100" w:beforeAutospacing="1" w:after="100" w:afterAutospacing="1" w:line="240" w:lineRule="auto"/>
        <w:jc w:val="right"/>
        <w:rPr>
          <w:rFonts w:ascii="Arial" w:eastAsia="Times New Roman" w:hAnsi="Arial" w:cs="Arial"/>
          <w:sz w:val="24"/>
          <w:szCs w:val="24"/>
          <w:lang w:eastAsia="pt-BR"/>
        </w:rPr>
      </w:pPr>
    </w:p>
    <w:p w:rsidR="00D27872" w:rsidRDefault="00D27872" w:rsidP="00D41985">
      <w:pPr>
        <w:shd w:val="clear" w:color="auto" w:fill="FFFFFF"/>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____________________________________________</w:t>
      </w:r>
    </w:p>
    <w:p w:rsidR="0083101A" w:rsidRPr="00D41985" w:rsidRDefault="00D27872" w:rsidP="00D41985">
      <w:pPr>
        <w:shd w:val="clear" w:color="auto" w:fill="FFFFFF"/>
        <w:spacing w:after="0" w:line="240" w:lineRule="auto"/>
        <w:jc w:val="center"/>
        <w:rPr>
          <w:rFonts w:ascii="Arial" w:eastAsia="Times New Roman" w:hAnsi="Arial" w:cs="Arial"/>
          <w:sz w:val="20"/>
          <w:szCs w:val="24"/>
          <w:lang w:eastAsia="pt-BR"/>
        </w:rPr>
      </w:pPr>
      <w:r w:rsidRPr="00D41985">
        <w:rPr>
          <w:rFonts w:ascii="Arial" w:eastAsia="Times New Roman" w:hAnsi="Arial" w:cs="Arial"/>
          <w:b/>
          <w:bCs/>
          <w:sz w:val="20"/>
          <w:szCs w:val="24"/>
          <w:lang w:eastAsia="pt-BR"/>
        </w:rPr>
        <w:t xml:space="preserve"> AGM – CONSULTORIA CONTÁBIL, JURÍDICA</w:t>
      </w:r>
    </w:p>
    <w:p w:rsidR="00D35F10" w:rsidRPr="00225349" w:rsidRDefault="00D35F10" w:rsidP="00225349">
      <w:pPr>
        <w:spacing w:after="0"/>
        <w:jc w:val="center"/>
        <w:rPr>
          <w:rFonts w:ascii="Arial" w:hAnsi="Arial" w:cs="Arial"/>
          <w:b/>
          <w:szCs w:val="24"/>
        </w:rPr>
      </w:pPr>
    </w:p>
    <w:sectPr w:rsidR="00D35F10" w:rsidRPr="00225349" w:rsidSect="005277C0">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751" w:rsidRDefault="00372751" w:rsidP="00977134">
      <w:pPr>
        <w:spacing w:after="0" w:line="240" w:lineRule="auto"/>
      </w:pPr>
      <w:r>
        <w:separator/>
      </w:r>
    </w:p>
  </w:endnote>
  <w:endnote w:type="continuationSeparator" w:id="0">
    <w:p w:rsidR="00372751" w:rsidRDefault="00372751" w:rsidP="00977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576" w:rsidRDefault="009F46D8" w:rsidP="00977134">
    <w:pPr>
      <w:pStyle w:val="Rodap"/>
      <w:jc w:val="center"/>
    </w:pPr>
    <w:r>
      <w:rPr>
        <w:noProof/>
        <w:lang w:eastAsia="pt-BR"/>
      </w:rPr>
      <w:pict>
        <v:shapetype id="_x0000_t32" coordsize="21600,21600" o:spt="32" o:oned="t" path="m,l21600,21600e" filled="f">
          <v:path arrowok="t" fillok="f" o:connecttype="none"/>
          <o:lock v:ext="edit" shapetype="t"/>
        </v:shapetype>
        <v:shape id="_x0000_s5122" type="#_x0000_t32" style="position:absolute;left:0;text-align:left;margin-left:-7.2pt;margin-top:8.8pt;width:6in;height:0;z-index:251658240" o:connectortype="straight"/>
      </w:pict>
    </w:r>
    <w:r w:rsidR="00102576">
      <w:t xml:space="preserve">    </w:t>
    </w:r>
  </w:p>
  <w:p w:rsidR="00AB3A5D" w:rsidRDefault="00AB3A5D" w:rsidP="00AB3A5D">
    <w:pPr>
      <w:pStyle w:val="Rodap"/>
      <w:jc w:val="center"/>
      <w:rPr>
        <w:sz w:val="16"/>
        <w:u w:val="single"/>
      </w:rPr>
    </w:pPr>
    <w:r w:rsidRPr="00564E9F">
      <w:rPr>
        <w:sz w:val="16"/>
        <w:u w:val="single"/>
      </w:rPr>
      <w:t>AGM – Co</w:t>
    </w:r>
    <w:r>
      <w:rPr>
        <w:sz w:val="16"/>
        <w:u w:val="single"/>
      </w:rPr>
      <w:t>ntabilidade</w:t>
    </w:r>
  </w:p>
  <w:p w:rsidR="00AB3A5D" w:rsidRPr="002F51D9" w:rsidRDefault="00AB3A5D" w:rsidP="00AB3A5D">
    <w:pPr>
      <w:pStyle w:val="Rodap"/>
      <w:jc w:val="center"/>
      <w:rPr>
        <w:sz w:val="15"/>
        <w:szCs w:val="15"/>
      </w:rPr>
    </w:pPr>
    <w:r w:rsidRPr="002F51D9">
      <w:rPr>
        <w:sz w:val="15"/>
        <w:szCs w:val="15"/>
      </w:rPr>
      <w:t>Av. Presidente Ernesto Geisel, 2417</w:t>
    </w:r>
    <w:r>
      <w:t xml:space="preserve"> - </w:t>
    </w:r>
    <w:r w:rsidRPr="00F40028">
      <w:rPr>
        <w:sz w:val="15"/>
        <w:szCs w:val="15"/>
      </w:rPr>
      <w:t>V</w:t>
    </w:r>
    <w:r>
      <w:rPr>
        <w:sz w:val="15"/>
        <w:szCs w:val="15"/>
      </w:rPr>
      <w:t>ila</w:t>
    </w:r>
    <w:r w:rsidRPr="00F40028">
      <w:rPr>
        <w:sz w:val="15"/>
        <w:szCs w:val="15"/>
      </w:rPr>
      <w:t xml:space="preserve"> Af</w:t>
    </w:r>
    <w:r>
      <w:rPr>
        <w:sz w:val="15"/>
        <w:szCs w:val="15"/>
      </w:rPr>
      <w:t xml:space="preserve">onso Pena Jr - Campo Grande-MS - </w:t>
    </w:r>
    <w:r w:rsidRPr="00F40028">
      <w:rPr>
        <w:sz w:val="15"/>
        <w:szCs w:val="15"/>
      </w:rPr>
      <w:t>(67) 3331-5839</w:t>
    </w:r>
  </w:p>
  <w:p w:rsidR="00AB3A5D" w:rsidRDefault="00AB3A5D" w:rsidP="00AB3A5D">
    <w:pPr>
      <w:pStyle w:val="Rodap"/>
    </w:pPr>
  </w:p>
  <w:p w:rsidR="00AB3A5D" w:rsidRDefault="00AB3A5D" w:rsidP="00977134">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751" w:rsidRDefault="00372751" w:rsidP="00977134">
      <w:pPr>
        <w:spacing w:after="0" w:line="240" w:lineRule="auto"/>
      </w:pPr>
      <w:r>
        <w:separator/>
      </w:r>
    </w:p>
  </w:footnote>
  <w:footnote w:type="continuationSeparator" w:id="0">
    <w:p w:rsidR="00372751" w:rsidRDefault="00372751" w:rsidP="009771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576" w:rsidRDefault="00102576" w:rsidP="00977134">
    <w:pPr>
      <w:pStyle w:val="Cabealho"/>
    </w:pPr>
    <w:r>
      <w:rPr>
        <w:noProof/>
        <w:lang w:eastAsia="pt-BR"/>
      </w:rPr>
      <w:drawing>
        <wp:inline distT="0" distB="0" distL="0" distR="0">
          <wp:extent cx="5701266" cy="648561"/>
          <wp:effectExtent l="19050" t="0" r="0" b="0"/>
          <wp:docPr id="7" name="Imagem 1" descr="agm-topo-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gm-topo-carta"/>
                  <pic:cNvPicPr>
                    <a:picLocks noChangeAspect="1" noChangeArrowheads="1"/>
                  </pic:cNvPicPr>
                </pic:nvPicPr>
                <pic:blipFill>
                  <a:blip r:embed="rId1"/>
                  <a:srcRect/>
                  <a:stretch>
                    <a:fillRect/>
                  </a:stretch>
                </pic:blipFill>
                <pic:spPr bwMode="auto">
                  <a:xfrm>
                    <a:off x="0" y="0"/>
                    <a:ext cx="5701003" cy="648531"/>
                  </a:xfrm>
                  <a:prstGeom prst="rect">
                    <a:avLst/>
                  </a:prstGeom>
                  <a:noFill/>
                  <a:ln w="9525">
                    <a:noFill/>
                    <a:miter lim="800000"/>
                    <a:headEnd/>
                    <a:tailEnd/>
                  </a:ln>
                </pic:spPr>
              </pic:pic>
            </a:graphicData>
          </a:graphic>
        </wp:inline>
      </w:drawing>
    </w:r>
  </w:p>
  <w:p w:rsidR="00102576" w:rsidRPr="00F45F31" w:rsidRDefault="009F46D8" w:rsidP="00977134">
    <w:pPr>
      <w:pStyle w:val="Cabealho"/>
      <w:rPr>
        <w:szCs w:val="20"/>
      </w:rPr>
    </w:pPr>
    <w:r>
      <w:rPr>
        <w:noProof/>
        <w:szCs w:val="20"/>
        <w:lang w:eastAsia="pt-BR"/>
      </w:rPr>
      <w:pict>
        <v:shapetype id="_x0000_t32" coordsize="21600,21600" o:spt="32" o:oned="t" path="m,l21600,21600e" filled="f">
          <v:path arrowok="t" fillok="f" o:connecttype="none"/>
          <o:lock v:ext="edit" shapetype="t"/>
        </v:shapetype>
        <v:shape id="_x0000_s5123" type="#_x0000_t32" style="position:absolute;margin-left:2pt;margin-top:4.8pt;width:443.75pt;height:0;z-index:25165926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C7A79"/>
    <w:multiLevelType w:val="hybridMultilevel"/>
    <w:tmpl w:val="7D885004"/>
    <w:lvl w:ilvl="0" w:tplc="0416000D">
      <w:start w:val="1"/>
      <w:numFmt w:val="bullet"/>
      <w:lvlText w:val=""/>
      <w:lvlJc w:val="left"/>
      <w:pPr>
        <w:ind w:left="3552" w:hanging="360"/>
      </w:pPr>
      <w:rPr>
        <w:rFonts w:ascii="Wingdings" w:hAnsi="Wingdings" w:hint="default"/>
      </w:rPr>
    </w:lvl>
    <w:lvl w:ilvl="1" w:tplc="04160003" w:tentative="1">
      <w:start w:val="1"/>
      <w:numFmt w:val="bullet"/>
      <w:lvlText w:val="o"/>
      <w:lvlJc w:val="left"/>
      <w:pPr>
        <w:ind w:left="4272" w:hanging="360"/>
      </w:pPr>
      <w:rPr>
        <w:rFonts w:ascii="Courier New" w:hAnsi="Courier New" w:cs="Courier New" w:hint="default"/>
      </w:rPr>
    </w:lvl>
    <w:lvl w:ilvl="2" w:tplc="04160005" w:tentative="1">
      <w:start w:val="1"/>
      <w:numFmt w:val="bullet"/>
      <w:lvlText w:val=""/>
      <w:lvlJc w:val="left"/>
      <w:pPr>
        <w:ind w:left="4992" w:hanging="360"/>
      </w:pPr>
      <w:rPr>
        <w:rFonts w:ascii="Wingdings" w:hAnsi="Wingdings" w:hint="default"/>
      </w:rPr>
    </w:lvl>
    <w:lvl w:ilvl="3" w:tplc="04160001" w:tentative="1">
      <w:start w:val="1"/>
      <w:numFmt w:val="bullet"/>
      <w:lvlText w:val=""/>
      <w:lvlJc w:val="left"/>
      <w:pPr>
        <w:ind w:left="5712" w:hanging="360"/>
      </w:pPr>
      <w:rPr>
        <w:rFonts w:ascii="Symbol" w:hAnsi="Symbol" w:hint="default"/>
      </w:rPr>
    </w:lvl>
    <w:lvl w:ilvl="4" w:tplc="04160003" w:tentative="1">
      <w:start w:val="1"/>
      <w:numFmt w:val="bullet"/>
      <w:lvlText w:val="o"/>
      <w:lvlJc w:val="left"/>
      <w:pPr>
        <w:ind w:left="6432" w:hanging="360"/>
      </w:pPr>
      <w:rPr>
        <w:rFonts w:ascii="Courier New" w:hAnsi="Courier New" w:cs="Courier New" w:hint="default"/>
      </w:rPr>
    </w:lvl>
    <w:lvl w:ilvl="5" w:tplc="04160005" w:tentative="1">
      <w:start w:val="1"/>
      <w:numFmt w:val="bullet"/>
      <w:lvlText w:val=""/>
      <w:lvlJc w:val="left"/>
      <w:pPr>
        <w:ind w:left="7152" w:hanging="360"/>
      </w:pPr>
      <w:rPr>
        <w:rFonts w:ascii="Wingdings" w:hAnsi="Wingdings" w:hint="default"/>
      </w:rPr>
    </w:lvl>
    <w:lvl w:ilvl="6" w:tplc="04160001" w:tentative="1">
      <w:start w:val="1"/>
      <w:numFmt w:val="bullet"/>
      <w:lvlText w:val=""/>
      <w:lvlJc w:val="left"/>
      <w:pPr>
        <w:ind w:left="7872" w:hanging="360"/>
      </w:pPr>
      <w:rPr>
        <w:rFonts w:ascii="Symbol" w:hAnsi="Symbol" w:hint="default"/>
      </w:rPr>
    </w:lvl>
    <w:lvl w:ilvl="7" w:tplc="04160003" w:tentative="1">
      <w:start w:val="1"/>
      <w:numFmt w:val="bullet"/>
      <w:lvlText w:val="o"/>
      <w:lvlJc w:val="left"/>
      <w:pPr>
        <w:ind w:left="8592" w:hanging="360"/>
      </w:pPr>
      <w:rPr>
        <w:rFonts w:ascii="Courier New" w:hAnsi="Courier New" w:cs="Courier New" w:hint="default"/>
      </w:rPr>
    </w:lvl>
    <w:lvl w:ilvl="8" w:tplc="04160005" w:tentative="1">
      <w:start w:val="1"/>
      <w:numFmt w:val="bullet"/>
      <w:lvlText w:val=""/>
      <w:lvlJc w:val="left"/>
      <w:pPr>
        <w:ind w:left="9312" w:hanging="360"/>
      </w:pPr>
      <w:rPr>
        <w:rFonts w:ascii="Wingdings" w:hAnsi="Wingdings" w:hint="default"/>
      </w:rPr>
    </w:lvl>
  </w:abstractNum>
  <w:abstractNum w:abstractNumId="1">
    <w:nsid w:val="6D2B49E3"/>
    <w:multiLevelType w:val="hybridMultilevel"/>
    <w:tmpl w:val="78A23F80"/>
    <w:lvl w:ilvl="0" w:tplc="0416000D">
      <w:start w:val="1"/>
      <w:numFmt w:val="bullet"/>
      <w:lvlText w:val=""/>
      <w:lvlJc w:val="left"/>
      <w:pPr>
        <w:ind w:left="3552" w:hanging="360"/>
      </w:pPr>
      <w:rPr>
        <w:rFonts w:ascii="Wingdings" w:hAnsi="Wingdings" w:hint="default"/>
      </w:rPr>
    </w:lvl>
    <w:lvl w:ilvl="1" w:tplc="04160003" w:tentative="1">
      <w:start w:val="1"/>
      <w:numFmt w:val="bullet"/>
      <w:lvlText w:val="o"/>
      <w:lvlJc w:val="left"/>
      <w:pPr>
        <w:ind w:left="4272" w:hanging="360"/>
      </w:pPr>
      <w:rPr>
        <w:rFonts w:ascii="Courier New" w:hAnsi="Courier New" w:cs="Courier New" w:hint="default"/>
      </w:rPr>
    </w:lvl>
    <w:lvl w:ilvl="2" w:tplc="04160005" w:tentative="1">
      <w:start w:val="1"/>
      <w:numFmt w:val="bullet"/>
      <w:lvlText w:val=""/>
      <w:lvlJc w:val="left"/>
      <w:pPr>
        <w:ind w:left="4992" w:hanging="360"/>
      </w:pPr>
      <w:rPr>
        <w:rFonts w:ascii="Wingdings" w:hAnsi="Wingdings" w:hint="default"/>
      </w:rPr>
    </w:lvl>
    <w:lvl w:ilvl="3" w:tplc="04160001" w:tentative="1">
      <w:start w:val="1"/>
      <w:numFmt w:val="bullet"/>
      <w:lvlText w:val=""/>
      <w:lvlJc w:val="left"/>
      <w:pPr>
        <w:ind w:left="5712" w:hanging="360"/>
      </w:pPr>
      <w:rPr>
        <w:rFonts w:ascii="Symbol" w:hAnsi="Symbol" w:hint="default"/>
      </w:rPr>
    </w:lvl>
    <w:lvl w:ilvl="4" w:tplc="04160003" w:tentative="1">
      <w:start w:val="1"/>
      <w:numFmt w:val="bullet"/>
      <w:lvlText w:val="o"/>
      <w:lvlJc w:val="left"/>
      <w:pPr>
        <w:ind w:left="6432" w:hanging="360"/>
      </w:pPr>
      <w:rPr>
        <w:rFonts w:ascii="Courier New" w:hAnsi="Courier New" w:cs="Courier New" w:hint="default"/>
      </w:rPr>
    </w:lvl>
    <w:lvl w:ilvl="5" w:tplc="04160005" w:tentative="1">
      <w:start w:val="1"/>
      <w:numFmt w:val="bullet"/>
      <w:lvlText w:val=""/>
      <w:lvlJc w:val="left"/>
      <w:pPr>
        <w:ind w:left="7152" w:hanging="360"/>
      </w:pPr>
      <w:rPr>
        <w:rFonts w:ascii="Wingdings" w:hAnsi="Wingdings" w:hint="default"/>
      </w:rPr>
    </w:lvl>
    <w:lvl w:ilvl="6" w:tplc="04160001" w:tentative="1">
      <w:start w:val="1"/>
      <w:numFmt w:val="bullet"/>
      <w:lvlText w:val=""/>
      <w:lvlJc w:val="left"/>
      <w:pPr>
        <w:ind w:left="7872" w:hanging="360"/>
      </w:pPr>
      <w:rPr>
        <w:rFonts w:ascii="Symbol" w:hAnsi="Symbol" w:hint="default"/>
      </w:rPr>
    </w:lvl>
    <w:lvl w:ilvl="7" w:tplc="04160003" w:tentative="1">
      <w:start w:val="1"/>
      <w:numFmt w:val="bullet"/>
      <w:lvlText w:val="o"/>
      <w:lvlJc w:val="left"/>
      <w:pPr>
        <w:ind w:left="8592" w:hanging="360"/>
      </w:pPr>
      <w:rPr>
        <w:rFonts w:ascii="Courier New" w:hAnsi="Courier New" w:cs="Courier New" w:hint="default"/>
      </w:rPr>
    </w:lvl>
    <w:lvl w:ilvl="8" w:tplc="04160005" w:tentative="1">
      <w:start w:val="1"/>
      <w:numFmt w:val="bullet"/>
      <w:lvlText w:val=""/>
      <w:lvlJc w:val="left"/>
      <w:pPr>
        <w:ind w:left="9312" w:hanging="360"/>
      </w:pPr>
      <w:rPr>
        <w:rFonts w:ascii="Wingdings" w:hAnsi="Wingdings" w:hint="default"/>
      </w:rPr>
    </w:lvl>
  </w:abstractNum>
  <w:abstractNum w:abstractNumId="2">
    <w:nsid w:val="6F9621D1"/>
    <w:multiLevelType w:val="hybridMultilevel"/>
    <w:tmpl w:val="0D56F15A"/>
    <w:lvl w:ilvl="0" w:tplc="0416000D">
      <w:start w:val="1"/>
      <w:numFmt w:val="bullet"/>
      <w:lvlText w:val=""/>
      <w:lvlJc w:val="left"/>
      <w:pPr>
        <w:ind w:left="3552" w:hanging="360"/>
      </w:pPr>
      <w:rPr>
        <w:rFonts w:ascii="Wingdings" w:hAnsi="Wingdings" w:hint="default"/>
      </w:rPr>
    </w:lvl>
    <w:lvl w:ilvl="1" w:tplc="04160003" w:tentative="1">
      <w:start w:val="1"/>
      <w:numFmt w:val="bullet"/>
      <w:lvlText w:val="o"/>
      <w:lvlJc w:val="left"/>
      <w:pPr>
        <w:ind w:left="4272" w:hanging="360"/>
      </w:pPr>
      <w:rPr>
        <w:rFonts w:ascii="Courier New" w:hAnsi="Courier New" w:cs="Courier New" w:hint="default"/>
      </w:rPr>
    </w:lvl>
    <w:lvl w:ilvl="2" w:tplc="04160005" w:tentative="1">
      <w:start w:val="1"/>
      <w:numFmt w:val="bullet"/>
      <w:lvlText w:val=""/>
      <w:lvlJc w:val="left"/>
      <w:pPr>
        <w:ind w:left="4992" w:hanging="360"/>
      </w:pPr>
      <w:rPr>
        <w:rFonts w:ascii="Wingdings" w:hAnsi="Wingdings" w:hint="default"/>
      </w:rPr>
    </w:lvl>
    <w:lvl w:ilvl="3" w:tplc="04160001" w:tentative="1">
      <w:start w:val="1"/>
      <w:numFmt w:val="bullet"/>
      <w:lvlText w:val=""/>
      <w:lvlJc w:val="left"/>
      <w:pPr>
        <w:ind w:left="5712" w:hanging="360"/>
      </w:pPr>
      <w:rPr>
        <w:rFonts w:ascii="Symbol" w:hAnsi="Symbol" w:hint="default"/>
      </w:rPr>
    </w:lvl>
    <w:lvl w:ilvl="4" w:tplc="04160003" w:tentative="1">
      <w:start w:val="1"/>
      <w:numFmt w:val="bullet"/>
      <w:lvlText w:val="o"/>
      <w:lvlJc w:val="left"/>
      <w:pPr>
        <w:ind w:left="6432" w:hanging="360"/>
      </w:pPr>
      <w:rPr>
        <w:rFonts w:ascii="Courier New" w:hAnsi="Courier New" w:cs="Courier New" w:hint="default"/>
      </w:rPr>
    </w:lvl>
    <w:lvl w:ilvl="5" w:tplc="04160005" w:tentative="1">
      <w:start w:val="1"/>
      <w:numFmt w:val="bullet"/>
      <w:lvlText w:val=""/>
      <w:lvlJc w:val="left"/>
      <w:pPr>
        <w:ind w:left="7152" w:hanging="360"/>
      </w:pPr>
      <w:rPr>
        <w:rFonts w:ascii="Wingdings" w:hAnsi="Wingdings" w:hint="default"/>
      </w:rPr>
    </w:lvl>
    <w:lvl w:ilvl="6" w:tplc="04160001" w:tentative="1">
      <w:start w:val="1"/>
      <w:numFmt w:val="bullet"/>
      <w:lvlText w:val=""/>
      <w:lvlJc w:val="left"/>
      <w:pPr>
        <w:ind w:left="7872" w:hanging="360"/>
      </w:pPr>
      <w:rPr>
        <w:rFonts w:ascii="Symbol" w:hAnsi="Symbol" w:hint="default"/>
      </w:rPr>
    </w:lvl>
    <w:lvl w:ilvl="7" w:tplc="04160003" w:tentative="1">
      <w:start w:val="1"/>
      <w:numFmt w:val="bullet"/>
      <w:lvlText w:val="o"/>
      <w:lvlJc w:val="left"/>
      <w:pPr>
        <w:ind w:left="8592" w:hanging="360"/>
      </w:pPr>
      <w:rPr>
        <w:rFonts w:ascii="Courier New" w:hAnsi="Courier New" w:cs="Courier New" w:hint="default"/>
      </w:rPr>
    </w:lvl>
    <w:lvl w:ilvl="8" w:tplc="04160005" w:tentative="1">
      <w:start w:val="1"/>
      <w:numFmt w:val="bullet"/>
      <w:lvlText w:val=""/>
      <w:lvlJc w:val="left"/>
      <w:pPr>
        <w:ind w:left="931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0722">
      <o:colormenu v:ext="edit" strokecolor="red"/>
    </o:shapedefaults>
    <o:shapelayout v:ext="edit">
      <o:idmap v:ext="edit" data="5"/>
      <o:rules v:ext="edit">
        <o:r id="V:Rule3" type="connector" idref="#_x0000_s5122"/>
        <o:r id="V:Rule4" type="connector" idref="#_x0000_s5123"/>
      </o:rules>
    </o:shapelayout>
  </w:hdrShapeDefaults>
  <w:footnotePr>
    <w:footnote w:id="-1"/>
    <w:footnote w:id="0"/>
  </w:footnotePr>
  <w:endnotePr>
    <w:endnote w:id="-1"/>
    <w:endnote w:id="0"/>
  </w:endnotePr>
  <w:compat/>
  <w:rsids>
    <w:rsidRoot w:val="0083101A"/>
    <w:rsid w:val="00012C3F"/>
    <w:rsid w:val="00025647"/>
    <w:rsid w:val="000338E2"/>
    <w:rsid w:val="00037695"/>
    <w:rsid w:val="00040F28"/>
    <w:rsid w:val="00044606"/>
    <w:rsid w:val="00054798"/>
    <w:rsid w:val="00056C58"/>
    <w:rsid w:val="000648E4"/>
    <w:rsid w:val="00065ADD"/>
    <w:rsid w:val="0009370B"/>
    <w:rsid w:val="000973A7"/>
    <w:rsid w:val="000B2C54"/>
    <w:rsid w:val="000B5990"/>
    <w:rsid w:val="000E190B"/>
    <w:rsid w:val="000E3329"/>
    <w:rsid w:val="000F2C48"/>
    <w:rsid w:val="00100C56"/>
    <w:rsid w:val="00102576"/>
    <w:rsid w:val="001075B4"/>
    <w:rsid w:val="001129AD"/>
    <w:rsid w:val="00114EB4"/>
    <w:rsid w:val="00120104"/>
    <w:rsid w:val="00130053"/>
    <w:rsid w:val="00152426"/>
    <w:rsid w:val="00163E10"/>
    <w:rsid w:val="00186D8B"/>
    <w:rsid w:val="00191D70"/>
    <w:rsid w:val="00192945"/>
    <w:rsid w:val="00196E7E"/>
    <w:rsid w:val="00197083"/>
    <w:rsid w:val="001A1EBC"/>
    <w:rsid w:val="001A7D61"/>
    <w:rsid w:val="001C6D24"/>
    <w:rsid w:val="001D593D"/>
    <w:rsid w:val="001E68A0"/>
    <w:rsid w:val="001F24F4"/>
    <w:rsid w:val="001F5B44"/>
    <w:rsid w:val="001F65EA"/>
    <w:rsid w:val="002006C0"/>
    <w:rsid w:val="002007CE"/>
    <w:rsid w:val="00207BB3"/>
    <w:rsid w:val="002139AB"/>
    <w:rsid w:val="00225349"/>
    <w:rsid w:val="0023728C"/>
    <w:rsid w:val="00245E13"/>
    <w:rsid w:val="002540A2"/>
    <w:rsid w:val="00272294"/>
    <w:rsid w:val="00281BBC"/>
    <w:rsid w:val="00286635"/>
    <w:rsid w:val="002D065F"/>
    <w:rsid w:val="002D1893"/>
    <w:rsid w:val="002D1E8A"/>
    <w:rsid w:val="002D302B"/>
    <w:rsid w:val="002D4DD5"/>
    <w:rsid w:val="00307041"/>
    <w:rsid w:val="003139FC"/>
    <w:rsid w:val="00323D75"/>
    <w:rsid w:val="00335C46"/>
    <w:rsid w:val="00336BE1"/>
    <w:rsid w:val="00337E9A"/>
    <w:rsid w:val="0034476B"/>
    <w:rsid w:val="00344C44"/>
    <w:rsid w:val="00345AC4"/>
    <w:rsid w:val="003514F0"/>
    <w:rsid w:val="00354C04"/>
    <w:rsid w:val="003605AB"/>
    <w:rsid w:val="00363484"/>
    <w:rsid w:val="00370078"/>
    <w:rsid w:val="00372751"/>
    <w:rsid w:val="00373B1E"/>
    <w:rsid w:val="0037669A"/>
    <w:rsid w:val="00382569"/>
    <w:rsid w:val="003906F6"/>
    <w:rsid w:val="00392F94"/>
    <w:rsid w:val="00393B10"/>
    <w:rsid w:val="003A4DFC"/>
    <w:rsid w:val="003D3B09"/>
    <w:rsid w:val="003D4CEE"/>
    <w:rsid w:val="003E0EC2"/>
    <w:rsid w:val="003F1233"/>
    <w:rsid w:val="00400749"/>
    <w:rsid w:val="0040189E"/>
    <w:rsid w:val="00414D42"/>
    <w:rsid w:val="004274C7"/>
    <w:rsid w:val="00431460"/>
    <w:rsid w:val="0043170F"/>
    <w:rsid w:val="00441314"/>
    <w:rsid w:val="00441DE0"/>
    <w:rsid w:val="00450536"/>
    <w:rsid w:val="0045533A"/>
    <w:rsid w:val="00467C16"/>
    <w:rsid w:val="00476F17"/>
    <w:rsid w:val="00480212"/>
    <w:rsid w:val="00487824"/>
    <w:rsid w:val="00494A99"/>
    <w:rsid w:val="004C5522"/>
    <w:rsid w:val="004D2E70"/>
    <w:rsid w:val="004D6086"/>
    <w:rsid w:val="004F455C"/>
    <w:rsid w:val="005028E1"/>
    <w:rsid w:val="0050745D"/>
    <w:rsid w:val="00511BC6"/>
    <w:rsid w:val="00511EF2"/>
    <w:rsid w:val="00512ECB"/>
    <w:rsid w:val="0051490A"/>
    <w:rsid w:val="00515577"/>
    <w:rsid w:val="005223BE"/>
    <w:rsid w:val="00525C4F"/>
    <w:rsid w:val="005277C0"/>
    <w:rsid w:val="00556BE5"/>
    <w:rsid w:val="00556D36"/>
    <w:rsid w:val="00576D14"/>
    <w:rsid w:val="00583A52"/>
    <w:rsid w:val="00583ABE"/>
    <w:rsid w:val="00593B31"/>
    <w:rsid w:val="005B103D"/>
    <w:rsid w:val="005C2495"/>
    <w:rsid w:val="005D2E21"/>
    <w:rsid w:val="00602798"/>
    <w:rsid w:val="0060675B"/>
    <w:rsid w:val="00612D72"/>
    <w:rsid w:val="006176A2"/>
    <w:rsid w:val="00654A90"/>
    <w:rsid w:val="00655AF5"/>
    <w:rsid w:val="00656162"/>
    <w:rsid w:val="006B6668"/>
    <w:rsid w:val="006C6D54"/>
    <w:rsid w:val="006E356E"/>
    <w:rsid w:val="006E78AB"/>
    <w:rsid w:val="006F2594"/>
    <w:rsid w:val="007504F9"/>
    <w:rsid w:val="00753E46"/>
    <w:rsid w:val="00767484"/>
    <w:rsid w:val="00786F37"/>
    <w:rsid w:val="007941E3"/>
    <w:rsid w:val="007A5282"/>
    <w:rsid w:val="007D2F74"/>
    <w:rsid w:val="007D71DC"/>
    <w:rsid w:val="007E10AC"/>
    <w:rsid w:val="00801FC4"/>
    <w:rsid w:val="00806039"/>
    <w:rsid w:val="00806207"/>
    <w:rsid w:val="00806EF4"/>
    <w:rsid w:val="008070D4"/>
    <w:rsid w:val="0083101A"/>
    <w:rsid w:val="00840904"/>
    <w:rsid w:val="008411CA"/>
    <w:rsid w:val="00843461"/>
    <w:rsid w:val="00846D99"/>
    <w:rsid w:val="00860700"/>
    <w:rsid w:val="00882574"/>
    <w:rsid w:val="00882DF0"/>
    <w:rsid w:val="008A0F6F"/>
    <w:rsid w:val="00902461"/>
    <w:rsid w:val="0091453C"/>
    <w:rsid w:val="0091698D"/>
    <w:rsid w:val="00927620"/>
    <w:rsid w:val="00933C33"/>
    <w:rsid w:val="00942831"/>
    <w:rsid w:val="00952EBD"/>
    <w:rsid w:val="00955BF7"/>
    <w:rsid w:val="009568B4"/>
    <w:rsid w:val="00976EDD"/>
    <w:rsid w:val="00977134"/>
    <w:rsid w:val="009855BD"/>
    <w:rsid w:val="00991B9C"/>
    <w:rsid w:val="009A0357"/>
    <w:rsid w:val="009B5E3D"/>
    <w:rsid w:val="009C117C"/>
    <w:rsid w:val="009D4D05"/>
    <w:rsid w:val="009F010E"/>
    <w:rsid w:val="009F46D8"/>
    <w:rsid w:val="009F4E81"/>
    <w:rsid w:val="00A02EDA"/>
    <w:rsid w:val="00A15BBC"/>
    <w:rsid w:val="00A26BE3"/>
    <w:rsid w:val="00A33332"/>
    <w:rsid w:val="00A55678"/>
    <w:rsid w:val="00A576C0"/>
    <w:rsid w:val="00A6214C"/>
    <w:rsid w:val="00A67B57"/>
    <w:rsid w:val="00A81D75"/>
    <w:rsid w:val="00AA470E"/>
    <w:rsid w:val="00AA6901"/>
    <w:rsid w:val="00AB3381"/>
    <w:rsid w:val="00AB3A5D"/>
    <w:rsid w:val="00AB6EF0"/>
    <w:rsid w:val="00AD0397"/>
    <w:rsid w:val="00AD307C"/>
    <w:rsid w:val="00AD7F2F"/>
    <w:rsid w:val="00AE2D8D"/>
    <w:rsid w:val="00AE6786"/>
    <w:rsid w:val="00AF2AF3"/>
    <w:rsid w:val="00B0462F"/>
    <w:rsid w:val="00B05342"/>
    <w:rsid w:val="00B2146F"/>
    <w:rsid w:val="00B27C0F"/>
    <w:rsid w:val="00B35408"/>
    <w:rsid w:val="00B44E1A"/>
    <w:rsid w:val="00B51352"/>
    <w:rsid w:val="00B56F59"/>
    <w:rsid w:val="00B5710C"/>
    <w:rsid w:val="00B63452"/>
    <w:rsid w:val="00B67B54"/>
    <w:rsid w:val="00B72C5C"/>
    <w:rsid w:val="00BA4B1A"/>
    <w:rsid w:val="00BB4F9C"/>
    <w:rsid w:val="00BD5AD1"/>
    <w:rsid w:val="00C1370D"/>
    <w:rsid w:val="00C15B53"/>
    <w:rsid w:val="00C16A67"/>
    <w:rsid w:val="00C23C62"/>
    <w:rsid w:val="00C30718"/>
    <w:rsid w:val="00C401A0"/>
    <w:rsid w:val="00C420B0"/>
    <w:rsid w:val="00C4557C"/>
    <w:rsid w:val="00C56903"/>
    <w:rsid w:val="00C625E9"/>
    <w:rsid w:val="00CC68EB"/>
    <w:rsid w:val="00CE43D2"/>
    <w:rsid w:val="00CF6D61"/>
    <w:rsid w:val="00D01DAC"/>
    <w:rsid w:val="00D235CC"/>
    <w:rsid w:val="00D27872"/>
    <w:rsid w:val="00D30B48"/>
    <w:rsid w:val="00D35F10"/>
    <w:rsid w:val="00D3711E"/>
    <w:rsid w:val="00D40266"/>
    <w:rsid w:val="00D41985"/>
    <w:rsid w:val="00D4327F"/>
    <w:rsid w:val="00D45C3E"/>
    <w:rsid w:val="00D525E4"/>
    <w:rsid w:val="00D830A8"/>
    <w:rsid w:val="00D86AFF"/>
    <w:rsid w:val="00DA4DAA"/>
    <w:rsid w:val="00DA6456"/>
    <w:rsid w:val="00DB3449"/>
    <w:rsid w:val="00DF0C26"/>
    <w:rsid w:val="00DF2443"/>
    <w:rsid w:val="00DF275A"/>
    <w:rsid w:val="00DF6BBE"/>
    <w:rsid w:val="00E041EA"/>
    <w:rsid w:val="00E16BCF"/>
    <w:rsid w:val="00E22092"/>
    <w:rsid w:val="00E4040D"/>
    <w:rsid w:val="00E43BE7"/>
    <w:rsid w:val="00E66030"/>
    <w:rsid w:val="00E748C4"/>
    <w:rsid w:val="00E7757C"/>
    <w:rsid w:val="00E821E7"/>
    <w:rsid w:val="00E84CC5"/>
    <w:rsid w:val="00E968FF"/>
    <w:rsid w:val="00EA44A9"/>
    <w:rsid w:val="00EB621F"/>
    <w:rsid w:val="00EC328D"/>
    <w:rsid w:val="00EC5338"/>
    <w:rsid w:val="00EE1946"/>
    <w:rsid w:val="00EF2445"/>
    <w:rsid w:val="00EF7D97"/>
    <w:rsid w:val="00F30AEC"/>
    <w:rsid w:val="00F334D4"/>
    <w:rsid w:val="00F35E5A"/>
    <w:rsid w:val="00F4166B"/>
    <w:rsid w:val="00F42816"/>
    <w:rsid w:val="00F44138"/>
    <w:rsid w:val="00F72F11"/>
    <w:rsid w:val="00F80312"/>
    <w:rsid w:val="00F8125A"/>
    <w:rsid w:val="00F91D8B"/>
    <w:rsid w:val="00FA537B"/>
    <w:rsid w:val="00FA54D5"/>
    <w:rsid w:val="00FD003F"/>
    <w:rsid w:val="00FD0E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7504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83101A"/>
    <w:rPr>
      <w:b/>
      <w:bCs/>
    </w:rPr>
  </w:style>
  <w:style w:type="character" w:styleId="nfase">
    <w:name w:val="Emphasis"/>
    <w:basedOn w:val="Fontepargpadro"/>
    <w:uiPriority w:val="20"/>
    <w:qFormat/>
    <w:rsid w:val="0083101A"/>
    <w:rPr>
      <w:i/>
      <w:iCs/>
    </w:rPr>
  </w:style>
  <w:style w:type="character" w:customStyle="1" w:styleId="grame">
    <w:name w:val="grame"/>
    <w:basedOn w:val="Fontepargpadro"/>
    <w:rsid w:val="0083101A"/>
  </w:style>
  <w:style w:type="character" w:styleId="Hyperlink">
    <w:name w:val="Hyperlink"/>
    <w:basedOn w:val="Fontepargpadro"/>
    <w:uiPriority w:val="99"/>
    <w:semiHidden/>
    <w:unhideWhenUsed/>
    <w:rsid w:val="0083101A"/>
    <w:rPr>
      <w:color w:val="0000FF"/>
      <w:u w:val="single"/>
    </w:rPr>
  </w:style>
  <w:style w:type="character" w:customStyle="1" w:styleId="hlhilite">
    <w:name w:val="hlhilite"/>
    <w:basedOn w:val="Fontepargpadro"/>
    <w:rsid w:val="0083101A"/>
  </w:style>
  <w:style w:type="table" w:styleId="Tabelacomgrade">
    <w:name w:val="Table Grid"/>
    <w:basedOn w:val="Tabelanormal"/>
    <w:uiPriority w:val="59"/>
    <w:rsid w:val="00D86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D1E8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33C33"/>
    <w:pPr>
      <w:ind w:left="720"/>
      <w:contextualSpacing/>
    </w:pPr>
  </w:style>
  <w:style w:type="character" w:customStyle="1" w:styleId="Ttulo1Char">
    <w:name w:val="Título 1 Char"/>
    <w:basedOn w:val="Fontepargpadro"/>
    <w:link w:val="Ttulo1"/>
    <w:uiPriority w:val="9"/>
    <w:rsid w:val="007504F9"/>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nhideWhenUsed/>
    <w:rsid w:val="00977134"/>
    <w:pPr>
      <w:tabs>
        <w:tab w:val="center" w:pos="4252"/>
        <w:tab w:val="right" w:pos="8504"/>
      </w:tabs>
      <w:spacing w:after="0" w:line="240" w:lineRule="auto"/>
    </w:pPr>
  </w:style>
  <w:style w:type="character" w:customStyle="1" w:styleId="CabealhoChar">
    <w:name w:val="Cabeçalho Char"/>
    <w:basedOn w:val="Fontepargpadro"/>
    <w:link w:val="Cabealho"/>
    <w:rsid w:val="00977134"/>
  </w:style>
  <w:style w:type="paragraph" w:styleId="Rodap">
    <w:name w:val="footer"/>
    <w:basedOn w:val="Normal"/>
    <w:link w:val="RodapChar"/>
    <w:uiPriority w:val="99"/>
    <w:unhideWhenUsed/>
    <w:rsid w:val="00977134"/>
    <w:pPr>
      <w:tabs>
        <w:tab w:val="center" w:pos="4252"/>
        <w:tab w:val="right" w:pos="8504"/>
      </w:tabs>
      <w:spacing w:after="0" w:line="240" w:lineRule="auto"/>
    </w:pPr>
  </w:style>
  <w:style w:type="character" w:customStyle="1" w:styleId="RodapChar">
    <w:name w:val="Rodapé Char"/>
    <w:basedOn w:val="Fontepargpadro"/>
    <w:link w:val="Rodap"/>
    <w:uiPriority w:val="99"/>
    <w:rsid w:val="00977134"/>
  </w:style>
  <w:style w:type="paragraph" w:styleId="Textodebalo">
    <w:name w:val="Balloon Text"/>
    <w:basedOn w:val="Normal"/>
    <w:link w:val="TextodebaloChar"/>
    <w:uiPriority w:val="99"/>
    <w:semiHidden/>
    <w:unhideWhenUsed/>
    <w:rsid w:val="009771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7134"/>
    <w:rPr>
      <w:rFonts w:ascii="Tahoma" w:hAnsi="Tahoma" w:cs="Tahoma"/>
      <w:sz w:val="16"/>
      <w:szCs w:val="16"/>
    </w:rPr>
  </w:style>
  <w:style w:type="paragraph" w:styleId="Corpodetexto">
    <w:name w:val="Body Text"/>
    <w:basedOn w:val="Normal"/>
    <w:link w:val="CorpodetextoChar"/>
    <w:uiPriority w:val="99"/>
    <w:rsid w:val="0040189E"/>
    <w:pPr>
      <w:autoSpaceDE w:val="0"/>
      <w:autoSpaceDN w:val="0"/>
      <w:spacing w:after="0" w:line="240" w:lineRule="auto"/>
      <w:jc w:val="center"/>
    </w:pPr>
    <w:rPr>
      <w:rFonts w:ascii="Times New Roman" w:eastAsiaTheme="minorEastAsia" w:hAnsi="Times New Roman" w:cs="Times New Roman"/>
      <w:b/>
      <w:bCs/>
      <w:sz w:val="20"/>
      <w:szCs w:val="20"/>
      <w:lang w:eastAsia="pt-BR"/>
    </w:rPr>
  </w:style>
  <w:style w:type="character" w:customStyle="1" w:styleId="CorpodetextoChar">
    <w:name w:val="Corpo de texto Char"/>
    <w:basedOn w:val="Fontepargpadro"/>
    <w:link w:val="Corpodetexto"/>
    <w:uiPriority w:val="99"/>
    <w:rsid w:val="0040189E"/>
    <w:rPr>
      <w:rFonts w:ascii="Times New Roman" w:eastAsiaTheme="minorEastAsia" w:hAnsi="Times New Roman" w:cs="Times New Roman"/>
      <w:b/>
      <w:bCs/>
      <w:sz w:val="20"/>
      <w:szCs w:val="20"/>
      <w:lang w:eastAsia="pt-BR"/>
    </w:rPr>
  </w:style>
  <w:style w:type="paragraph" w:customStyle="1" w:styleId="subtitulomedio">
    <w:name w:val="subtitulomedio"/>
    <w:basedOn w:val="Normal"/>
    <w:rsid w:val="00AD039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4431791">
      <w:bodyDiv w:val="1"/>
      <w:marLeft w:val="0"/>
      <w:marRight w:val="0"/>
      <w:marTop w:val="0"/>
      <w:marBottom w:val="0"/>
      <w:divBdr>
        <w:top w:val="none" w:sz="0" w:space="0" w:color="auto"/>
        <w:left w:val="none" w:sz="0" w:space="0" w:color="auto"/>
        <w:bottom w:val="none" w:sz="0" w:space="0" w:color="auto"/>
        <w:right w:val="none" w:sz="0" w:space="0" w:color="auto"/>
      </w:divBdr>
      <w:divsChild>
        <w:div w:id="489909906">
          <w:marLeft w:val="0"/>
          <w:marRight w:val="0"/>
          <w:marTop w:val="251"/>
          <w:marBottom w:val="0"/>
          <w:divBdr>
            <w:top w:val="none" w:sz="0" w:space="0" w:color="auto"/>
            <w:left w:val="none" w:sz="0" w:space="0" w:color="auto"/>
            <w:bottom w:val="none" w:sz="0" w:space="0" w:color="auto"/>
            <w:right w:val="none" w:sz="0" w:space="0" w:color="auto"/>
          </w:divBdr>
        </w:div>
      </w:divsChild>
    </w:div>
    <w:div w:id="36399757">
      <w:bodyDiv w:val="1"/>
      <w:marLeft w:val="0"/>
      <w:marRight w:val="0"/>
      <w:marTop w:val="0"/>
      <w:marBottom w:val="0"/>
      <w:divBdr>
        <w:top w:val="none" w:sz="0" w:space="0" w:color="auto"/>
        <w:left w:val="none" w:sz="0" w:space="0" w:color="auto"/>
        <w:bottom w:val="none" w:sz="0" w:space="0" w:color="auto"/>
        <w:right w:val="none" w:sz="0" w:space="0" w:color="auto"/>
      </w:divBdr>
    </w:div>
    <w:div w:id="38480378">
      <w:bodyDiv w:val="1"/>
      <w:marLeft w:val="0"/>
      <w:marRight w:val="0"/>
      <w:marTop w:val="0"/>
      <w:marBottom w:val="0"/>
      <w:divBdr>
        <w:top w:val="none" w:sz="0" w:space="0" w:color="auto"/>
        <w:left w:val="none" w:sz="0" w:space="0" w:color="auto"/>
        <w:bottom w:val="none" w:sz="0" w:space="0" w:color="auto"/>
        <w:right w:val="none" w:sz="0" w:space="0" w:color="auto"/>
      </w:divBdr>
      <w:divsChild>
        <w:div w:id="1070807297">
          <w:marLeft w:val="0"/>
          <w:marRight w:val="0"/>
          <w:marTop w:val="0"/>
          <w:marBottom w:val="0"/>
          <w:divBdr>
            <w:top w:val="none" w:sz="0" w:space="0" w:color="auto"/>
            <w:left w:val="none" w:sz="0" w:space="0" w:color="auto"/>
            <w:bottom w:val="none" w:sz="0" w:space="0" w:color="auto"/>
            <w:right w:val="none" w:sz="0" w:space="0" w:color="auto"/>
          </w:divBdr>
        </w:div>
      </w:divsChild>
    </w:div>
    <w:div w:id="49891963">
      <w:bodyDiv w:val="1"/>
      <w:marLeft w:val="0"/>
      <w:marRight w:val="0"/>
      <w:marTop w:val="0"/>
      <w:marBottom w:val="0"/>
      <w:divBdr>
        <w:top w:val="none" w:sz="0" w:space="0" w:color="auto"/>
        <w:left w:val="none" w:sz="0" w:space="0" w:color="auto"/>
        <w:bottom w:val="none" w:sz="0" w:space="0" w:color="auto"/>
        <w:right w:val="none" w:sz="0" w:space="0" w:color="auto"/>
      </w:divBdr>
    </w:div>
    <w:div w:id="334498587">
      <w:bodyDiv w:val="1"/>
      <w:marLeft w:val="0"/>
      <w:marRight w:val="0"/>
      <w:marTop w:val="0"/>
      <w:marBottom w:val="0"/>
      <w:divBdr>
        <w:top w:val="none" w:sz="0" w:space="0" w:color="auto"/>
        <w:left w:val="none" w:sz="0" w:space="0" w:color="auto"/>
        <w:bottom w:val="none" w:sz="0" w:space="0" w:color="auto"/>
        <w:right w:val="none" w:sz="0" w:space="0" w:color="auto"/>
      </w:divBdr>
    </w:div>
    <w:div w:id="345863813">
      <w:bodyDiv w:val="1"/>
      <w:marLeft w:val="0"/>
      <w:marRight w:val="0"/>
      <w:marTop w:val="0"/>
      <w:marBottom w:val="0"/>
      <w:divBdr>
        <w:top w:val="none" w:sz="0" w:space="0" w:color="auto"/>
        <w:left w:val="none" w:sz="0" w:space="0" w:color="auto"/>
        <w:bottom w:val="none" w:sz="0" w:space="0" w:color="auto"/>
        <w:right w:val="none" w:sz="0" w:space="0" w:color="auto"/>
      </w:divBdr>
    </w:div>
    <w:div w:id="403383317">
      <w:bodyDiv w:val="1"/>
      <w:marLeft w:val="0"/>
      <w:marRight w:val="0"/>
      <w:marTop w:val="0"/>
      <w:marBottom w:val="0"/>
      <w:divBdr>
        <w:top w:val="none" w:sz="0" w:space="0" w:color="auto"/>
        <w:left w:val="none" w:sz="0" w:space="0" w:color="auto"/>
        <w:bottom w:val="none" w:sz="0" w:space="0" w:color="auto"/>
        <w:right w:val="none" w:sz="0" w:space="0" w:color="auto"/>
      </w:divBdr>
    </w:div>
    <w:div w:id="825628388">
      <w:bodyDiv w:val="1"/>
      <w:marLeft w:val="0"/>
      <w:marRight w:val="0"/>
      <w:marTop w:val="0"/>
      <w:marBottom w:val="0"/>
      <w:divBdr>
        <w:top w:val="none" w:sz="0" w:space="0" w:color="auto"/>
        <w:left w:val="none" w:sz="0" w:space="0" w:color="auto"/>
        <w:bottom w:val="none" w:sz="0" w:space="0" w:color="auto"/>
        <w:right w:val="none" w:sz="0" w:space="0" w:color="auto"/>
      </w:divBdr>
      <w:divsChild>
        <w:div w:id="1345088162">
          <w:marLeft w:val="0"/>
          <w:marRight w:val="0"/>
          <w:marTop w:val="0"/>
          <w:marBottom w:val="0"/>
          <w:divBdr>
            <w:top w:val="none" w:sz="0" w:space="0" w:color="auto"/>
            <w:left w:val="none" w:sz="0" w:space="0" w:color="auto"/>
            <w:bottom w:val="none" w:sz="0" w:space="0" w:color="auto"/>
            <w:right w:val="none" w:sz="0" w:space="0" w:color="auto"/>
          </w:divBdr>
        </w:div>
        <w:div w:id="1730806589">
          <w:marLeft w:val="0"/>
          <w:marRight w:val="0"/>
          <w:marTop w:val="0"/>
          <w:marBottom w:val="0"/>
          <w:divBdr>
            <w:top w:val="none" w:sz="0" w:space="0" w:color="auto"/>
            <w:left w:val="none" w:sz="0" w:space="0" w:color="auto"/>
            <w:bottom w:val="none" w:sz="0" w:space="0" w:color="auto"/>
            <w:right w:val="none" w:sz="0" w:space="0" w:color="auto"/>
          </w:divBdr>
        </w:div>
      </w:divsChild>
    </w:div>
    <w:div w:id="874343503">
      <w:bodyDiv w:val="1"/>
      <w:marLeft w:val="0"/>
      <w:marRight w:val="0"/>
      <w:marTop w:val="0"/>
      <w:marBottom w:val="0"/>
      <w:divBdr>
        <w:top w:val="none" w:sz="0" w:space="0" w:color="auto"/>
        <w:left w:val="none" w:sz="0" w:space="0" w:color="auto"/>
        <w:bottom w:val="none" w:sz="0" w:space="0" w:color="auto"/>
        <w:right w:val="none" w:sz="0" w:space="0" w:color="auto"/>
      </w:divBdr>
      <w:divsChild>
        <w:div w:id="791748588">
          <w:marLeft w:val="0"/>
          <w:marRight w:val="0"/>
          <w:marTop w:val="0"/>
          <w:marBottom w:val="0"/>
          <w:divBdr>
            <w:top w:val="none" w:sz="0" w:space="0" w:color="auto"/>
            <w:left w:val="none" w:sz="0" w:space="0" w:color="auto"/>
            <w:bottom w:val="none" w:sz="0" w:space="0" w:color="auto"/>
            <w:right w:val="none" w:sz="0" w:space="0" w:color="auto"/>
          </w:divBdr>
          <w:divsChild>
            <w:div w:id="1688217347">
              <w:marLeft w:val="0"/>
              <w:marRight w:val="0"/>
              <w:marTop w:val="0"/>
              <w:marBottom w:val="0"/>
              <w:divBdr>
                <w:top w:val="none" w:sz="0" w:space="0" w:color="auto"/>
                <w:left w:val="none" w:sz="0" w:space="0" w:color="auto"/>
                <w:bottom w:val="none" w:sz="0" w:space="0" w:color="auto"/>
                <w:right w:val="none" w:sz="0" w:space="0" w:color="auto"/>
              </w:divBdr>
              <w:divsChild>
                <w:div w:id="18135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16736">
      <w:bodyDiv w:val="1"/>
      <w:marLeft w:val="0"/>
      <w:marRight w:val="0"/>
      <w:marTop w:val="0"/>
      <w:marBottom w:val="0"/>
      <w:divBdr>
        <w:top w:val="none" w:sz="0" w:space="0" w:color="auto"/>
        <w:left w:val="none" w:sz="0" w:space="0" w:color="auto"/>
        <w:bottom w:val="none" w:sz="0" w:space="0" w:color="auto"/>
        <w:right w:val="none" w:sz="0" w:space="0" w:color="auto"/>
      </w:divBdr>
    </w:div>
    <w:div w:id="1048915575">
      <w:bodyDiv w:val="1"/>
      <w:marLeft w:val="0"/>
      <w:marRight w:val="0"/>
      <w:marTop w:val="0"/>
      <w:marBottom w:val="0"/>
      <w:divBdr>
        <w:top w:val="none" w:sz="0" w:space="0" w:color="auto"/>
        <w:left w:val="none" w:sz="0" w:space="0" w:color="auto"/>
        <w:bottom w:val="none" w:sz="0" w:space="0" w:color="auto"/>
        <w:right w:val="none" w:sz="0" w:space="0" w:color="auto"/>
      </w:divBdr>
    </w:div>
    <w:div w:id="1282566408">
      <w:bodyDiv w:val="1"/>
      <w:marLeft w:val="0"/>
      <w:marRight w:val="0"/>
      <w:marTop w:val="0"/>
      <w:marBottom w:val="0"/>
      <w:divBdr>
        <w:top w:val="none" w:sz="0" w:space="0" w:color="auto"/>
        <w:left w:val="none" w:sz="0" w:space="0" w:color="auto"/>
        <w:bottom w:val="none" w:sz="0" w:space="0" w:color="auto"/>
        <w:right w:val="none" w:sz="0" w:space="0" w:color="auto"/>
      </w:divBdr>
    </w:div>
    <w:div w:id="1282954834">
      <w:bodyDiv w:val="1"/>
      <w:marLeft w:val="0"/>
      <w:marRight w:val="0"/>
      <w:marTop w:val="0"/>
      <w:marBottom w:val="0"/>
      <w:divBdr>
        <w:top w:val="none" w:sz="0" w:space="0" w:color="auto"/>
        <w:left w:val="none" w:sz="0" w:space="0" w:color="auto"/>
        <w:bottom w:val="none" w:sz="0" w:space="0" w:color="auto"/>
        <w:right w:val="none" w:sz="0" w:space="0" w:color="auto"/>
      </w:divBdr>
      <w:divsChild>
        <w:div w:id="1038965753">
          <w:marLeft w:val="0"/>
          <w:marRight w:val="0"/>
          <w:marTop w:val="0"/>
          <w:marBottom w:val="0"/>
          <w:divBdr>
            <w:top w:val="none" w:sz="0" w:space="0" w:color="auto"/>
            <w:left w:val="none" w:sz="0" w:space="0" w:color="auto"/>
            <w:bottom w:val="none" w:sz="0" w:space="0" w:color="auto"/>
            <w:right w:val="none" w:sz="0" w:space="0" w:color="auto"/>
          </w:divBdr>
          <w:divsChild>
            <w:div w:id="1708066117">
              <w:marLeft w:val="0"/>
              <w:marRight w:val="0"/>
              <w:marTop w:val="0"/>
              <w:marBottom w:val="0"/>
              <w:divBdr>
                <w:top w:val="none" w:sz="0" w:space="0" w:color="auto"/>
                <w:left w:val="none" w:sz="0" w:space="0" w:color="auto"/>
                <w:bottom w:val="none" w:sz="0" w:space="0" w:color="auto"/>
                <w:right w:val="none" w:sz="0" w:space="0" w:color="auto"/>
              </w:divBdr>
              <w:divsChild>
                <w:div w:id="1696612674">
                  <w:marLeft w:val="0"/>
                  <w:marRight w:val="0"/>
                  <w:marTop w:val="0"/>
                  <w:marBottom w:val="0"/>
                  <w:divBdr>
                    <w:top w:val="none" w:sz="0" w:space="0" w:color="auto"/>
                    <w:left w:val="none" w:sz="0" w:space="0" w:color="auto"/>
                    <w:bottom w:val="none" w:sz="0" w:space="0" w:color="auto"/>
                    <w:right w:val="none" w:sz="0" w:space="0" w:color="auto"/>
                  </w:divBdr>
                </w:div>
                <w:div w:id="278032109">
                  <w:marLeft w:val="0"/>
                  <w:marRight w:val="0"/>
                  <w:marTop w:val="0"/>
                  <w:marBottom w:val="0"/>
                  <w:divBdr>
                    <w:top w:val="none" w:sz="0" w:space="0" w:color="auto"/>
                    <w:left w:val="none" w:sz="0" w:space="0" w:color="auto"/>
                    <w:bottom w:val="none" w:sz="0" w:space="0" w:color="auto"/>
                    <w:right w:val="none" w:sz="0" w:space="0" w:color="auto"/>
                  </w:divBdr>
                </w:div>
                <w:div w:id="364333947">
                  <w:marLeft w:val="0"/>
                  <w:marRight w:val="0"/>
                  <w:marTop w:val="0"/>
                  <w:marBottom w:val="0"/>
                  <w:divBdr>
                    <w:top w:val="none" w:sz="0" w:space="0" w:color="auto"/>
                    <w:left w:val="none" w:sz="0" w:space="0" w:color="auto"/>
                    <w:bottom w:val="none" w:sz="0" w:space="0" w:color="auto"/>
                    <w:right w:val="none" w:sz="0" w:space="0" w:color="auto"/>
                  </w:divBdr>
                </w:div>
                <w:div w:id="1314261314">
                  <w:marLeft w:val="0"/>
                  <w:marRight w:val="0"/>
                  <w:marTop w:val="0"/>
                  <w:marBottom w:val="0"/>
                  <w:divBdr>
                    <w:top w:val="none" w:sz="0" w:space="0" w:color="auto"/>
                    <w:left w:val="none" w:sz="0" w:space="0" w:color="auto"/>
                    <w:bottom w:val="none" w:sz="0" w:space="0" w:color="auto"/>
                    <w:right w:val="none" w:sz="0" w:space="0" w:color="auto"/>
                  </w:divBdr>
                </w:div>
                <w:div w:id="676493783">
                  <w:marLeft w:val="0"/>
                  <w:marRight w:val="0"/>
                  <w:marTop w:val="0"/>
                  <w:marBottom w:val="0"/>
                  <w:divBdr>
                    <w:top w:val="none" w:sz="0" w:space="0" w:color="auto"/>
                    <w:left w:val="none" w:sz="0" w:space="0" w:color="auto"/>
                    <w:bottom w:val="none" w:sz="0" w:space="0" w:color="auto"/>
                    <w:right w:val="none" w:sz="0" w:space="0" w:color="auto"/>
                  </w:divBdr>
                </w:div>
                <w:div w:id="1460101756">
                  <w:marLeft w:val="0"/>
                  <w:marRight w:val="0"/>
                  <w:marTop w:val="0"/>
                  <w:marBottom w:val="0"/>
                  <w:divBdr>
                    <w:top w:val="none" w:sz="0" w:space="0" w:color="auto"/>
                    <w:left w:val="none" w:sz="0" w:space="0" w:color="auto"/>
                    <w:bottom w:val="none" w:sz="0" w:space="0" w:color="auto"/>
                    <w:right w:val="none" w:sz="0" w:space="0" w:color="auto"/>
                  </w:divBdr>
                </w:div>
                <w:div w:id="1204174769">
                  <w:marLeft w:val="0"/>
                  <w:marRight w:val="0"/>
                  <w:marTop w:val="0"/>
                  <w:marBottom w:val="0"/>
                  <w:divBdr>
                    <w:top w:val="none" w:sz="0" w:space="0" w:color="auto"/>
                    <w:left w:val="none" w:sz="0" w:space="0" w:color="auto"/>
                    <w:bottom w:val="none" w:sz="0" w:space="0" w:color="auto"/>
                    <w:right w:val="none" w:sz="0" w:space="0" w:color="auto"/>
                  </w:divBdr>
                </w:div>
                <w:div w:id="1994219305">
                  <w:marLeft w:val="0"/>
                  <w:marRight w:val="0"/>
                  <w:marTop w:val="0"/>
                  <w:marBottom w:val="0"/>
                  <w:divBdr>
                    <w:top w:val="none" w:sz="0" w:space="0" w:color="auto"/>
                    <w:left w:val="none" w:sz="0" w:space="0" w:color="auto"/>
                    <w:bottom w:val="none" w:sz="0" w:space="0" w:color="auto"/>
                    <w:right w:val="none" w:sz="0" w:space="0" w:color="auto"/>
                  </w:divBdr>
                </w:div>
                <w:div w:id="1199204656">
                  <w:marLeft w:val="0"/>
                  <w:marRight w:val="0"/>
                  <w:marTop w:val="0"/>
                  <w:marBottom w:val="0"/>
                  <w:divBdr>
                    <w:top w:val="none" w:sz="0" w:space="0" w:color="auto"/>
                    <w:left w:val="none" w:sz="0" w:space="0" w:color="auto"/>
                    <w:bottom w:val="none" w:sz="0" w:space="0" w:color="auto"/>
                    <w:right w:val="none" w:sz="0" w:space="0" w:color="auto"/>
                  </w:divBdr>
                </w:div>
                <w:div w:id="2104766109">
                  <w:marLeft w:val="0"/>
                  <w:marRight w:val="0"/>
                  <w:marTop w:val="0"/>
                  <w:marBottom w:val="0"/>
                  <w:divBdr>
                    <w:top w:val="none" w:sz="0" w:space="0" w:color="auto"/>
                    <w:left w:val="none" w:sz="0" w:space="0" w:color="auto"/>
                    <w:bottom w:val="none" w:sz="0" w:space="0" w:color="auto"/>
                    <w:right w:val="none" w:sz="0" w:space="0" w:color="auto"/>
                  </w:divBdr>
                </w:div>
                <w:div w:id="1401169511">
                  <w:marLeft w:val="0"/>
                  <w:marRight w:val="0"/>
                  <w:marTop w:val="0"/>
                  <w:marBottom w:val="0"/>
                  <w:divBdr>
                    <w:top w:val="none" w:sz="0" w:space="0" w:color="auto"/>
                    <w:left w:val="none" w:sz="0" w:space="0" w:color="auto"/>
                    <w:bottom w:val="none" w:sz="0" w:space="0" w:color="auto"/>
                    <w:right w:val="none" w:sz="0" w:space="0" w:color="auto"/>
                  </w:divBdr>
                </w:div>
                <w:div w:id="1323192303">
                  <w:marLeft w:val="0"/>
                  <w:marRight w:val="0"/>
                  <w:marTop w:val="0"/>
                  <w:marBottom w:val="0"/>
                  <w:divBdr>
                    <w:top w:val="none" w:sz="0" w:space="0" w:color="auto"/>
                    <w:left w:val="none" w:sz="0" w:space="0" w:color="auto"/>
                    <w:bottom w:val="none" w:sz="0" w:space="0" w:color="auto"/>
                    <w:right w:val="none" w:sz="0" w:space="0" w:color="auto"/>
                  </w:divBdr>
                </w:div>
                <w:div w:id="311449193">
                  <w:marLeft w:val="0"/>
                  <w:marRight w:val="0"/>
                  <w:marTop w:val="0"/>
                  <w:marBottom w:val="0"/>
                  <w:divBdr>
                    <w:top w:val="none" w:sz="0" w:space="0" w:color="auto"/>
                    <w:left w:val="none" w:sz="0" w:space="0" w:color="auto"/>
                    <w:bottom w:val="none" w:sz="0" w:space="0" w:color="auto"/>
                    <w:right w:val="none" w:sz="0" w:space="0" w:color="auto"/>
                  </w:divBdr>
                </w:div>
                <w:div w:id="447746803">
                  <w:marLeft w:val="0"/>
                  <w:marRight w:val="0"/>
                  <w:marTop w:val="0"/>
                  <w:marBottom w:val="0"/>
                  <w:divBdr>
                    <w:top w:val="none" w:sz="0" w:space="0" w:color="auto"/>
                    <w:left w:val="none" w:sz="0" w:space="0" w:color="auto"/>
                    <w:bottom w:val="none" w:sz="0" w:space="0" w:color="auto"/>
                    <w:right w:val="none" w:sz="0" w:space="0" w:color="auto"/>
                  </w:divBdr>
                </w:div>
                <w:div w:id="2022078787">
                  <w:marLeft w:val="0"/>
                  <w:marRight w:val="0"/>
                  <w:marTop w:val="0"/>
                  <w:marBottom w:val="0"/>
                  <w:divBdr>
                    <w:top w:val="none" w:sz="0" w:space="0" w:color="auto"/>
                    <w:left w:val="none" w:sz="0" w:space="0" w:color="auto"/>
                    <w:bottom w:val="none" w:sz="0" w:space="0" w:color="auto"/>
                    <w:right w:val="none" w:sz="0" w:space="0" w:color="auto"/>
                  </w:divBdr>
                </w:div>
                <w:div w:id="922185698">
                  <w:marLeft w:val="0"/>
                  <w:marRight w:val="0"/>
                  <w:marTop w:val="0"/>
                  <w:marBottom w:val="0"/>
                  <w:divBdr>
                    <w:top w:val="none" w:sz="0" w:space="0" w:color="auto"/>
                    <w:left w:val="none" w:sz="0" w:space="0" w:color="auto"/>
                    <w:bottom w:val="none" w:sz="0" w:space="0" w:color="auto"/>
                    <w:right w:val="none" w:sz="0" w:space="0" w:color="auto"/>
                  </w:divBdr>
                </w:div>
                <w:div w:id="1379471640">
                  <w:marLeft w:val="0"/>
                  <w:marRight w:val="0"/>
                  <w:marTop w:val="0"/>
                  <w:marBottom w:val="0"/>
                  <w:divBdr>
                    <w:top w:val="none" w:sz="0" w:space="0" w:color="auto"/>
                    <w:left w:val="none" w:sz="0" w:space="0" w:color="auto"/>
                    <w:bottom w:val="none" w:sz="0" w:space="0" w:color="auto"/>
                    <w:right w:val="none" w:sz="0" w:space="0" w:color="auto"/>
                  </w:divBdr>
                </w:div>
                <w:div w:id="1328708742">
                  <w:marLeft w:val="0"/>
                  <w:marRight w:val="0"/>
                  <w:marTop w:val="0"/>
                  <w:marBottom w:val="0"/>
                  <w:divBdr>
                    <w:top w:val="none" w:sz="0" w:space="0" w:color="auto"/>
                    <w:left w:val="none" w:sz="0" w:space="0" w:color="auto"/>
                    <w:bottom w:val="none" w:sz="0" w:space="0" w:color="auto"/>
                    <w:right w:val="none" w:sz="0" w:space="0" w:color="auto"/>
                  </w:divBdr>
                </w:div>
                <w:div w:id="1528058444">
                  <w:marLeft w:val="0"/>
                  <w:marRight w:val="0"/>
                  <w:marTop w:val="0"/>
                  <w:marBottom w:val="0"/>
                  <w:divBdr>
                    <w:top w:val="none" w:sz="0" w:space="0" w:color="auto"/>
                    <w:left w:val="none" w:sz="0" w:space="0" w:color="auto"/>
                    <w:bottom w:val="none" w:sz="0" w:space="0" w:color="auto"/>
                    <w:right w:val="none" w:sz="0" w:space="0" w:color="auto"/>
                  </w:divBdr>
                </w:div>
                <w:div w:id="1561135058">
                  <w:marLeft w:val="0"/>
                  <w:marRight w:val="0"/>
                  <w:marTop w:val="0"/>
                  <w:marBottom w:val="0"/>
                  <w:divBdr>
                    <w:top w:val="none" w:sz="0" w:space="0" w:color="auto"/>
                    <w:left w:val="none" w:sz="0" w:space="0" w:color="auto"/>
                    <w:bottom w:val="none" w:sz="0" w:space="0" w:color="auto"/>
                    <w:right w:val="none" w:sz="0" w:space="0" w:color="auto"/>
                  </w:divBdr>
                </w:div>
                <w:div w:id="81462170">
                  <w:marLeft w:val="0"/>
                  <w:marRight w:val="0"/>
                  <w:marTop w:val="0"/>
                  <w:marBottom w:val="0"/>
                  <w:divBdr>
                    <w:top w:val="none" w:sz="0" w:space="0" w:color="auto"/>
                    <w:left w:val="none" w:sz="0" w:space="0" w:color="auto"/>
                    <w:bottom w:val="none" w:sz="0" w:space="0" w:color="auto"/>
                    <w:right w:val="none" w:sz="0" w:space="0" w:color="auto"/>
                  </w:divBdr>
                </w:div>
                <w:div w:id="1050109823">
                  <w:marLeft w:val="0"/>
                  <w:marRight w:val="0"/>
                  <w:marTop w:val="0"/>
                  <w:marBottom w:val="0"/>
                  <w:divBdr>
                    <w:top w:val="none" w:sz="0" w:space="0" w:color="auto"/>
                    <w:left w:val="none" w:sz="0" w:space="0" w:color="auto"/>
                    <w:bottom w:val="none" w:sz="0" w:space="0" w:color="auto"/>
                    <w:right w:val="none" w:sz="0" w:space="0" w:color="auto"/>
                  </w:divBdr>
                </w:div>
                <w:div w:id="581526238">
                  <w:marLeft w:val="0"/>
                  <w:marRight w:val="0"/>
                  <w:marTop w:val="0"/>
                  <w:marBottom w:val="0"/>
                  <w:divBdr>
                    <w:top w:val="none" w:sz="0" w:space="0" w:color="auto"/>
                    <w:left w:val="none" w:sz="0" w:space="0" w:color="auto"/>
                    <w:bottom w:val="none" w:sz="0" w:space="0" w:color="auto"/>
                    <w:right w:val="none" w:sz="0" w:space="0" w:color="auto"/>
                  </w:divBdr>
                </w:div>
                <w:div w:id="124468444">
                  <w:marLeft w:val="0"/>
                  <w:marRight w:val="0"/>
                  <w:marTop w:val="0"/>
                  <w:marBottom w:val="0"/>
                  <w:divBdr>
                    <w:top w:val="none" w:sz="0" w:space="0" w:color="auto"/>
                    <w:left w:val="none" w:sz="0" w:space="0" w:color="auto"/>
                    <w:bottom w:val="none" w:sz="0" w:space="0" w:color="auto"/>
                    <w:right w:val="none" w:sz="0" w:space="0" w:color="auto"/>
                  </w:divBdr>
                </w:div>
                <w:div w:id="1538812239">
                  <w:marLeft w:val="0"/>
                  <w:marRight w:val="0"/>
                  <w:marTop w:val="0"/>
                  <w:marBottom w:val="0"/>
                  <w:divBdr>
                    <w:top w:val="none" w:sz="0" w:space="0" w:color="auto"/>
                    <w:left w:val="none" w:sz="0" w:space="0" w:color="auto"/>
                    <w:bottom w:val="none" w:sz="0" w:space="0" w:color="auto"/>
                    <w:right w:val="none" w:sz="0" w:space="0" w:color="auto"/>
                  </w:divBdr>
                </w:div>
                <w:div w:id="860245995">
                  <w:marLeft w:val="0"/>
                  <w:marRight w:val="0"/>
                  <w:marTop w:val="0"/>
                  <w:marBottom w:val="0"/>
                  <w:divBdr>
                    <w:top w:val="none" w:sz="0" w:space="0" w:color="auto"/>
                    <w:left w:val="none" w:sz="0" w:space="0" w:color="auto"/>
                    <w:bottom w:val="none" w:sz="0" w:space="0" w:color="auto"/>
                    <w:right w:val="none" w:sz="0" w:space="0" w:color="auto"/>
                  </w:divBdr>
                </w:div>
                <w:div w:id="310258332">
                  <w:marLeft w:val="0"/>
                  <w:marRight w:val="0"/>
                  <w:marTop w:val="0"/>
                  <w:marBottom w:val="0"/>
                  <w:divBdr>
                    <w:top w:val="none" w:sz="0" w:space="0" w:color="auto"/>
                    <w:left w:val="none" w:sz="0" w:space="0" w:color="auto"/>
                    <w:bottom w:val="none" w:sz="0" w:space="0" w:color="auto"/>
                    <w:right w:val="none" w:sz="0" w:space="0" w:color="auto"/>
                  </w:divBdr>
                </w:div>
                <w:div w:id="840856961">
                  <w:marLeft w:val="0"/>
                  <w:marRight w:val="0"/>
                  <w:marTop w:val="0"/>
                  <w:marBottom w:val="0"/>
                  <w:divBdr>
                    <w:top w:val="none" w:sz="0" w:space="0" w:color="auto"/>
                    <w:left w:val="none" w:sz="0" w:space="0" w:color="auto"/>
                    <w:bottom w:val="none" w:sz="0" w:space="0" w:color="auto"/>
                    <w:right w:val="none" w:sz="0" w:space="0" w:color="auto"/>
                  </w:divBdr>
                </w:div>
                <w:div w:id="1855997005">
                  <w:marLeft w:val="0"/>
                  <w:marRight w:val="0"/>
                  <w:marTop w:val="0"/>
                  <w:marBottom w:val="0"/>
                  <w:divBdr>
                    <w:top w:val="none" w:sz="0" w:space="0" w:color="auto"/>
                    <w:left w:val="none" w:sz="0" w:space="0" w:color="auto"/>
                    <w:bottom w:val="none" w:sz="0" w:space="0" w:color="auto"/>
                    <w:right w:val="none" w:sz="0" w:space="0" w:color="auto"/>
                  </w:divBdr>
                </w:div>
                <w:div w:id="1397631145">
                  <w:marLeft w:val="0"/>
                  <w:marRight w:val="0"/>
                  <w:marTop w:val="0"/>
                  <w:marBottom w:val="0"/>
                  <w:divBdr>
                    <w:top w:val="none" w:sz="0" w:space="0" w:color="auto"/>
                    <w:left w:val="none" w:sz="0" w:space="0" w:color="auto"/>
                    <w:bottom w:val="none" w:sz="0" w:space="0" w:color="auto"/>
                    <w:right w:val="none" w:sz="0" w:space="0" w:color="auto"/>
                  </w:divBdr>
                </w:div>
                <w:div w:id="2005276969">
                  <w:marLeft w:val="0"/>
                  <w:marRight w:val="0"/>
                  <w:marTop w:val="0"/>
                  <w:marBottom w:val="0"/>
                  <w:divBdr>
                    <w:top w:val="none" w:sz="0" w:space="0" w:color="auto"/>
                    <w:left w:val="none" w:sz="0" w:space="0" w:color="auto"/>
                    <w:bottom w:val="none" w:sz="0" w:space="0" w:color="auto"/>
                    <w:right w:val="none" w:sz="0" w:space="0" w:color="auto"/>
                  </w:divBdr>
                </w:div>
                <w:div w:id="1360276727">
                  <w:marLeft w:val="0"/>
                  <w:marRight w:val="0"/>
                  <w:marTop w:val="0"/>
                  <w:marBottom w:val="0"/>
                  <w:divBdr>
                    <w:top w:val="none" w:sz="0" w:space="0" w:color="auto"/>
                    <w:left w:val="none" w:sz="0" w:space="0" w:color="auto"/>
                    <w:bottom w:val="none" w:sz="0" w:space="0" w:color="auto"/>
                    <w:right w:val="none" w:sz="0" w:space="0" w:color="auto"/>
                  </w:divBdr>
                </w:div>
                <w:div w:id="548684044">
                  <w:marLeft w:val="0"/>
                  <w:marRight w:val="0"/>
                  <w:marTop w:val="0"/>
                  <w:marBottom w:val="0"/>
                  <w:divBdr>
                    <w:top w:val="none" w:sz="0" w:space="0" w:color="auto"/>
                    <w:left w:val="none" w:sz="0" w:space="0" w:color="auto"/>
                    <w:bottom w:val="none" w:sz="0" w:space="0" w:color="auto"/>
                    <w:right w:val="none" w:sz="0" w:space="0" w:color="auto"/>
                  </w:divBdr>
                </w:div>
                <w:div w:id="2019886430">
                  <w:marLeft w:val="0"/>
                  <w:marRight w:val="0"/>
                  <w:marTop w:val="0"/>
                  <w:marBottom w:val="0"/>
                  <w:divBdr>
                    <w:top w:val="none" w:sz="0" w:space="0" w:color="auto"/>
                    <w:left w:val="none" w:sz="0" w:space="0" w:color="auto"/>
                    <w:bottom w:val="none" w:sz="0" w:space="0" w:color="auto"/>
                    <w:right w:val="none" w:sz="0" w:space="0" w:color="auto"/>
                  </w:divBdr>
                </w:div>
                <w:div w:id="1947348130">
                  <w:marLeft w:val="0"/>
                  <w:marRight w:val="0"/>
                  <w:marTop w:val="0"/>
                  <w:marBottom w:val="0"/>
                  <w:divBdr>
                    <w:top w:val="none" w:sz="0" w:space="0" w:color="auto"/>
                    <w:left w:val="none" w:sz="0" w:space="0" w:color="auto"/>
                    <w:bottom w:val="none" w:sz="0" w:space="0" w:color="auto"/>
                    <w:right w:val="none" w:sz="0" w:space="0" w:color="auto"/>
                  </w:divBdr>
                </w:div>
                <w:div w:id="1177386134">
                  <w:marLeft w:val="0"/>
                  <w:marRight w:val="0"/>
                  <w:marTop w:val="0"/>
                  <w:marBottom w:val="0"/>
                  <w:divBdr>
                    <w:top w:val="none" w:sz="0" w:space="0" w:color="auto"/>
                    <w:left w:val="none" w:sz="0" w:space="0" w:color="auto"/>
                    <w:bottom w:val="none" w:sz="0" w:space="0" w:color="auto"/>
                    <w:right w:val="none" w:sz="0" w:space="0" w:color="auto"/>
                  </w:divBdr>
                </w:div>
                <w:div w:id="1151799165">
                  <w:marLeft w:val="0"/>
                  <w:marRight w:val="0"/>
                  <w:marTop w:val="0"/>
                  <w:marBottom w:val="0"/>
                  <w:divBdr>
                    <w:top w:val="none" w:sz="0" w:space="0" w:color="auto"/>
                    <w:left w:val="none" w:sz="0" w:space="0" w:color="auto"/>
                    <w:bottom w:val="none" w:sz="0" w:space="0" w:color="auto"/>
                    <w:right w:val="none" w:sz="0" w:space="0" w:color="auto"/>
                  </w:divBdr>
                </w:div>
                <w:div w:id="922375245">
                  <w:marLeft w:val="0"/>
                  <w:marRight w:val="0"/>
                  <w:marTop w:val="0"/>
                  <w:marBottom w:val="0"/>
                  <w:divBdr>
                    <w:top w:val="none" w:sz="0" w:space="0" w:color="auto"/>
                    <w:left w:val="none" w:sz="0" w:space="0" w:color="auto"/>
                    <w:bottom w:val="none" w:sz="0" w:space="0" w:color="auto"/>
                    <w:right w:val="none" w:sz="0" w:space="0" w:color="auto"/>
                  </w:divBdr>
                </w:div>
                <w:div w:id="854728053">
                  <w:marLeft w:val="0"/>
                  <w:marRight w:val="0"/>
                  <w:marTop w:val="0"/>
                  <w:marBottom w:val="0"/>
                  <w:divBdr>
                    <w:top w:val="none" w:sz="0" w:space="0" w:color="auto"/>
                    <w:left w:val="none" w:sz="0" w:space="0" w:color="auto"/>
                    <w:bottom w:val="none" w:sz="0" w:space="0" w:color="auto"/>
                    <w:right w:val="none" w:sz="0" w:space="0" w:color="auto"/>
                  </w:divBdr>
                </w:div>
                <w:div w:id="289172734">
                  <w:marLeft w:val="0"/>
                  <w:marRight w:val="0"/>
                  <w:marTop w:val="0"/>
                  <w:marBottom w:val="0"/>
                  <w:divBdr>
                    <w:top w:val="none" w:sz="0" w:space="0" w:color="auto"/>
                    <w:left w:val="none" w:sz="0" w:space="0" w:color="auto"/>
                    <w:bottom w:val="none" w:sz="0" w:space="0" w:color="auto"/>
                    <w:right w:val="none" w:sz="0" w:space="0" w:color="auto"/>
                  </w:divBdr>
                </w:div>
                <w:div w:id="125242682">
                  <w:marLeft w:val="0"/>
                  <w:marRight w:val="0"/>
                  <w:marTop w:val="0"/>
                  <w:marBottom w:val="0"/>
                  <w:divBdr>
                    <w:top w:val="none" w:sz="0" w:space="0" w:color="auto"/>
                    <w:left w:val="none" w:sz="0" w:space="0" w:color="auto"/>
                    <w:bottom w:val="none" w:sz="0" w:space="0" w:color="auto"/>
                    <w:right w:val="none" w:sz="0" w:space="0" w:color="auto"/>
                  </w:divBdr>
                </w:div>
                <w:div w:id="18740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3187">
          <w:marLeft w:val="0"/>
          <w:marRight w:val="0"/>
          <w:marTop w:val="0"/>
          <w:marBottom w:val="0"/>
          <w:divBdr>
            <w:top w:val="none" w:sz="0" w:space="0" w:color="auto"/>
            <w:left w:val="none" w:sz="0" w:space="0" w:color="auto"/>
            <w:bottom w:val="none" w:sz="0" w:space="0" w:color="auto"/>
            <w:right w:val="none" w:sz="0" w:space="0" w:color="auto"/>
          </w:divBdr>
        </w:div>
        <w:div w:id="2088376897">
          <w:marLeft w:val="0"/>
          <w:marRight w:val="0"/>
          <w:marTop w:val="0"/>
          <w:marBottom w:val="0"/>
          <w:divBdr>
            <w:top w:val="none" w:sz="0" w:space="0" w:color="auto"/>
            <w:left w:val="none" w:sz="0" w:space="0" w:color="auto"/>
            <w:bottom w:val="none" w:sz="0" w:space="0" w:color="auto"/>
            <w:right w:val="none" w:sz="0" w:space="0" w:color="auto"/>
          </w:divBdr>
        </w:div>
      </w:divsChild>
    </w:div>
    <w:div w:id="1293754191">
      <w:bodyDiv w:val="1"/>
      <w:marLeft w:val="0"/>
      <w:marRight w:val="0"/>
      <w:marTop w:val="0"/>
      <w:marBottom w:val="0"/>
      <w:divBdr>
        <w:top w:val="none" w:sz="0" w:space="0" w:color="auto"/>
        <w:left w:val="none" w:sz="0" w:space="0" w:color="auto"/>
        <w:bottom w:val="none" w:sz="0" w:space="0" w:color="auto"/>
        <w:right w:val="none" w:sz="0" w:space="0" w:color="auto"/>
      </w:divBdr>
    </w:div>
    <w:div w:id="1314263321">
      <w:bodyDiv w:val="1"/>
      <w:marLeft w:val="0"/>
      <w:marRight w:val="0"/>
      <w:marTop w:val="0"/>
      <w:marBottom w:val="0"/>
      <w:divBdr>
        <w:top w:val="none" w:sz="0" w:space="0" w:color="auto"/>
        <w:left w:val="none" w:sz="0" w:space="0" w:color="auto"/>
        <w:bottom w:val="none" w:sz="0" w:space="0" w:color="auto"/>
        <w:right w:val="none" w:sz="0" w:space="0" w:color="auto"/>
      </w:divBdr>
      <w:divsChild>
        <w:div w:id="958881347">
          <w:marLeft w:val="0"/>
          <w:marRight w:val="0"/>
          <w:marTop w:val="0"/>
          <w:marBottom w:val="0"/>
          <w:divBdr>
            <w:top w:val="none" w:sz="0" w:space="0" w:color="auto"/>
            <w:left w:val="none" w:sz="0" w:space="0" w:color="auto"/>
            <w:bottom w:val="none" w:sz="0" w:space="0" w:color="auto"/>
            <w:right w:val="none" w:sz="0" w:space="0" w:color="auto"/>
          </w:divBdr>
        </w:div>
      </w:divsChild>
    </w:div>
    <w:div w:id="1337226982">
      <w:bodyDiv w:val="1"/>
      <w:marLeft w:val="0"/>
      <w:marRight w:val="0"/>
      <w:marTop w:val="0"/>
      <w:marBottom w:val="0"/>
      <w:divBdr>
        <w:top w:val="none" w:sz="0" w:space="0" w:color="auto"/>
        <w:left w:val="none" w:sz="0" w:space="0" w:color="auto"/>
        <w:bottom w:val="none" w:sz="0" w:space="0" w:color="auto"/>
        <w:right w:val="none" w:sz="0" w:space="0" w:color="auto"/>
      </w:divBdr>
    </w:div>
    <w:div w:id="1483540502">
      <w:bodyDiv w:val="1"/>
      <w:marLeft w:val="0"/>
      <w:marRight w:val="0"/>
      <w:marTop w:val="0"/>
      <w:marBottom w:val="0"/>
      <w:divBdr>
        <w:top w:val="none" w:sz="0" w:space="0" w:color="auto"/>
        <w:left w:val="none" w:sz="0" w:space="0" w:color="auto"/>
        <w:bottom w:val="none" w:sz="0" w:space="0" w:color="auto"/>
        <w:right w:val="none" w:sz="0" w:space="0" w:color="auto"/>
      </w:divBdr>
    </w:div>
    <w:div w:id="1655790909">
      <w:bodyDiv w:val="1"/>
      <w:marLeft w:val="0"/>
      <w:marRight w:val="0"/>
      <w:marTop w:val="0"/>
      <w:marBottom w:val="0"/>
      <w:divBdr>
        <w:top w:val="none" w:sz="0" w:space="0" w:color="auto"/>
        <w:left w:val="none" w:sz="0" w:space="0" w:color="auto"/>
        <w:bottom w:val="none" w:sz="0" w:space="0" w:color="auto"/>
        <w:right w:val="none" w:sz="0" w:space="0" w:color="auto"/>
      </w:divBdr>
    </w:div>
    <w:div w:id="1673876621">
      <w:bodyDiv w:val="1"/>
      <w:marLeft w:val="0"/>
      <w:marRight w:val="0"/>
      <w:marTop w:val="0"/>
      <w:marBottom w:val="0"/>
      <w:divBdr>
        <w:top w:val="none" w:sz="0" w:space="0" w:color="auto"/>
        <w:left w:val="none" w:sz="0" w:space="0" w:color="auto"/>
        <w:bottom w:val="none" w:sz="0" w:space="0" w:color="auto"/>
        <w:right w:val="none" w:sz="0" w:space="0" w:color="auto"/>
      </w:divBdr>
    </w:div>
    <w:div w:id="1749575245">
      <w:bodyDiv w:val="1"/>
      <w:marLeft w:val="0"/>
      <w:marRight w:val="0"/>
      <w:marTop w:val="0"/>
      <w:marBottom w:val="0"/>
      <w:divBdr>
        <w:top w:val="none" w:sz="0" w:space="0" w:color="auto"/>
        <w:left w:val="none" w:sz="0" w:space="0" w:color="auto"/>
        <w:bottom w:val="none" w:sz="0" w:space="0" w:color="auto"/>
        <w:right w:val="none" w:sz="0" w:space="0" w:color="auto"/>
      </w:divBdr>
      <w:divsChild>
        <w:div w:id="262349434">
          <w:marLeft w:val="0"/>
          <w:marRight w:val="0"/>
          <w:marTop w:val="0"/>
          <w:marBottom w:val="0"/>
          <w:divBdr>
            <w:top w:val="none" w:sz="0" w:space="0" w:color="auto"/>
            <w:left w:val="none" w:sz="0" w:space="0" w:color="auto"/>
            <w:bottom w:val="none" w:sz="0" w:space="0" w:color="auto"/>
            <w:right w:val="none" w:sz="0" w:space="0" w:color="auto"/>
          </w:divBdr>
        </w:div>
        <w:div w:id="1108935546">
          <w:marLeft w:val="0"/>
          <w:marRight w:val="0"/>
          <w:marTop w:val="0"/>
          <w:marBottom w:val="0"/>
          <w:divBdr>
            <w:top w:val="none" w:sz="0" w:space="0" w:color="auto"/>
            <w:left w:val="none" w:sz="0" w:space="0" w:color="auto"/>
            <w:bottom w:val="none" w:sz="0" w:space="0" w:color="auto"/>
            <w:right w:val="none" w:sz="0" w:space="0" w:color="auto"/>
          </w:divBdr>
        </w:div>
      </w:divsChild>
    </w:div>
    <w:div w:id="1929536774">
      <w:bodyDiv w:val="1"/>
      <w:marLeft w:val="0"/>
      <w:marRight w:val="0"/>
      <w:marTop w:val="0"/>
      <w:marBottom w:val="0"/>
      <w:divBdr>
        <w:top w:val="none" w:sz="0" w:space="0" w:color="auto"/>
        <w:left w:val="none" w:sz="0" w:space="0" w:color="auto"/>
        <w:bottom w:val="none" w:sz="0" w:space="0" w:color="auto"/>
        <w:right w:val="none" w:sz="0" w:space="0" w:color="auto"/>
      </w:divBdr>
      <w:divsChild>
        <w:div w:id="1313371141">
          <w:marLeft w:val="0"/>
          <w:marRight w:val="0"/>
          <w:marTop w:val="0"/>
          <w:marBottom w:val="0"/>
          <w:divBdr>
            <w:top w:val="none" w:sz="0" w:space="0" w:color="auto"/>
            <w:left w:val="none" w:sz="0" w:space="0" w:color="auto"/>
            <w:bottom w:val="none" w:sz="0" w:space="0" w:color="auto"/>
            <w:right w:val="none" w:sz="0" w:space="0" w:color="auto"/>
          </w:divBdr>
        </w:div>
        <w:div w:id="8336143">
          <w:marLeft w:val="0"/>
          <w:marRight w:val="0"/>
          <w:marTop w:val="0"/>
          <w:marBottom w:val="0"/>
          <w:divBdr>
            <w:top w:val="none" w:sz="0" w:space="0" w:color="auto"/>
            <w:left w:val="none" w:sz="0" w:space="0" w:color="auto"/>
            <w:bottom w:val="none" w:sz="0" w:space="0" w:color="auto"/>
            <w:right w:val="none" w:sz="0" w:space="0" w:color="auto"/>
          </w:divBdr>
        </w:div>
        <w:div w:id="1335690001">
          <w:marLeft w:val="0"/>
          <w:marRight w:val="0"/>
          <w:marTop w:val="0"/>
          <w:marBottom w:val="0"/>
          <w:divBdr>
            <w:top w:val="none" w:sz="0" w:space="0" w:color="auto"/>
            <w:left w:val="none" w:sz="0" w:space="0" w:color="auto"/>
            <w:bottom w:val="none" w:sz="0" w:space="0" w:color="auto"/>
            <w:right w:val="none" w:sz="0" w:space="0" w:color="auto"/>
          </w:divBdr>
        </w:div>
        <w:div w:id="430442605">
          <w:marLeft w:val="0"/>
          <w:marRight w:val="0"/>
          <w:marTop w:val="0"/>
          <w:marBottom w:val="0"/>
          <w:divBdr>
            <w:top w:val="none" w:sz="0" w:space="0" w:color="auto"/>
            <w:left w:val="none" w:sz="0" w:space="0" w:color="auto"/>
            <w:bottom w:val="none" w:sz="0" w:space="0" w:color="auto"/>
            <w:right w:val="none" w:sz="0" w:space="0" w:color="auto"/>
          </w:divBdr>
        </w:div>
        <w:div w:id="1362392376">
          <w:marLeft w:val="0"/>
          <w:marRight w:val="0"/>
          <w:marTop w:val="0"/>
          <w:marBottom w:val="0"/>
          <w:divBdr>
            <w:top w:val="none" w:sz="0" w:space="0" w:color="auto"/>
            <w:left w:val="none" w:sz="0" w:space="0" w:color="auto"/>
            <w:bottom w:val="none" w:sz="0" w:space="0" w:color="auto"/>
            <w:right w:val="none" w:sz="0" w:space="0" w:color="auto"/>
          </w:divBdr>
        </w:div>
        <w:div w:id="371998809">
          <w:marLeft w:val="0"/>
          <w:marRight w:val="0"/>
          <w:marTop w:val="0"/>
          <w:marBottom w:val="0"/>
          <w:divBdr>
            <w:top w:val="none" w:sz="0" w:space="0" w:color="auto"/>
            <w:left w:val="none" w:sz="0" w:space="0" w:color="auto"/>
            <w:bottom w:val="none" w:sz="0" w:space="0" w:color="auto"/>
            <w:right w:val="none" w:sz="0" w:space="0" w:color="auto"/>
          </w:divBdr>
        </w:div>
        <w:div w:id="828712449">
          <w:marLeft w:val="0"/>
          <w:marRight w:val="0"/>
          <w:marTop w:val="0"/>
          <w:marBottom w:val="0"/>
          <w:divBdr>
            <w:top w:val="none" w:sz="0" w:space="0" w:color="auto"/>
            <w:left w:val="none" w:sz="0" w:space="0" w:color="auto"/>
            <w:bottom w:val="none" w:sz="0" w:space="0" w:color="auto"/>
            <w:right w:val="none" w:sz="0" w:space="0" w:color="auto"/>
          </w:divBdr>
        </w:div>
        <w:div w:id="151339907">
          <w:marLeft w:val="0"/>
          <w:marRight w:val="0"/>
          <w:marTop w:val="0"/>
          <w:marBottom w:val="0"/>
          <w:divBdr>
            <w:top w:val="none" w:sz="0" w:space="0" w:color="auto"/>
            <w:left w:val="none" w:sz="0" w:space="0" w:color="auto"/>
            <w:bottom w:val="none" w:sz="0" w:space="0" w:color="auto"/>
            <w:right w:val="none" w:sz="0" w:space="0" w:color="auto"/>
          </w:divBdr>
        </w:div>
        <w:div w:id="225575863">
          <w:marLeft w:val="0"/>
          <w:marRight w:val="0"/>
          <w:marTop w:val="0"/>
          <w:marBottom w:val="0"/>
          <w:divBdr>
            <w:top w:val="none" w:sz="0" w:space="0" w:color="auto"/>
            <w:left w:val="none" w:sz="0" w:space="0" w:color="auto"/>
            <w:bottom w:val="none" w:sz="0" w:space="0" w:color="auto"/>
            <w:right w:val="none" w:sz="0" w:space="0" w:color="auto"/>
          </w:divBdr>
        </w:div>
        <w:div w:id="502823976">
          <w:marLeft w:val="0"/>
          <w:marRight w:val="0"/>
          <w:marTop w:val="0"/>
          <w:marBottom w:val="0"/>
          <w:divBdr>
            <w:top w:val="none" w:sz="0" w:space="0" w:color="auto"/>
            <w:left w:val="none" w:sz="0" w:space="0" w:color="auto"/>
            <w:bottom w:val="none" w:sz="0" w:space="0" w:color="auto"/>
            <w:right w:val="none" w:sz="0" w:space="0" w:color="auto"/>
          </w:divBdr>
        </w:div>
        <w:div w:id="1248928752">
          <w:marLeft w:val="0"/>
          <w:marRight w:val="0"/>
          <w:marTop w:val="0"/>
          <w:marBottom w:val="0"/>
          <w:divBdr>
            <w:top w:val="none" w:sz="0" w:space="0" w:color="auto"/>
            <w:left w:val="none" w:sz="0" w:space="0" w:color="auto"/>
            <w:bottom w:val="none" w:sz="0" w:space="0" w:color="auto"/>
            <w:right w:val="none" w:sz="0" w:space="0" w:color="auto"/>
          </w:divBdr>
        </w:div>
        <w:div w:id="1379626892">
          <w:marLeft w:val="0"/>
          <w:marRight w:val="0"/>
          <w:marTop w:val="0"/>
          <w:marBottom w:val="0"/>
          <w:divBdr>
            <w:top w:val="none" w:sz="0" w:space="0" w:color="auto"/>
            <w:left w:val="none" w:sz="0" w:space="0" w:color="auto"/>
            <w:bottom w:val="none" w:sz="0" w:space="0" w:color="auto"/>
            <w:right w:val="none" w:sz="0" w:space="0" w:color="auto"/>
          </w:divBdr>
        </w:div>
        <w:div w:id="1888296565">
          <w:marLeft w:val="0"/>
          <w:marRight w:val="0"/>
          <w:marTop w:val="0"/>
          <w:marBottom w:val="0"/>
          <w:divBdr>
            <w:top w:val="none" w:sz="0" w:space="0" w:color="auto"/>
            <w:left w:val="none" w:sz="0" w:space="0" w:color="auto"/>
            <w:bottom w:val="none" w:sz="0" w:space="0" w:color="auto"/>
            <w:right w:val="none" w:sz="0" w:space="0" w:color="auto"/>
          </w:divBdr>
        </w:div>
        <w:div w:id="278220767">
          <w:marLeft w:val="0"/>
          <w:marRight w:val="0"/>
          <w:marTop w:val="0"/>
          <w:marBottom w:val="0"/>
          <w:divBdr>
            <w:top w:val="none" w:sz="0" w:space="0" w:color="auto"/>
            <w:left w:val="none" w:sz="0" w:space="0" w:color="auto"/>
            <w:bottom w:val="none" w:sz="0" w:space="0" w:color="auto"/>
            <w:right w:val="none" w:sz="0" w:space="0" w:color="auto"/>
          </w:divBdr>
        </w:div>
        <w:div w:id="1148013791">
          <w:marLeft w:val="0"/>
          <w:marRight w:val="0"/>
          <w:marTop w:val="0"/>
          <w:marBottom w:val="0"/>
          <w:divBdr>
            <w:top w:val="none" w:sz="0" w:space="0" w:color="auto"/>
            <w:left w:val="none" w:sz="0" w:space="0" w:color="auto"/>
            <w:bottom w:val="none" w:sz="0" w:space="0" w:color="auto"/>
            <w:right w:val="none" w:sz="0" w:space="0" w:color="auto"/>
          </w:divBdr>
        </w:div>
        <w:div w:id="656957146">
          <w:marLeft w:val="0"/>
          <w:marRight w:val="0"/>
          <w:marTop w:val="0"/>
          <w:marBottom w:val="0"/>
          <w:divBdr>
            <w:top w:val="none" w:sz="0" w:space="0" w:color="auto"/>
            <w:left w:val="none" w:sz="0" w:space="0" w:color="auto"/>
            <w:bottom w:val="none" w:sz="0" w:space="0" w:color="auto"/>
            <w:right w:val="none" w:sz="0" w:space="0" w:color="auto"/>
          </w:divBdr>
        </w:div>
        <w:div w:id="140315632">
          <w:marLeft w:val="0"/>
          <w:marRight w:val="0"/>
          <w:marTop w:val="0"/>
          <w:marBottom w:val="0"/>
          <w:divBdr>
            <w:top w:val="none" w:sz="0" w:space="0" w:color="auto"/>
            <w:left w:val="none" w:sz="0" w:space="0" w:color="auto"/>
            <w:bottom w:val="none" w:sz="0" w:space="0" w:color="auto"/>
            <w:right w:val="none" w:sz="0" w:space="0" w:color="auto"/>
          </w:divBdr>
        </w:div>
        <w:div w:id="2127235351">
          <w:marLeft w:val="0"/>
          <w:marRight w:val="0"/>
          <w:marTop w:val="0"/>
          <w:marBottom w:val="0"/>
          <w:divBdr>
            <w:top w:val="none" w:sz="0" w:space="0" w:color="auto"/>
            <w:left w:val="none" w:sz="0" w:space="0" w:color="auto"/>
            <w:bottom w:val="none" w:sz="0" w:space="0" w:color="auto"/>
            <w:right w:val="none" w:sz="0" w:space="0" w:color="auto"/>
          </w:divBdr>
        </w:div>
        <w:div w:id="1093011371">
          <w:marLeft w:val="0"/>
          <w:marRight w:val="0"/>
          <w:marTop w:val="0"/>
          <w:marBottom w:val="0"/>
          <w:divBdr>
            <w:top w:val="none" w:sz="0" w:space="0" w:color="auto"/>
            <w:left w:val="none" w:sz="0" w:space="0" w:color="auto"/>
            <w:bottom w:val="none" w:sz="0" w:space="0" w:color="auto"/>
            <w:right w:val="none" w:sz="0" w:space="0" w:color="auto"/>
          </w:divBdr>
        </w:div>
        <w:div w:id="996344722">
          <w:marLeft w:val="0"/>
          <w:marRight w:val="0"/>
          <w:marTop w:val="0"/>
          <w:marBottom w:val="0"/>
          <w:divBdr>
            <w:top w:val="none" w:sz="0" w:space="0" w:color="auto"/>
            <w:left w:val="none" w:sz="0" w:space="0" w:color="auto"/>
            <w:bottom w:val="none" w:sz="0" w:space="0" w:color="auto"/>
            <w:right w:val="none" w:sz="0" w:space="0" w:color="auto"/>
          </w:divBdr>
        </w:div>
        <w:div w:id="1976252808">
          <w:marLeft w:val="0"/>
          <w:marRight w:val="0"/>
          <w:marTop w:val="0"/>
          <w:marBottom w:val="0"/>
          <w:divBdr>
            <w:top w:val="none" w:sz="0" w:space="0" w:color="auto"/>
            <w:left w:val="none" w:sz="0" w:space="0" w:color="auto"/>
            <w:bottom w:val="none" w:sz="0" w:space="0" w:color="auto"/>
            <w:right w:val="none" w:sz="0" w:space="0" w:color="auto"/>
          </w:divBdr>
        </w:div>
        <w:div w:id="726876884">
          <w:marLeft w:val="0"/>
          <w:marRight w:val="0"/>
          <w:marTop w:val="0"/>
          <w:marBottom w:val="0"/>
          <w:divBdr>
            <w:top w:val="none" w:sz="0" w:space="0" w:color="auto"/>
            <w:left w:val="none" w:sz="0" w:space="0" w:color="auto"/>
            <w:bottom w:val="none" w:sz="0" w:space="0" w:color="auto"/>
            <w:right w:val="none" w:sz="0" w:space="0" w:color="auto"/>
          </w:divBdr>
        </w:div>
        <w:div w:id="1715421411">
          <w:marLeft w:val="0"/>
          <w:marRight w:val="0"/>
          <w:marTop w:val="0"/>
          <w:marBottom w:val="0"/>
          <w:divBdr>
            <w:top w:val="none" w:sz="0" w:space="0" w:color="auto"/>
            <w:left w:val="none" w:sz="0" w:space="0" w:color="auto"/>
            <w:bottom w:val="none" w:sz="0" w:space="0" w:color="auto"/>
            <w:right w:val="none" w:sz="0" w:space="0" w:color="auto"/>
          </w:divBdr>
        </w:div>
        <w:div w:id="1574851916">
          <w:marLeft w:val="0"/>
          <w:marRight w:val="0"/>
          <w:marTop w:val="0"/>
          <w:marBottom w:val="0"/>
          <w:divBdr>
            <w:top w:val="none" w:sz="0" w:space="0" w:color="auto"/>
            <w:left w:val="none" w:sz="0" w:space="0" w:color="auto"/>
            <w:bottom w:val="none" w:sz="0" w:space="0" w:color="auto"/>
            <w:right w:val="none" w:sz="0" w:space="0" w:color="auto"/>
          </w:divBdr>
        </w:div>
        <w:div w:id="1911423384">
          <w:marLeft w:val="0"/>
          <w:marRight w:val="0"/>
          <w:marTop w:val="0"/>
          <w:marBottom w:val="0"/>
          <w:divBdr>
            <w:top w:val="none" w:sz="0" w:space="0" w:color="auto"/>
            <w:left w:val="none" w:sz="0" w:space="0" w:color="auto"/>
            <w:bottom w:val="none" w:sz="0" w:space="0" w:color="auto"/>
            <w:right w:val="none" w:sz="0" w:space="0" w:color="auto"/>
          </w:divBdr>
        </w:div>
        <w:div w:id="588193375">
          <w:marLeft w:val="0"/>
          <w:marRight w:val="0"/>
          <w:marTop w:val="0"/>
          <w:marBottom w:val="0"/>
          <w:divBdr>
            <w:top w:val="none" w:sz="0" w:space="0" w:color="auto"/>
            <w:left w:val="none" w:sz="0" w:space="0" w:color="auto"/>
            <w:bottom w:val="none" w:sz="0" w:space="0" w:color="auto"/>
            <w:right w:val="none" w:sz="0" w:space="0" w:color="auto"/>
          </w:divBdr>
        </w:div>
        <w:div w:id="1143500154">
          <w:marLeft w:val="0"/>
          <w:marRight w:val="0"/>
          <w:marTop w:val="0"/>
          <w:marBottom w:val="0"/>
          <w:divBdr>
            <w:top w:val="none" w:sz="0" w:space="0" w:color="auto"/>
            <w:left w:val="none" w:sz="0" w:space="0" w:color="auto"/>
            <w:bottom w:val="none" w:sz="0" w:space="0" w:color="auto"/>
            <w:right w:val="none" w:sz="0" w:space="0" w:color="auto"/>
          </w:divBdr>
        </w:div>
        <w:div w:id="428357452">
          <w:marLeft w:val="0"/>
          <w:marRight w:val="0"/>
          <w:marTop w:val="0"/>
          <w:marBottom w:val="0"/>
          <w:divBdr>
            <w:top w:val="none" w:sz="0" w:space="0" w:color="auto"/>
            <w:left w:val="none" w:sz="0" w:space="0" w:color="auto"/>
            <w:bottom w:val="none" w:sz="0" w:space="0" w:color="auto"/>
            <w:right w:val="none" w:sz="0" w:space="0" w:color="auto"/>
          </w:divBdr>
        </w:div>
        <w:div w:id="41906257">
          <w:marLeft w:val="0"/>
          <w:marRight w:val="0"/>
          <w:marTop w:val="0"/>
          <w:marBottom w:val="0"/>
          <w:divBdr>
            <w:top w:val="none" w:sz="0" w:space="0" w:color="auto"/>
            <w:left w:val="none" w:sz="0" w:space="0" w:color="auto"/>
            <w:bottom w:val="none" w:sz="0" w:space="0" w:color="auto"/>
            <w:right w:val="none" w:sz="0" w:space="0" w:color="auto"/>
          </w:divBdr>
        </w:div>
        <w:div w:id="1966547303">
          <w:marLeft w:val="0"/>
          <w:marRight w:val="0"/>
          <w:marTop w:val="0"/>
          <w:marBottom w:val="0"/>
          <w:divBdr>
            <w:top w:val="none" w:sz="0" w:space="0" w:color="auto"/>
            <w:left w:val="none" w:sz="0" w:space="0" w:color="auto"/>
            <w:bottom w:val="none" w:sz="0" w:space="0" w:color="auto"/>
            <w:right w:val="none" w:sz="0" w:space="0" w:color="auto"/>
          </w:divBdr>
        </w:div>
        <w:div w:id="1967083758">
          <w:marLeft w:val="0"/>
          <w:marRight w:val="0"/>
          <w:marTop w:val="0"/>
          <w:marBottom w:val="0"/>
          <w:divBdr>
            <w:top w:val="none" w:sz="0" w:space="0" w:color="auto"/>
            <w:left w:val="none" w:sz="0" w:space="0" w:color="auto"/>
            <w:bottom w:val="none" w:sz="0" w:space="0" w:color="auto"/>
            <w:right w:val="none" w:sz="0" w:space="0" w:color="auto"/>
          </w:divBdr>
        </w:div>
        <w:div w:id="1320040669">
          <w:marLeft w:val="0"/>
          <w:marRight w:val="0"/>
          <w:marTop w:val="0"/>
          <w:marBottom w:val="0"/>
          <w:divBdr>
            <w:top w:val="none" w:sz="0" w:space="0" w:color="auto"/>
            <w:left w:val="none" w:sz="0" w:space="0" w:color="auto"/>
            <w:bottom w:val="none" w:sz="0" w:space="0" w:color="auto"/>
            <w:right w:val="none" w:sz="0" w:space="0" w:color="auto"/>
          </w:divBdr>
        </w:div>
        <w:div w:id="298614565">
          <w:marLeft w:val="0"/>
          <w:marRight w:val="0"/>
          <w:marTop w:val="0"/>
          <w:marBottom w:val="0"/>
          <w:divBdr>
            <w:top w:val="none" w:sz="0" w:space="0" w:color="auto"/>
            <w:left w:val="none" w:sz="0" w:space="0" w:color="auto"/>
            <w:bottom w:val="none" w:sz="0" w:space="0" w:color="auto"/>
            <w:right w:val="none" w:sz="0" w:space="0" w:color="auto"/>
          </w:divBdr>
        </w:div>
        <w:div w:id="1253201953">
          <w:marLeft w:val="0"/>
          <w:marRight w:val="0"/>
          <w:marTop w:val="0"/>
          <w:marBottom w:val="0"/>
          <w:divBdr>
            <w:top w:val="none" w:sz="0" w:space="0" w:color="auto"/>
            <w:left w:val="none" w:sz="0" w:space="0" w:color="auto"/>
            <w:bottom w:val="none" w:sz="0" w:space="0" w:color="auto"/>
            <w:right w:val="none" w:sz="0" w:space="0" w:color="auto"/>
          </w:divBdr>
        </w:div>
        <w:div w:id="353771422">
          <w:marLeft w:val="0"/>
          <w:marRight w:val="0"/>
          <w:marTop w:val="0"/>
          <w:marBottom w:val="0"/>
          <w:divBdr>
            <w:top w:val="none" w:sz="0" w:space="0" w:color="auto"/>
            <w:left w:val="none" w:sz="0" w:space="0" w:color="auto"/>
            <w:bottom w:val="none" w:sz="0" w:space="0" w:color="auto"/>
            <w:right w:val="none" w:sz="0" w:space="0" w:color="auto"/>
          </w:divBdr>
        </w:div>
        <w:div w:id="55976595">
          <w:marLeft w:val="0"/>
          <w:marRight w:val="0"/>
          <w:marTop w:val="0"/>
          <w:marBottom w:val="0"/>
          <w:divBdr>
            <w:top w:val="none" w:sz="0" w:space="0" w:color="auto"/>
            <w:left w:val="none" w:sz="0" w:space="0" w:color="auto"/>
            <w:bottom w:val="none" w:sz="0" w:space="0" w:color="auto"/>
            <w:right w:val="none" w:sz="0" w:space="0" w:color="auto"/>
          </w:divBdr>
        </w:div>
        <w:div w:id="1626304758">
          <w:marLeft w:val="0"/>
          <w:marRight w:val="0"/>
          <w:marTop w:val="0"/>
          <w:marBottom w:val="0"/>
          <w:divBdr>
            <w:top w:val="none" w:sz="0" w:space="0" w:color="auto"/>
            <w:left w:val="none" w:sz="0" w:space="0" w:color="auto"/>
            <w:bottom w:val="none" w:sz="0" w:space="0" w:color="auto"/>
            <w:right w:val="none" w:sz="0" w:space="0" w:color="auto"/>
          </w:divBdr>
        </w:div>
        <w:div w:id="1132598616">
          <w:marLeft w:val="0"/>
          <w:marRight w:val="0"/>
          <w:marTop w:val="0"/>
          <w:marBottom w:val="0"/>
          <w:divBdr>
            <w:top w:val="none" w:sz="0" w:space="0" w:color="auto"/>
            <w:left w:val="none" w:sz="0" w:space="0" w:color="auto"/>
            <w:bottom w:val="none" w:sz="0" w:space="0" w:color="auto"/>
            <w:right w:val="none" w:sz="0" w:space="0" w:color="auto"/>
          </w:divBdr>
        </w:div>
        <w:div w:id="1752849118">
          <w:marLeft w:val="0"/>
          <w:marRight w:val="0"/>
          <w:marTop w:val="0"/>
          <w:marBottom w:val="0"/>
          <w:divBdr>
            <w:top w:val="none" w:sz="0" w:space="0" w:color="auto"/>
            <w:left w:val="none" w:sz="0" w:space="0" w:color="auto"/>
            <w:bottom w:val="none" w:sz="0" w:space="0" w:color="auto"/>
            <w:right w:val="none" w:sz="0" w:space="0" w:color="auto"/>
          </w:divBdr>
        </w:div>
        <w:div w:id="669334812">
          <w:marLeft w:val="0"/>
          <w:marRight w:val="0"/>
          <w:marTop w:val="0"/>
          <w:marBottom w:val="0"/>
          <w:divBdr>
            <w:top w:val="none" w:sz="0" w:space="0" w:color="auto"/>
            <w:left w:val="none" w:sz="0" w:space="0" w:color="auto"/>
            <w:bottom w:val="none" w:sz="0" w:space="0" w:color="auto"/>
            <w:right w:val="none" w:sz="0" w:space="0" w:color="auto"/>
          </w:divBdr>
        </w:div>
        <w:div w:id="2098473446">
          <w:marLeft w:val="0"/>
          <w:marRight w:val="0"/>
          <w:marTop w:val="0"/>
          <w:marBottom w:val="0"/>
          <w:divBdr>
            <w:top w:val="none" w:sz="0" w:space="0" w:color="auto"/>
            <w:left w:val="none" w:sz="0" w:space="0" w:color="auto"/>
            <w:bottom w:val="none" w:sz="0" w:space="0" w:color="auto"/>
            <w:right w:val="none" w:sz="0" w:space="0" w:color="auto"/>
          </w:divBdr>
        </w:div>
      </w:divsChild>
    </w:div>
    <w:div w:id="203163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1-2014/2014/Decreto/D8381.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894FF-F3EC-4930-AA11-7B645A30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7</Pages>
  <Words>1389</Words>
  <Characters>7503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214</cp:revision>
  <dcterms:created xsi:type="dcterms:W3CDTF">2015-09-08T18:22:00Z</dcterms:created>
  <dcterms:modified xsi:type="dcterms:W3CDTF">2015-12-08T21:17:00Z</dcterms:modified>
</cp:coreProperties>
</file>