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3500" w:type="pct"/>
        <w:jc w:val="center"/>
        <w:tblCellSpacing w:w="0" w:type="dxa"/>
        <w:tblCellMar>
          <w:left w:w="0" w:type="dxa"/>
          <w:right w:w="0" w:type="dxa"/>
        </w:tblCellMar>
        <w:tblLook w:val="04A0" w:firstRow="1" w:lastRow="0" w:firstColumn="1" w:lastColumn="0" w:noHBand="0" w:noVBand="1"/>
      </w:tblPr>
      <w:tblGrid>
        <w:gridCol w:w="1105"/>
        <w:gridCol w:w="4848"/>
      </w:tblGrid>
      <w:tr w:rsidR="00002005" w:rsidRPr="00002005" w:rsidTr="00002005">
        <w:trPr>
          <w:tblCellSpacing w:w="0" w:type="dxa"/>
          <w:jc w:val="center"/>
        </w:trPr>
        <w:tc>
          <w:tcPr>
            <w:tcW w:w="700" w:type="pct"/>
            <w:vAlign w:val="center"/>
            <w:hideMark/>
          </w:tcPr>
          <w:p w:rsidR="00002005" w:rsidRPr="00002005" w:rsidRDefault="00002005" w:rsidP="00002005">
            <w:pPr>
              <w:spacing w:before="100" w:beforeAutospacing="1" w:after="100" w:afterAutospacing="1" w:line="240" w:lineRule="auto"/>
              <w:jc w:val="both"/>
              <w:rPr>
                <w:rFonts w:ascii="Times New Roman" w:eastAsia="Times New Roman" w:hAnsi="Times New Roman" w:cs="Times New Roman"/>
                <w:sz w:val="24"/>
                <w:szCs w:val="24"/>
                <w:lang w:eastAsia="pt-BR"/>
              </w:rPr>
            </w:pPr>
            <w:bookmarkStart w:id="0" w:name="_GoBack"/>
            <w:r>
              <w:rPr>
                <w:rFonts w:ascii="Times New Roman" w:eastAsia="Times New Roman" w:hAnsi="Times New Roman" w:cs="Times New Roman"/>
                <w:noProof/>
                <w:sz w:val="24"/>
                <w:szCs w:val="24"/>
                <w:lang w:eastAsia="pt-BR"/>
              </w:rPr>
              <mc:AlternateContent>
                <mc:Choice Requires="wps">
                  <w:drawing>
                    <wp:inline distT="0" distB="0" distL="0" distR="0">
                      <wp:extent cx="701675" cy="786765"/>
                      <wp:effectExtent l="0" t="0" r="0" b="0"/>
                      <wp:docPr id="1" name="Retângulo 1" descr="Brastra.gif (4376 byte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01675" cy="786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tângulo 1" o:spid="_x0000_s1026" alt="Descrição: Brastra.gif (4376 bytes)" style="width:55.25pt;height:6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" filled="f" stroked="f">
                      <o:lock v:ext="edit" aspectratio="t"/>
                      <w10:anchorlock/>
                    </v:rect>
                  </w:pict>
                </mc:Fallback>
              </mc:AlternateContent>
            </w:r>
          </w:p>
        </w:tc>
        <w:tc>
          <w:tcPr>
            <w:tcW w:w="4300" w:type="pct"/>
            <w:vAlign w:val="center"/>
            <w:hideMark/>
          </w:tcPr>
          <w:p w:rsidR="00002005" w:rsidRPr="00002005" w:rsidRDefault="00002005" w:rsidP="00002005">
            <w:pPr>
              <w:spacing w:before="100" w:beforeAutospacing="1" w:after="100" w:afterAutospacing="1" w:line="240" w:lineRule="auto"/>
              <w:jc w:val="both"/>
              <w:rPr>
                <w:rFonts w:ascii="Times New Roman" w:eastAsia="Times New Roman" w:hAnsi="Times New Roman" w:cs="Times New Roman"/>
                <w:sz w:val="24"/>
                <w:szCs w:val="24"/>
                <w:lang w:eastAsia="pt-BR"/>
              </w:rPr>
            </w:pPr>
            <w:r w:rsidRPr="00002005">
              <w:rPr>
                <w:rFonts w:ascii="Arial" w:eastAsia="Times New Roman" w:hAnsi="Arial" w:cs="Arial"/>
                <w:b/>
                <w:bCs/>
                <w:color w:val="808000"/>
                <w:sz w:val="36"/>
                <w:szCs w:val="36"/>
                <w:lang w:eastAsia="pt-BR"/>
              </w:rPr>
              <w:t>Presidência da República</w:t>
            </w:r>
            <w:r w:rsidRPr="00002005">
              <w:rPr>
                <w:rFonts w:ascii="Arial" w:eastAsia="Times New Roman" w:hAnsi="Arial" w:cs="Arial"/>
                <w:b/>
                <w:bCs/>
                <w:color w:val="808000"/>
                <w:sz w:val="24"/>
                <w:szCs w:val="24"/>
                <w:lang w:eastAsia="pt-BR"/>
              </w:rPr>
              <w:br/>
            </w:r>
            <w:r w:rsidRPr="00002005">
              <w:rPr>
                <w:rFonts w:ascii="Arial" w:eastAsia="Times New Roman" w:hAnsi="Arial" w:cs="Arial"/>
                <w:b/>
                <w:bCs/>
                <w:color w:val="808000"/>
                <w:sz w:val="27"/>
                <w:szCs w:val="27"/>
                <w:lang w:eastAsia="pt-BR"/>
              </w:rPr>
              <w:t>Casa Civil</w:t>
            </w:r>
            <w:r w:rsidRPr="00002005">
              <w:rPr>
                <w:rFonts w:ascii="Arial" w:eastAsia="Times New Roman" w:hAnsi="Arial" w:cs="Arial"/>
                <w:b/>
                <w:bCs/>
                <w:color w:val="808000"/>
                <w:sz w:val="27"/>
                <w:szCs w:val="27"/>
                <w:lang w:eastAsia="pt-BR"/>
              </w:rPr>
              <w:br/>
            </w:r>
            <w:r w:rsidRPr="00002005">
              <w:rPr>
                <w:rFonts w:ascii="Arial" w:eastAsia="Times New Roman" w:hAnsi="Arial" w:cs="Arial"/>
                <w:b/>
                <w:bCs/>
                <w:color w:val="808000"/>
                <w:sz w:val="24"/>
                <w:szCs w:val="24"/>
                <w:lang w:eastAsia="pt-BR"/>
              </w:rPr>
              <w:t>Subchefia para Assuntos Jurídicos</w:t>
            </w:r>
          </w:p>
        </w:tc>
      </w:tr>
    </w:tbl>
    <w:p w:rsidR="00002005" w:rsidRPr="00002005" w:rsidRDefault="00002005" w:rsidP="00002005">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hyperlink r:id="rId5" w:history="1">
        <w:r w:rsidRPr="00002005">
          <w:rPr>
            <w:rFonts w:ascii="Arial" w:eastAsia="Times New Roman" w:hAnsi="Arial" w:cs="Arial"/>
            <w:b/>
            <w:bCs/>
            <w:color w:val="000080"/>
            <w:sz w:val="20"/>
            <w:szCs w:val="20"/>
            <w:u w:val="single"/>
            <w:lang w:eastAsia="pt-BR"/>
          </w:rPr>
          <w:t xml:space="preserve">DECRETO Nº 70.235, DE 6 DE MARÇO DE </w:t>
        </w:r>
        <w:proofErr w:type="gramStart"/>
        <w:r w:rsidRPr="00002005">
          <w:rPr>
            <w:rFonts w:ascii="Arial" w:eastAsia="Times New Roman" w:hAnsi="Arial" w:cs="Arial"/>
            <w:b/>
            <w:bCs/>
            <w:color w:val="000080"/>
            <w:sz w:val="20"/>
            <w:szCs w:val="20"/>
            <w:u w:val="single"/>
            <w:lang w:eastAsia="pt-BR"/>
          </w:rPr>
          <w:t>1972.</w:t>
        </w:r>
        <w:proofErr w:type="gramEnd"/>
      </w:hyperlink>
    </w:p>
    <w:tbl>
      <w:tblPr>
        <w:tblW w:w="5000" w:type="pct"/>
        <w:tblCellSpacing w:w="0" w:type="dxa"/>
        <w:tblCellMar>
          <w:left w:w="0" w:type="dxa"/>
          <w:right w:w="0" w:type="dxa"/>
        </w:tblCellMar>
        <w:tblLook w:val="04A0" w:firstRow="1" w:lastRow="0" w:firstColumn="1" w:lastColumn="0" w:noHBand="0" w:noVBand="1"/>
      </w:tblPr>
      <w:tblGrid>
        <w:gridCol w:w="4422"/>
        <w:gridCol w:w="4082"/>
      </w:tblGrid>
      <w:tr w:rsidR="00002005" w:rsidRPr="00002005" w:rsidTr="00002005">
        <w:trPr>
          <w:tblCellSpacing w:w="0" w:type="dxa"/>
        </w:trPr>
        <w:tc>
          <w:tcPr>
            <w:tcW w:w="2600" w:type="pct"/>
            <w:vAlign w:val="center"/>
            <w:hideMark/>
          </w:tcPr>
          <w:p w:rsidR="00002005" w:rsidRPr="00002005" w:rsidRDefault="00002005" w:rsidP="00002005">
            <w:pPr>
              <w:spacing w:after="0" w:line="240" w:lineRule="auto"/>
              <w:jc w:val="both"/>
              <w:rPr>
                <w:rFonts w:ascii="Times New Roman" w:eastAsia="Times New Roman" w:hAnsi="Times New Roman" w:cs="Times New Roman"/>
                <w:sz w:val="24"/>
                <w:szCs w:val="24"/>
                <w:lang w:eastAsia="pt-BR"/>
              </w:rPr>
            </w:pPr>
            <w:hyperlink r:id="rId6" w:history="1">
              <w:r w:rsidRPr="00002005">
                <w:rPr>
                  <w:rFonts w:ascii="Arial" w:eastAsia="Times New Roman" w:hAnsi="Arial" w:cs="Arial"/>
                  <w:color w:val="0000FF"/>
                  <w:sz w:val="20"/>
                  <w:szCs w:val="20"/>
                  <w:u w:val="single"/>
                  <w:lang w:eastAsia="pt-BR"/>
                </w:rPr>
                <w:t>Vide texto compilado</w:t>
              </w:r>
            </w:hyperlink>
            <w:r w:rsidRPr="00002005">
              <w:rPr>
                <w:rFonts w:ascii="Times New Roman" w:eastAsia="Times New Roman" w:hAnsi="Times New Roman" w:cs="Times New Roman"/>
                <w:sz w:val="24"/>
                <w:szCs w:val="24"/>
                <w:lang w:eastAsia="pt-BR"/>
              </w:rPr>
              <w:br/>
            </w:r>
            <w:hyperlink r:id="rId7" w:anchor="art4" w:history="1">
              <w:r w:rsidRPr="00002005">
                <w:rPr>
                  <w:rFonts w:ascii="Arial" w:eastAsia="Times New Roman" w:hAnsi="Arial" w:cs="Arial"/>
                  <w:color w:val="0000FF"/>
                  <w:sz w:val="20"/>
                  <w:szCs w:val="20"/>
                  <w:u w:val="single"/>
                  <w:lang w:eastAsia="pt-BR"/>
                </w:rPr>
                <w:t>Vide Lei nº 11.119, de 2005</w:t>
              </w:r>
            </w:hyperlink>
            <w:r w:rsidRPr="00002005">
              <w:rPr>
                <w:rFonts w:ascii="Times New Roman" w:eastAsia="Times New Roman" w:hAnsi="Times New Roman" w:cs="Times New Roman"/>
                <w:sz w:val="24"/>
                <w:szCs w:val="24"/>
                <w:lang w:eastAsia="pt-BR"/>
              </w:rPr>
              <w:br/>
            </w:r>
            <w:hyperlink r:id="rId8" w:anchor="art1" w:history="1">
              <w:r w:rsidRPr="00002005">
                <w:rPr>
                  <w:rFonts w:ascii="Arial" w:eastAsia="Times New Roman" w:hAnsi="Arial" w:cs="Arial"/>
                  <w:color w:val="0000FF"/>
                  <w:sz w:val="20"/>
                  <w:szCs w:val="20"/>
                  <w:u w:val="single"/>
                  <w:lang w:eastAsia="pt-BR"/>
                </w:rPr>
                <w:t xml:space="preserve">Vide Decreto nº 6.103, de </w:t>
              </w:r>
              <w:proofErr w:type="gramStart"/>
              <w:r w:rsidRPr="00002005">
                <w:rPr>
                  <w:rFonts w:ascii="Arial" w:eastAsia="Times New Roman" w:hAnsi="Arial" w:cs="Arial"/>
                  <w:color w:val="0000FF"/>
                  <w:sz w:val="20"/>
                  <w:szCs w:val="20"/>
                  <w:u w:val="single"/>
                  <w:lang w:eastAsia="pt-BR"/>
                </w:rPr>
                <w:t>2007.</w:t>
              </w:r>
              <w:proofErr w:type="gramEnd"/>
            </w:hyperlink>
            <w:r w:rsidRPr="00002005">
              <w:rPr>
                <w:rFonts w:ascii="Times New Roman" w:eastAsia="Times New Roman" w:hAnsi="Times New Roman" w:cs="Times New Roman"/>
                <w:sz w:val="24"/>
                <w:szCs w:val="24"/>
                <w:lang w:eastAsia="pt-BR"/>
              </w:rPr>
              <w:br/>
            </w:r>
            <w:hyperlink r:id="rId9" w:history="1">
              <w:r w:rsidRPr="00002005">
                <w:rPr>
                  <w:rFonts w:ascii="Arial" w:eastAsia="Times New Roman" w:hAnsi="Arial" w:cs="Arial"/>
                  <w:color w:val="0000FF"/>
                  <w:sz w:val="20"/>
                  <w:szCs w:val="20"/>
                  <w:u w:val="single"/>
                  <w:lang w:eastAsia="pt-BR"/>
                </w:rPr>
                <w:t>Vide Decreto nº 7.574, de 2011</w:t>
              </w:r>
            </w:hyperlink>
            <w:r w:rsidRPr="00002005">
              <w:rPr>
                <w:rFonts w:ascii="Times New Roman" w:eastAsia="Times New Roman" w:hAnsi="Times New Roman" w:cs="Times New Roman"/>
                <w:sz w:val="24"/>
                <w:szCs w:val="24"/>
                <w:lang w:eastAsia="pt-BR"/>
              </w:rPr>
              <w:br/>
            </w:r>
            <w:hyperlink r:id="rId10" w:anchor="art46§10" w:history="1">
              <w:r w:rsidRPr="00002005">
                <w:rPr>
                  <w:rFonts w:ascii="Arial" w:eastAsia="Times New Roman" w:hAnsi="Arial" w:cs="Arial"/>
                  <w:color w:val="0000FF"/>
                  <w:sz w:val="20"/>
                  <w:szCs w:val="20"/>
                  <w:u w:val="single"/>
                  <w:lang w:eastAsia="pt-BR"/>
                </w:rPr>
                <w:t>Vide Lei nº 12.715, de 2012</w:t>
              </w:r>
            </w:hyperlink>
            <w:r w:rsidRPr="00002005">
              <w:rPr>
                <w:rFonts w:ascii="Times New Roman" w:eastAsia="Times New Roman" w:hAnsi="Times New Roman" w:cs="Times New Roman"/>
                <w:sz w:val="24"/>
                <w:szCs w:val="24"/>
                <w:lang w:eastAsia="pt-BR"/>
              </w:rPr>
              <w:br/>
            </w:r>
            <w:hyperlink r:id="rId11" w:history="1">
              <w:r w:rsidRPr="00002005">
                <w:rPr>
                  <w:rFonts w:ascii="Arial" w:eastAsia="Times New Roman" w:hAnsi="Arial" w:cs="Arial"/>
                  <w:color w:val="0000FF"/>
                  <w:sz w:val="20"/>
                  <w:szCs w:val="20"/>
                  <w:u w:val="single"/>
                  <w:lang w:eastAsia="pt-BR"/>
                </w:rPr>
                <w:t>Vide Lei 13.140, de 2015</w:t>
              </w:r>
            </w:hyperlink>
          </w:p>
        </w:tc>
        <w:tc>
          <w:tcPr>
            <w:tcW w:w="2400" w:type="pct"/>
            <w:vAlign w:val="center"/>
            <w:hideMark/>
          </w:tcPr>
          <w:p w:rsidR="00002005" w:rsidRPr="00002005" w:rsidRDefault="00002005" w:rsidP="00002005">
            <w:pPr>
              <w:spacing w:before="100" w:beforeAutospacing="1" w:after="100" w:afterAutospacing="1" w:line="240" w:lineRule="auto"/>
              <w:jc w:val="both"/>
              <w:rPr>
                <w:rFonts w:ascii="Times New Roman" w:eastAsia="Times New Roman" w:hAnsi="Times New Roman" w:cs="Times New Roman"/>
                <w:sz w:val="24"/>
                <w:szCs w:val="24"/>
                <w:lang w:eastAsia="pt-BR"/>
              </w:rPr>
            </w:pPr>
            <w:r w:rsidRPr="00002005">
              <w:rPr>
                <w:rFonts w:ascii="Arial" w:eastAsia="Times New Roman" w:hAnsi="Arial" w:cs="Arial"/>
                <w:color w:val="800000"/>
                <w:sz w:val="20"/>
                <w:szCs w:val="20"/>
                <w:lang w:eastAsia="pt-BR"/>
              </w:rPr>
              <w:t>Dispõe sobre o processo administrativo fiscal, e dá outras providências.</w:t>
            </w:r>
          </w:p>
        </w:tc>
      </w:tr>
    </w:tbl>
    <w:p w:rsidR="00002005" w:rsidRPr="00002005" w:rsidRDefault="00002005" w:rsidP="00002005">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002005">
        <w:rPr>
          <w:rFonts w:ascii="Arial" w:eastAsia="Times New Roman" w:hAnsi="Arial" w:cs="Arial"/>
          <w:b/>
          <w:bCs/>
          <w:color w:val="000000"/>
          <w:sz w:val="20"/>
          <w:szCs w:val="20"/>
          <w:lang w:eastAsia="pt-BR"/>
        </w:rPr>
        <w:t>O</w:t>
      </w:r>
      <w:r w:rsidRPr="00002005">
        <w:rPr>
          <w:rFonts w:ascii="Arial" w:eastAsia="Times New Roman" w:hAnsi="Arial" w:cs="Arial"/>
          <w:color w:val="000000"/>
          <w:sz w:val="20"/>
          <w:szCs w:val="20"/>
          <w:lang w:eastAsia="pt-BR"/>
        </w:rPr>
        <w:t> </w:t>
      </w:r>
      <w:r w:rsidRPr="00002005">
        <w:rPr>
          <w:rFonts w:ascii="Arial" w:eastAsia="Times New Roman" w:hAnsi="Arial" w:cs="Arial"/>
          <w:b/>
          <w:bCs/>
          <w:color w:val="000000"/>
          <w:sz w:val="20"/>
          <w:szCs w:val="20"/>
          <w:lang w:eastAsia="pt-BR"/>
        </w:rPr>
        <w:t>PRESIDENTE DA REPÚBLICA, </w:t>
      </w:r>
      <w:r w:rsidRPr="00002005">
        <w:rPr>
          <w:rFonts w:ascii="Arial" w:eastAsia="Times New Roman" w:hAnsi="Arial" w:cs="Arial"/>
          <w:color w:val="000000"/>
          <w:sz w:val="20"/>
          <w:szCs w:val="20"/>
          <w:lang w:eastAsia="pt-BR"/>
        </w:rPr>
        <w:t xml:space="preserve">usando das atribuições que lhe confere o artigo 81, item III, da Constituição e tendo em vista o disposto no artigo 2° do Decreto-Lei n. 822, de 5 de setembro de 1969, </w:t>
      </w:r>
      <w:proofErr w:type="gramStart"/>
      <w:r w:rsidRPr="00002005">
        <w:rPr>
          <w:rFonts w:ascii="Arial" w:eastAsia="Times New Roman" w:hAnsi="Arial" w:cs="Arial"/>
          <w:color w:val="000000"/>
          <w:sz w:val="20"/>
          <w:szCs w:val="20"/>
          <w:lang w:eastAsia="pt-BR"/>
        </w:rPr>
        <w:t>decreta</w:t>
      </w:r>
      <w:proofErr w:type="gramEnd"/>
      <w:r w:rsidRPr="00002005">
        <w:rPr>
          <w:rFonts w:ascii="Arial" w:eastAsia="Times New Roman" w:hAnsi="Arial" w:cs="Arial"/>
          <w:color w:val="000000"/>
          <w:sz w:val="20"/>
          <w:szCs w:val="20"/>
          <w:lang w:eastAsia="pt-BR"/>
        </w:rPr>
        <w:t>:</w:t>
      </w:r>
    </w:p>
    <w:p w:rsidR="00002005" w:rsidRPr="00002005" w:rsidRDefault="00002005" w:rsidP="00002005">
      <w:pPr>
        <w:spacing w:before="100" w:beforeAutospacing="1" w:after="100" w:afterAutospacing="1" w:line="240" w:lineRule="auto"/>
        <w:jc w:val="both"/>
        <w:rPr>
          <w:rFonts w:ascii="Arial" w:eastAsia="Times New Roman" w:hAnsi="Arial" w:cs="Arial"/>
          <w:color w:val="000000"/>
          <w:sz w:val="20"/>
          <w:szCs w:val="20"/>
          <w:lang w:eastAsia="pt-BR"/>
        </w:rPr>
      </w:pPr>
      <w:r w:rsidRPr="00002005">
        <w:rPr>
          <w:rFonts w:ascii="Arial" w:eastAsia="Times New Roman" w:hAnsi="Arial" w:cs="Arial"/>
          <w:color w:val="000000"/>
          <w:sz w:val="20"/>
          <w:szCs w:val="20"/>
          <w:lang w:eastAsia="pt-BR"/>
        </w:rPr>
        <w:t>DISPOSIÇÃO PRELIMINAR</w:t>
      </w:r>
    </w:p>
    <w:p w:rsidR="00002005" w:rsidRPr="00002005" w:rsidRDefault="00002005" w:rsidP="00002005">
      <w:pPr>
        <w:spacing w:before="100" w:beforeAutospacing="1" w:after="100" w:afterAutospacing="1" w:line="240" w:lineRule="auto"/>
        <w:ind w:firstLine="567"/>
        <w:jc w:val="both"/>
        <w:rPr>
          <w:rFonts w:ascii="Arial" w:eastAsia="Times New Roman" w:hAnsi="Arial" w:cs="Arial"/>
          <w:color w:val="000000"/>
          <w:sz w:val="20"/>
          <w:szCs w:val="20"/>
          <w:lang w:eastAsia="pt-BR"/>
        </w:rPr>
      </w:pPr>
      <w:bookmarkStart w:id="1" w:name="art1"/>
      <w:bookmarkEnd w:id="1"/>
      <w:r w:rsidRPr="00002005">
        <w:rPr>
          <w:rFonts w:ascii="Arial" w:eastAsia="Times New Roman" w:hAnsi="Arial" w:cs="Arial"/>
          <w:color w:val="000000"/>
          <w:sz w:val="20"/>
          <w:szCs w:val="20"/>
          <w:lang w:eastAsia="pt-BR"/>
        </w:rPr>
        <w:t> Art. 1° Este Decreto rege o processo administrativo de determinação e exigência dos créditos tributários da União e o de consulta sobre a aplicação da legislação tributária federal.</w:t>
      </w:r>
    </w:p>
    <w:p w:rsidR="00002005" w:rsidRPr="00002005" w:rsidRDefault="00002005" w:rsidP="00002005">
      <w:pPr>
        <w:spacing w:before="100" w:beforeAutospacing="1" w:after="100" w:afterAutospacing="1" w:line="240" w:lineRule="auto"/>
        <w:jc w:val="both"/>
        <w:rPr>
          <w:rFonts w:ascii="Arial" w:eastAsia="Times New Roman" w:hAnsi="Arial" w:cs="Arial"/>
          <w:color w:val="000000"/>
          <w:sz w:val="20"/>
          <w:szCs w:val="20"/>
          <w:lang w:eastAsia="pt-BR"/>
        </w:rPr>
      </w:pPr>
      <w:r w:rsidRPr="00002005">
        <w:rPr>
          <w:rFonts w:ascii="Arial" w:eastAsia="Times New Roman" w:hAnsi="Arial" w:cs="Arial"/>
          <w:color w:val="000000"/>
          <w:sz w:val="20"/>
          <w:szCs w:val="20"/>
          <w:lang w:eastAsia="pt-BR"/>
        </w:rPr>
        <w:t>CAPÍTULO I</w:t>
      </w:r>
      <w:r w:rsidRPr="00002005">
        <w:rPr>
          <w:rFonts w:ascii="Arial" w:eastAsia="Times New Roman" w:hAnsi="Arial" w:cs="Arial"/>
          <w:color w:val="000000"/>
          <w:sz w:val="20"/>
          <w:szCs w:val="20"/>
          <w:lang w:eastAsia="pt-BR"/>
        </w:rPr>
        <w:br/>
        <w:t>Do Processo Fiscal</w:t>
      </w:r>
    </w:p>
    <w:p w:rsidR="00002005" w:rsidRPr="00002005" w:rsidRDefault="00002005" w:rsidP="00002005">
      <w:pPr>
        <w:spacing w:before="100" w:beforeAutospacing="1" w:after="100" w:afterAutospacing="1" w:line="240" w:lineRule="auto"/>
        <w:jc w:val="both"/>
        <w:rPr>
          <w:rFonts w:ascii="Arial" w:eastAsia="Times New Roman" w:hAnsi="Arial" w:cs="Arial"/>
          <w:color w:val="000000"/>
          <w:sz w:val="20"/>
          <w:szCs w:val="20"/>
          <w:lang w:eastAsia="pt-BR"/>
        </w:rPr>
      </w:pPr>
      <w:r w:rsidRPr="00002005">
        <w:rPr>
          <w:rFonts w:ascii="Arial" w:eastAsia="Times New Roman" w:hAnsi="Arial" w:cs="Arial"/>
          <w:b/>
          <w:bCs/>
          <w:color w:val="000000"/>
          <w:sz w:val="20"/>
          <w:szCs w:val="20"/>
          <w:lang w:eastAsia="pt-BR"/>
        </w:rPr>
        <w:t>SEÇÃO I</w:t>
      </w:r>
      <w:r w:rsidRPr="00002005">
        <w:rPr>
          <w:rFonts w:ascii="Arial" w:eastAsia="Times New Roman" w:hAnsi="Arial" w:cs="Arial"/>
          <w:b/>
          <w:bCs/>
          <w:color w:val="000000"/>
          <w:sz w:val="20"/>
          <w:szCs w:val="20"/>
          <w:lang w:eastAsia="pt-BR"/>
        </w:rPr>
        <w:br/>
        <w:t>Dos Atos e Termos Processuais</w:t>
      </w:r>
    </w:p>
    <w:p w:rsidR="00002005" w:rsidRPr="00002005" w:rsidRDefault="00002005" w:rsidP="00002005">
      <w:pPr>
        <w:spacing w:before="100" w:beforeAutospacing="1" w:after="100" w:afterAutospacing="1" w:line="240" w:lineRule="auto"/>
        <w:ind w:firstLine="567"/>
        <w:jc w:val="both"/>
        <w:rPr>
          <w:rFonts w:ascii="Arial" w:eastAsia="Times New Roman" w:hAnsi="Arial" w:cs="Arial"/>
          <w:color w:val="000000"/>
          <w:sz w:val="20"/>
          <w:szCs w:val="20"/>
          <w:lang w:eastAsia="pt-BR"/>
        </w:rPr>
      </w:pPr>
      <w:bookmarkStart w:id="2" w:name="art2"/>
      <w:bookmarkEnd w:id="2"/>
      <w:r w:rsidRPr="00002005">
        <w:rPr>
          <w:rFonts w:ascii="Arial" w:eastAsia="Times New Roman" w:hAnsi="Arial" w:cs="Arial"/>
          <w:color w:val="000000"/>
          <w:sz w:val="20"/>
          <w:szCs w:val="20"/>
          <w:lang w:eastAsia="pt-BR"/>
        </w:rPr>
        <w:t>Art. 2º Os atos e termos processuais, quando a lei não prescrever forma determinada, conterão somente o indispensável à sua finalidade, sem espaço em branco, e sem entrelinhas, rasuras ou emendas não ressalvadas.</w:t>
      </w:r>
    </w:p>
    <w:p w:rsidR="00002005" w:rsidRPr="00002005" w:rsidRDefault="00002005" w:rsidP="00002005">
      <w:pPr>
        <w:spacing w:after="0" w:line="240" w:lineRule="auto"/>
        <w:ind w:firstLine="567"/>
        <w:jc w:val="both"/>
        <w:rPr>
          <w:rFonts w:ascii="Arial" w:eastAsia="Times New Roman" w:hAnsi="Arial" w:cs="Arial"/>
          <w:color w:val="000000"/>
          <w:sz w:val="20"/>
          <w:szCs w:val="20"/>
          <w:lang w:eastAsia="pt-BR"/>
        </w:rPr>
      </w:pPr>
      <w:bookmarkStart w:id="3" w:name="art2p.."/>
      <w:bookmarkEnd w:id="3"/>
      <w:r w:rsidRPr="00002005">
        <w:rPr>
          <w:rFonts w:ascii="Arial" w:eastAsia="Times New Roman" w:hAnsi="Arial" w:cs="Arial"/>
          <w:strike/>
          <w:color w:val="000000"/>
          <w:sz w:val="20"/>
          <w:szCs w:val="20"/>
          <w:lang w:eastAsia="pt-BR"/>
        </w:rPr>
        <w:t>Parágrafo único.  Os atos e termos processuais a que se refere o caput deste artigo poderão ser encaminhados de forma eletrônica ou apresentados em meio magnético ou equivalente, de acordo com regulamentação da Administração Tributária.      </w:t>
      </w:r>
      <w:hyperlink r:id="rId12" w:anchor="art10" w:history="1">
        <w:r w:rsidRPr="00002005">
          <w:rPr>
            <w:rFonts w:ascii="Arial" w:eastAsia="Times New Roman" w:hAnsi="Arial" w:cs="Arial"/>
            <w:strike/>
            <w:color w:val="0000FF"/>
            <w:sz w:val="20"/>
            <w:szCs w:val="20"/>
            <w:u w:val="single"/>
            <w:lang w:eastAsia="pt-BR"/>
          </w:rPr>
          <w:t>(Vide Medida Provisória nº 232, de 2004)</w:t>
        </w:r>
        <w:proofErr w:type="gramStart"/>
      </w:hyperlink>
      <w:proofErr w:type="gramEnd"/>
    </w:p>
    <w:p w:rsidR="00002005" w:rsidRPr="00002005" w:rsidRDefault="00002005" w:rsidP="00002005">
      <w:pPr>
        <w:spacing w:after="0" w:line="240" w:lineRule="auto"/>
        <w:ind w:firstLine="567"/>
        <w:jc w:val="both"/>
        <w:rPr>
          <w:rFonts w:ascii="Arial" w:eastAsia="Times New Roman" w:hAnsi="Arial" w:cs="Arial"/>
          <w:color w:val="000000"/>
          <w:sz w:val="20"/>
          <w:szCs w:val="20"/>
          <w:lang w:eastAsia="pt-BR"/>
        </w:rPr>
      </w:pPr>
      <w:bookmarkStart w:id="4" w:name="art2p"/>
      <w:bookmarkEnd w:id="4"/>
      <w:r w:rsidRPr="00002005">
        <w:rPr>
          <w:rFonts w:ascii="Arial" w:eastAsia="Times New Roman" w:hAnsi="Arial" w:cs="Arial"/>
          <w:strike/>
          <w:color w:val="000000"/>
          <w:sz w:val="20"/>
          <w:szCs w:val="20"/>
          <w:lang w:eastAsia="pt-BR"/>
        </w:rPr>
        <w:t>Parágrafo único. Os atos e termos processuais a que se refere o caput deste artigo poderão ser encaminhados de forma eletrônica ou apresentados em meio magnético ou equivalente, conforme disciplinado em ato da administração tributária.       </w:t>
      </w:r>
      <w:hyperlink r:id="rId13" w:anchor="art113" w:history="1">
        <w:r w:rsidRPr="00002005">
          <w:rPr>
            <w:rFonts w:ascii="Arial" w:eastAsia="Times New Roman" w:hAnsi="Arial" w:cs="Arial"/>
            <w:strike/>
            <w:color w:val="0000FF"/>
            <w:sz w:val="20"/>
            <w:szCs w:val="20"/>
            <w:u w:val="single"/>
            <w:lang w:eastAsia="pt-BR"/>
          </w:rPr>
          <w:t>(Incluído pela Lei nº 11.196, de 2005)</w:t>
        </w:r>
        <w:proofErr w:type="gramStart"/>
      </w:hyperlink>
      <w:proofErr w:type="gramEnd"/>
      <w:r w:rsidRPr="00002005">
        <w:rPr>
          <w:rFonts w:ascii="Arial" w:eastAsia="Times New Roman" w:hAnsi="Arial" w:cs="Arial"/>
          <w:strike/>
          <w:color w:val="000000"/>
          <w:sz w:val="20"/>
          <w:szCs w:val="20"/>
          <w:lang w:eastAsia="pt-BR"/>
        </w:rPr>
        <w:t> </w:t>
      </w:r>
    </w:p>
    <w:p w:rsidR="00002005" w:rsidRPr="00002005" w:rsidRDefault="00002005" w:rsidP="00002005">
      <w:pPr>
        <w:spacing w:before="100" w:beforeAutospacing="1" w:after="100" w:afterAutospacing="1" w:line="240" w:lineRule="auto"/>
        <w:ind w:firstLine="567"/>
        <w:jc w:val="both"/>
        <w:rPr>
          <w:rFonts w:ascii="Arial" w:eastAsia="Times New Roman" w:hAnsi="Arial" w:cs="Arial"/>
          <w:color w:val="000000"/>
          <w:sz w:val="20"/>
          <w:szCs w:val="20"/>
          <w:lang w:eastAsia="pt-BR"/>
        </w:rPr>
      </w:pPr>
      <w:bookmarkStart w:id="5" w:name="art2p."/>
      <w:bookmarkEnd w:id="5"/>
      <w:r w:rsidRPr="00002005">
        <w:rPr>
          <w:rFonts w:ascii="Arial" w:eastAsia="Times New Roman" w:hAnsi="Arial" w:cs="Arial"/>
          <w:color w:val="000000"/>
          <w:sz w:val="20"/>
          <w:szCs w:val="20"/>
          <w:lang w:eastAsia="pt-BR"/>
        </w:rPr>
        <w:t xml:space="preserve">Parágrafo único.  Os atos e termos processuais poderão ser formalizados, tramitados, comunicados e transmitidos em formato digital, conforme disciplinado em ato da administração </w:t>
      </w:r>
      <w:proofErr w:type="gramStart"/>
      <w:r w:rsidRPr="00002005">
        <w:rPr>
          <w:rFonts w:ascii="Arial" w:eastAsia="Times New Roman" w:hAnsi="Arial" w:cs="Arial"/>
          <w:color w:val="000000"/>
          <w:sz w:val="20"/>
          <w:szCs w:val="20"/>
          <w:lang w:eastAsia="pt-BR"/>
        </w:rPr>
        <w:t>tributária.</w:t>
      </w:r>
      <w:proofErr w:type="gramEnd"/>
      <w:r w:rsidRPr="00002005">
        <w:rPr>
          <w:rFonts w:ascii="Arial" w:eastAsia="Times New Roman" w:hAnsi="Arial" w:cs="Arial"/>
          <w:color w:val="000000"/>
          <w:sz w:val="20"/>
          <w:szCs w:val="20"/>
          <w:lang w:eastAsia="pt-BR"/>
        </w:rPr>
        <w:fldChar w:fldCharType="begin"/>
      </w:r>
      <w:r w:rsidRPr="00002005">
        <w:rPr>
          <w:rFonts w:ascii="Arial" w:eastAsia="Times New Roman" w:hAnsi="Arial" w:cs="Arial"/>
          <w:color w:val="000000"/>
          <w:sz w:val="20"/>
          <w:szCs w:val="20"/>
          <w:lang w:eastAsia="pt-BR"/>
        </w:rPr>
        <w:instrText xml:space="preserve"> HYPERLINK "http://www.planalto.gov.br/ccivil_03/_Ato2011-2014/2013/Lei/L12865.htm" \l "art24" </w:instrText>
      </w:r>
      <w:r w:rsidRPr="00002005">
        <w:rPr>
          <w:rFonts w:ascii="Arial" w:eastAsia="Times New Roman" w:hAnsi="Arial" w:cs="Arial"/>
          <w:color w:val="000000"/>
          <w:sz w:val="20"/>
          <w:szCs w:val="20"/>
          <w:lang w:eastAsia="pt-BR"/>
        </w:rPr>
        <w:fldChar w:fldCharType="separate"/>
      </w:r>
      <w:r w:rsidRPr="00002005">
        <w:rPr>
          <w:rFonts w:ascii="Arial" w:eastAsia="Times New Roman" w:hAnsi="Arial" w:cs="Arial"/>
          <w:color w:val="0000FF"/>
          <w:sz w:val="20"/>
          <w:szCs w:val="20"/>
          <w:lang w:eastAsia="pt-BR"/>
        </w:rPr>
        <w:t>        </w:t>
      </w:r>
      <w:r w:rsidRPr="00002005">
        <w:rPr>
          <w:rFonts w:ascii="Arial" w:eastAsia="Times New Roman" w:hAnsi="Arial" w:cs="Arial"/>
          <w:color w:val="0000FF"/>
          <w:sz w:val="20"/>
          <w:szCs w:val="20"/>
          <w:u w:val="single"/>
          <w:lang w:eastAsia="pt-BR"/>
        </w:rPr>
        <w:t>(Redação dada pela Lei nº 12.865, de 2013)</w:t>
      </w:r>
      <w:r w:rsidRPr="00002005">
        <w:rPr>
          <w:rFonts w:ascii="Arial" w:eastAsia="Times New Roman" w:hAnsi="Arial" w:cs="Arial"/>
          <w:color w:val="000000"/>
          <w:sz w:val="20"/>
          <w:szCs w:val="20"/>
          <w:lang w:eastAsia="pt-BR"/>
        </w:rPr>
        <w:fldChar w:fldCharType="end"/>
      </w:r>
    </w:p>
    <w:p w:rsidR="00002005" w:rsidRPr="00002005" w:rsidRDefault="00002005" w:rsidP="00002005">
      <w:pPr>
        <w:spacing w:before="100" w:beforeAutospacing="1" w:after="100" w:afterAutospacing="1" w:line="240" w:lineRule="auto"/>
        <w:ind w:firstLine="567"/>
        <w:jc w:val="both"/>
        <w:rPr>
          <w:rFonts w:ascii="Arial" w:eastAsia="Times New Roman" w:hAnsi="Arial" w:cs="Arial"/>
          <w:color w:val="000000"/>
          <w:sz w:val="20"/>
          <w:szCs w:val="20"/>
          <w:lang w:eastAsia="pt-BR"/>
        </w:rPr>
      </w:pPr>
      <w:bookmarkStart w:id="6" w:name="art3"/>
      <w:bookmarkEnd w:id="6"/>
      <w:r w:rsidRPr="00002005">
        <w:rPr>
          <w:rFonts w:ascii="Arial" w:eastAsia="Times New Roman" w:hAnsi="Arial" w:cs="Arial"/>
          <w:color w:val="000000"/>
          <w:sz w:val="20"/>
          <w:szCs w:val="20"/>
          <w:lang w:eastAsia="pt-BR"/>
        </w:rPr>
        <w:t>Art. 3° A autoridade local fará realizar, no prazo de trinta dias, os atos processuais que devam ser praticados em sua jurisdição, por solicitação de outra autoridade preparadora ou julgadora.</w:t>
      </w:r>
    </w:p>
    <w:p w:rsidR="00002005" w:rsidRPr="00002005" w:rsidRDefault="00002005" w:rsidP="00002005">
      <w:pPr>
        <w:spacing w:before="100" w:beforeAutospacing="1" w:after="100" w:afterAutospacing="1" w:line="240" w:lineRule="auto"/>
        <w:ind w:firstLine="567"/>
        <w:jc w:val="both"/>
        <w:rPr>
          <w:rFonts w:ascii="Arial" w:eastAsia="Times New Roman" w:hAnsi="Arial" w:cs="Arial"/>
          <w:color w:val="000000"/>
          <w:sz w:val="20"/>
          <w:szCs w:val="20"/>
          <w:lang w:eastAsia="pt-BR"/>
        </w:rPr>
      </w:pPr>
      <w:bookmarkStart w:id="7" w:name="art4"/>
      <w:bookmarkEnd w:id="7"/>
      <w:r w:rsidRPr="00002005">
        <w:rPr>
          <w:rFonts w:ascii="Arial" w:eastAsia="Times New Roman" w:hAnsi="Arial" w:cs="Arial"/>
          <w:color w:val="000000"/>
          <w:sz w:val="20"/>
          <w:szCs w:val="20"/>
          <w:lang w:eastAsia="pt-BR"/>
        </w:rPr>
        <w:t> Art. 4º Salvo disposição em contrário, o servidor executará os atos processuais no prazo de oito dias.</w:t>
      </w:r>
    </w:p>
    <w:p w:rsidR="00002005" w:rsidRPr="00002005" w:rsidRDefault="00002005" w:rsidP="00002005">
      <w:pPr>
        <w:spacing w:before="100" w:beforeAutospacing="1" w:after="100" w:afterAutospacing="1" w:line="240" w:lineRule="auto"/>
        <w:jc w:val="both"/>
        <w:rPr>
          <w:rFonts w:ascii="Arial" w:eastAsia="Times New Roman" w:hAnsi="Arial" w:cs="Arial"/>
          <w:color w:val="000000"/>
          <w:sz w:val="20"/>
          <w:szCs w:val="20"/>
          <w:lang w:eastAsia="pt-BR"/>
        </w:rPr>
      </w:pPr>
      <w:r w:rsidRPr="00002005">
        <w:rPr>
          <w:rFonts w:ascii="Arial" w:eastAsia="Times New Roman" w:hAnsi="Arial" w:cs="Arial"/>
          <w:b/>
          <w:bCs/>
          <w:color w:val="000000"/>
          <w:sz w:val="20"/>
          <w:szCs w:val="20"/>
          <w:lang w:eastAsia="pt-BR"/>
        </w:rPr>
        <w:t>SEÇÃO II</w:t>
      </w:r>
      <w:r w:rsidRPr="00002005">
        <w:rPr>
          <w:rFonts w:ascii="Arial" w:eastAsia="Times New Roman" w:hAnsi="Arial" w:cs="Arial"/>
          <w:b/>
          <w:bCs/>
          <w:color w:val="000000"/>
          <w:sz w:val="20"/>
          <w:szCs w:val="20"/>
          <w:lang w:eastAsia="pt-BR"/>
        </w:rPr>
        <w:br/>
        <w:t>Dos Prazos</w:t>
      </w:r>
    </w:p>
    <w:p w:rsidR="00002005" w:rsidRPr="00002005" w:rsidRDefault="00002005" w:rsidP="00002005">
      <w:pPr>
        <w:spacing w:before="100" w:beforeAutospacing="1" w:after="100" w:afterAutospacing="1" w:line="240" w:lineRule="auto"/>
        <w:ind w:firstLine="567"/>
        <w:jc w:val="both"/>
        <w:rPr>
          <w:rFonts w:ascii="Arial" w:eastAsia="Times New Roman" w:hAnsi="Arial" w:cs="Arial"/>
          <w:color w:val="000000"/>
          <w:sz w:val="20"/>
          <w:szCs w:val="20"/>
          <w:lang w:eastAsia="pt-BR"/>
        </w:rPr>
      </w:pPr>
      <w:bookmarkStart w:id="8" w:name="art5"/>
      <w:bookmarkEnd w:id="8"/>
      <w:r w:rsidRPr="00002005">
        <w:rPr>
          <w:rFonts w:ascii="Arial" w:eastAsia="Times New Roman" w:hAnsi="Arial" w:cs="Arial"/>
          <w:color w:val="000000"/>
          <w:sz w:val="20"/>
          <w:szCs w:val="20"/>
          <w:lang w:eastAsia="pt-BR"/>
        </w:rPr>
        <w:lastRenderedPageBreak/>
        <w:t>Art. 5º Os prazos serão contínuos, excluindo-se na sua contagem o dia do início e incluindo-se o do vencimento.</w:t>
      </w:r>
    </w:p>
    <w:p w:rsidR="00002005" w:rsidRPr="00002005" w:rsidRDefault="00002005" w:rsidP="00002005">
      <w:pPr>
        <w:spacing w:after="0" w:line="240" w:lineRule="auto"/>
        <w:ind w:firstLine="567"/>
        <w:jc w:val="both"/>
        <w:rPr>
          <w:rFonts w:ascii="Arial" w:eastAsia="Times New Roman" w:hAnsi="Arial" w:cs="Arial"/>
          <w:color w:val="000000"/>
          <w:sz w:val="20"/>
          <w:szCs w:val="20"/>
          <w:lang w:eastAsia="pt-BR"/>
        </w:rPr>
      </w:pPr>
      <w:bookmarkStart w:id="9" w:name="art5p"/>
      <w:bookmarkEnd w:id="9"/>
      <w:r w:rsidRPr="00002005">
        <w:rPr>
          <w:rFonts w:ascii="Arial" w:eastAsia="Times New Roman" w:hAnsi="Arial" w:cs="Arial"/>
          <w:strike/>
          <w:color w:val="000000"/>
          <w:sz w:val="20"/>
          <w:szCs w:val="20"/>
          <w:lang w:eastAsia="pt-BR"/>
        </w:rPr>
        <w:t>Parágrafo único. Os prazos só se iniciam ou vencem no dia de expediente normal no órgão em que corra o processo ou deva ser praticado o ato.</w:t>
      </w:r>
    </w:p>
    <w:p w:rsidR="00002005" w:rsidRPr="00002005" w:rsidRDefault="00002005" w:rsidP="00002005">
      <w:pPr>
        <w:spacing w:after="0" w:line="240" w:lineRule="auto"/>
        <w:ind w:firstLine="567"/>
        <w:jc w:val="both"/>
        <w:rPr>
          <w:rFonts w:ascii="Arial" w:eastAsia="Times New Roman" w:hAnsi="Arial" w:cs="Arial"/>
          <w:color w:val="000000"/>
          <w:sz w:val="20"/>
          <w:szCs w:val="20"/>
          <w:lang w:eastAsia="pt-BR"/>
        </w:rPr>
      </w:pPr>
      <w:bookmarkStart w:id="10" w:name="art5§1"/>
      <w:bookmarkEnd w:id="10"/>
      <w:r w:rsidRPr="00002005">
        <w:rPr>
          <w:rFonts w:ascii="Arial" w:eastAsia="Times New Roman" w:hAnsi="Arial" w:cs="Arial"/>
          <w:strike/>
          <w:color w:val="000000"/>
          <w:sz w:val="20"/>
          <w:szCs w:val="20"/>
          <w:lang w:eastAsia="pt-BR"/>
        </w:rPr>
        <w:t xml:space="preserve">§ </w:t>
      </w:r>
      <w:proofErr w:type="gramStart"/>
      <w:r w:rsidRPr="00002005">
        <w:rPr>
          <w:rFonts w:ascii="Arial" w:eastAsia="Times New Roman" w:hAnsi="Arial" w:cs="Arial"/>
          <w:strike/>
          <w:color w:val="000000"/>
          <w:sz w:val="20"/>
          <w:szCs w:val="20"/>
          <w:lang w:eastAsia="pt-BR"/>
        </w:rPr>
        <w:t>1.</w:t>
      </w:r>
      <w:proofErr w:type="gramEnd"/>
      <w:r w:rsidRPr="00002005">
        <w:rPr>
          <w:rFonts w:ascii="Arial" w:eastAsia="Times New Roman" w:hAnsi="Arial" w:cs="Arial"/>
          <w:strike/>
          <w:color w:val="000000"/>
          <w:sz w:val="20"/>
          <w:szCs w:val="20"/>
          <w:lang w:eastAsia="pt-BR"/>
        </w:rPr>
        <w:t>° Os prazos só se iniciam ou vencem em dia de expediente normal no órgão em que corra o processo ou deva ser praticado o ato.        </w:t>
      </w:r>
      <w:hyperlink r:id="rId14" w:anchor="art1" w:history="1">
        <w:r w:rsidRPr="00002005">
          <w:rPr>
            <w:rFonts w:ascii="Arial" w:eastAsia="Times New Roman" w:hAnsi="Arial" w:cs="Arial"/>
            <w:strike/>
            <w:color w:val="0000FF"/>
            <w:sz w:val="20"/>
            <w:szCs w:val="20"/>
            <w:u w:val="single"/>
            <w:lang w:eastAsia="pt-BR"/>
          </w:rPr>
          <w:t>(Incluído pela Medida Provisória nº 367, de 1993)</w:t>
        </w:r>
      </w:hyperlink>
    </w:p>
    <w:p w:rsidR="00002005" w:rsidRPr="00002005" w:rsidRDefault="00002005" w:rsidP="00002005">
      <w:pPr>
        <w:spacing w:after="0" w:line="240" w:lineRule="auto"/>
        <w:ind w:firstLine="567"/>
        <w:jc w:val="both"/>
        <w:rPr>
          <w:rFonts w:ascii="Arial" w:eastAsia="Times New Roman" w:hAnsi="Arial" w:cs="Arial"/>
          <w:color w:val="000000"/>
          <w:sz w:val="20"/>
          <w:szCs w:val="20"/>
          <w:lang w:eastAsia="pt-BR"/>
        </w:rPr>
      </w:pPr>
      <w:bookmarkStart w:id="11" w:name="art5§2"/>
      <w:bookmarkEnd w:id="11"/>
      <w:r w:rsidRPr="00002005">
        <w:rPr>
          <w:rFonts w:ascii="Arial" w:eastAsia="Times New Roman" w:hAnsi="Arial" w:cs="Arial"/>
          <w:strike/>
          <w:color w:val="000000"/>
          <w:sz w:val="20"/>
          <w:szCs w:val="20"/>
          <w:lang w:eastAsia="pt-BR"/>
        </w:rPr>
        <w:t>§ 2° Nos casos de provimento de recurso de ofício, ou de devolução do prazo para impugnação do agravamento da exigência inicial, decorrente de decisão de primeira instância, o prazo para interposição de recurso voluntário, ou para apresentação de nova impugnação, começará a fluir, respectivamente:         </w:t>
      </w:r>
      <w:hyperlink r:id="rId15" w:anchor="art1" w:history="1">
        <w:r w:rsidRPr="00002005">
          <w:rPr>
            <w:rFonts w:ascii="Arial" w:eastAsia="Times New Roman" w:hAnsi="Arial" w:cs="Arial"/>
            <w:strike/>
            <w:color w:val="0000FF"/>
            <w:sz w:val="20"/>
            <w:szCs w:val="20"/>
            <w:u w:val="single"/>
            <w:lang w:eastAsia="pt-BR"/>
          </w:rPr>
          <w:t>(Incluído pela Medida Provisória nº 367, de 1993)</w:t>
        </w:r>
        <w:proofErr w:type="gramStart"/>
      </w:hyperlink>
      <w:proofErr w:type="gramEnd"/>
    </w:p>
    <w:p w:rsidR="00002005" w:rsidRPr="00002005" w:rsidRDefault="00002005" w:rsidP="00002005">
      <w:pPr>
        <w:spacing w:after="0" w:line="240" w:lineRule="auto"/>
        <w:ind w:firstLine="567"/>
        <w:jc w:val="both"/>
        <w:rPr>
          <w:rFonts w:ascii="Arial" w:eastAsia="Times New Roman" w:hAnsi="Arial" w:cs="Arial"/>
          <w:color w:val="000000"/>
          <w:sz w:val="20"/>
          <w:szCs w:val="20"/>
          <w:lang w:eastAsia="pt-BR"/>
        </w:rPr>
      </w:pPr>
      <w:bookmarkStart w:id="12" w:name="art5§2a"/>
      <w:bookmarkEnd w:id="12"/>
      <w:r w:rsidRPr="00002005">
        <w:rPr>
          <w:rFonts w:ascii="Arial" w:eastAsia="Times New Roman" w:hAnsi="Arial" w:cs="Arial"/>
          <w:strike/>
          <w:color w:val="000000"/>
          <w:sz w:val="20"/>
          <w:szCs w:val="20"/>
          <w:lang w:eastAsia="pt-BR"/>
        </w:rPr>
        <w:t>a) a partir da ciência, pelo sujeito passivo, da decisão proferida no julgamento do recurso de ofício;         </w:t>
      </w:r>
      <w:hyperlink r:id="rId16" w:anchor="art1" w:history="1">
        <w:r w:rsidRPr="00002005">
          <w:rPr>
            <w:rFonts w:ascii="Arial" w:eastAsia="Times New Roman" w:hAnsi="Arial" w:cs="Arial"/>
            <w:strike/>
            <w:color w:val="0000FF"/>
            <w:sz w:val="20"/>
            <w:szCs w:val="20"/>
            <w:u w:val="single"/>
            <w:lang w:eastAsia="pt-BR"/>
          </w:rPr>
          <w:t>(Incluído pela Medida Provisória nº 367, de 1993)</w:t>
        </w:r>
        <w:proofErr w:type="gramStart"/>
      </w:hyperlink>
      <w:proofErr w:type="gramEnd"/>
    </w:p>
    <w:p w:rsidR="00002005" w:rsidRPr="00002005" w:rsidRDefault="00002005" w:rsidP="00002005">
      <w:pPr>
        <w:spacing w:after="0" w:line="240" w:lineRule="auto"/>
        <w:ind w:firstLine="567"/>
        <w:jc w:val="both"/>
        <w:rPr>
          <w:rFonts w:ascii="Arial" w:eastAsia="Times New Roman" w:hAnsi="Arial" w:cs="Arial"/>
          <w:color w:val="000000"/>
          <w:sz w:val="20"/>
          <w:szCs w:val="20"/>
          <w:lang w:eastAsia="pt-BR"/>
        </w:rPr>
      </w:pPr>
      <w:bookmarkStart w:id="13" w:name="art5§2b"/>
      <w:bookmarkEnd w:id="13"/>
      <w:r w:rsidRPr="00002005">
        <w:rPr>
          <w:rFonts w:ascii="Arial" w:eastAsia="Times New Roman" w:hAnsi="Arial" w:cs="Arial"/>
          <w:strike/>
          <w:color w:val="000000"/>
          <w:sz w:val="20"/>
          <w:szCs w:val="20"/>
          <w:lang w:eastAsia="pt-BR"/>
        </w:rPr>
        <w:t>b) a partir da ciência da decisão de primeira instância.         </w:t>
      </w:r>
      <w:hyperlink r:id="rId17" w:anchor="art1" w:history="1">
        <w:r w:rsidRPr="00002005">
          <w:rPr>
            <w:rFonts w:ascii="Arial" w:eastAsia="Times New Roman" w:hAnsi="Arial" w:cs="Arial"/>
            <w:strike/>
            <w:color w:val="0000FF"/>
            <w:sz w:val="20"/>
            <w:szCs w:val="20"/>
            <w:u w:val="single"/>
            <w:lang w:eastAsia="pt-BR"/>
          </w:rPr>
          <w:t>(Incluído pela Medida Provisória nº 367, de 1993)</w:t>
        </w:r>
        <w:proofErr w:type="gramStart"/>
      </w:hyperlink>
      <w:proofErr w:type="gramEnd"/>
    </w:p>
    <w:p w:rsidR="00002005" w:rsidRPr="00002005" w:rsidRDefault="00002005" w:rsidP="00002005">
      <w:pPr>
        <w:spacing w:before="100" w:beforeAutospacing="1" w:after="100" w:afterAutospacing="1" w:line="240" w:lineRule="auto"/>
        <w:ind w:firstLine="567"/>
        <w:jc w:val="both"/>
        <w:rPr>
          <w:rFonts w:ascii="Arial" w:eastAsia="Times New Roman" w:hAnsi="Arial" w:cs="Arial"/>
          <w:color w:val="000000"/>
          <w:sz w:val="20"/>
          <w:szCs w:val="20"/>
          <w:lang w:eastAsia="pt-BR"/>
        </w:rPr>
      </w:pPr>
      <w:bookmarkStart w:id="14" w:name="art5p."/>
      <w:bookmarkEnd w:id="14"/>
      <w:r w:rsidRPr="00002005">
        <w:rPr>
          <w:rFonts w:ascii="Arial" w:eastAsia="Times New Roman" w:hAnsi="Arial" w:cs="Arial"/>
          <w:color w:val="000000"/>
          <w:sz w:val="20"/>
          <w:szCs w:val="20"/>
          <w:lang w:eastAsia="pt-BR"/>
        </w:rPr>
        <w:t>Parágrafo único. Os prazos só se iniciam ou vencem no dia de expediente normal no órgão em que corra o processo ou deva ser praticado o ato.        </w:t>
      </w:r>
      <w:hyperlink r:id="rId18" w:anchor="art1" w:history="1">
        <w:r w:rsidRPr="00002005">
          <w:rPr>
            <w:rFonts w:ascii="Arial" w:eastAsia="Times New Roman" w:hAnsi="Arial" w:cs="Arial"/>
            <w:strike/>
            <w:color w:val="0000FF"/>
            <w:sz w:val="20"/>
            <w:szCs w:val="20"/>
            <w:u w:val="single"/>
            <w:lang w:eastAsia="pt-BR"/>
          </w:rPr>
          <w:t>(Vide Medida Provisória nº 367, de 1993)</w:t>
        </w:r>
        <w:proofErr w:type="gramStart"/>
      </w:hyperlink>
      <w:proofErr w:type="gramEnd"/>
    </w:p>
    <w:p w:rsidR="00002005" w:rsidRPr="00002005" w:rsidRDefault="00002005" w:rsidP="00002005">
      <w:pPr>
        <w:spacing w:after="0" w:line="240" w:lineRule="auto"/>
        <w:ind w:firstLine="567"/>
        <w:jc w:val="both"/>
        <w:rPr>
          <w:rFonts w:ascii="Times New Roman" w:eastAsia="Times New Roman" w:hAnsi="Times New Roman" w:cs="Times New Roman"/>
          <w:color w:val="000000"/>
          <w:sz w:val="27"/>
          <w:szCs w:val="27"/>
          <w:lang w:eastAsia="pt-BR"/>
        </w:rPr>
      </w:pPr>
      <w:bookmarkStart w:id="15" w:name="art6"/>
      <w:bookmarkEnd w:id="15"/>
      <w:r w:rsidRPr="00002005">
        <w:rPr>
          <w:rFonts w:ascii="Arial" w:eastAsia="Times New Roman" w:hAnsi="Arial" w:cs="Arial"/>
          <w:strike/>
          <w:color w:val="000000"/>
          <w:sz w:val="24"/>
          <w:szCs w:val="24"/>
          <w:lang w:eastAsia="pt-BR"/>
        </w:rPr>
        <w:t>Art. 6º</w:t>
      </w:r>
      <w:r w:rsidRPr="00002005">
        <w:rPr>
          <w:rFonts w:ascii="Arial" w:eastAsia="Times New Roman" w:hAnsi="Arial" w:cs="Arial"/>
          <w:strike/>
          <w:color w:val="000000"/>
          <w:sz w:val="27"/>
          <w:szCs w:val="27"/>
          <w:lang w:eastAsia="pt-BR"/>
        </w:rPr>
        <w:t> </w:t>
      </w:r>
      <w:r w:rsidRPr="00002005">
        <w:rPr>
          <w:rFonts w:ascii="Arial" w:eastAsia="Times New Roman" w:hAnsi="Arial" w:cs="Arial"/>
          <w:strike/>
          <w:color w:val="000000"/>
          <w:sz w:val="24"/>
          <w:szCs w:val="24"/>
          <w:lang w:eastAsia="pt-BR"/>
        </w:rPr>
        <w:t> A autoridade preparadora, atendendo a circunstâncias especiais, poderá, em despacho fundamentado:         </w:t>
      </w:r>
      <w:hyperlink r:id="rId19" w:anchor="art6" w:history="1">
        <w:r w:rsidRPr="00002005">
          <w:rPr>
            <w:rFonts w:ascii="Arial" w:eastAsia="Times New Roman" w:hAnsi="Arial" w:cs="Arial"/>
            <w:strike/>
            <w:color w:val="0000FF"/>
            <w:sz w:val="20"/>
            <w:szCs w:val="20"/>
            <w:u w:val="single"/>
            <w:lang w:eastAsia="pt-BR"/>
          </w:rPr>
          <w:t>(Revogado pela Medida Provisória nº 367, de 1993)</w:t>
        </w:r>
      </w:hyperlink>
      <w:r w:rsidRPr="00002005">
        <w:rPr>
          <w:rFonts w:ascii="Arial" w:eastAsia="Times New Roman" w:hAnsi="Arial" w:cs="Arial"/>
          <w:color w:val="000000"/>
          <w:sz w:val="24"/>
          <w:szCs w:val="24"/>
          <w:lang w:eastAsia="pt-BR"/>
        </w:rPr>
        <w:t>           </w:t>
      </w:r>
      <w:hyperlink r:id="rId20" w:anchor="7" w:history="1">
        <w:r w:rsidRPr="00002005">
          <w:rPr>
            <w:rFonts w:ascii="Arial" w:eastAsia="Times New Roman" w:hAnsi="Arial" w:cs="Arial"/>
            <w:color w:val="0000FF"/>
            <w:sz w:val="20"/>
            <w:szCs w:val="20"/>
            <w:u w:val="single"/>
            <w:lang w:eastAsia="pt-BR"/>
          </w:rPr>
          <w:t>(Revogado pela Lei nº 8.748, de 1993)</w:t>
        </w:r>
        <w:proofErr w:type="gramStart"/>
      </w:hyperlink>
      <w:proofErr w:type="gramEnd"/>
    </w:p>
    <w:p w:rsidR="00002005" w:rsidRPr="00002005" w:rsidRDefault="00002005" w:rsidP="00002005">
      <w:pPr>
        <w:spacing w:after="0" w:line="240" w:lineRule="auto"/>
        <w:ind w:firstLine="567"/>
        <w:jc w:val="both"/>
        <w:rPr>
          <w:rFonts w:ascii="Times New Roman" w:eastAsia="Times New Roman" w:hAnsi="Times New Roman" w:cs="Times New Roman"/>
          <w:color w:val="000000"/>
          <w:sz w:val="27"/>
          <w:szCs w:val="27"/>
          <w:lang w:eastAsia="pt-BR"/>
        </w:rPr>
      </w:pPr>
      <w:bookmarkStart w:id="16" w:name="art6i"/>
      <w:bookmarkEnd w:id="16"/>
      <w:r w:rsidRPr="00002005">
        <w:rPr>
          <w:rFonts w:ascii="Arial" w:eastAsia="Times New Roman" w:hAnsi="Arial" w:cs="Arial"/>
          <w:strike/>
          <w:color w:val="000000"/>
          <w:sz w:val="24"/>
          <w:szCs w:val="24"/>
          <w:lang w:eastAsia="pt-BR"/>
        </w:rPr>
        <w:t>I - acrescer de metade o prazo para a impugnação da exigência;           </w:t>
      </w:r>
      <w:hyperlink r:id="rId21" w:anchor="art6" w:history="1">
        <w:r w:rsidRPr="00002005">
          <w:rPr>
            <w:rFonts w:ascii="Arial" w:eastAsia="Times New Roman" w:hAnsi="Arial" w:cs="Arial"/>
            <w:strike/>
            <w:color w:val="0000FF"/>
            <w:sz w:val="20"/>
            <w:szCs w:val="20"/>
            <w:u w:val="single"/>
            <w:lang w:eastAsia="pt-BR"/>
          </w:rPr>
          <w:t>(Revogado pela Medida Provisória nº 367, de 1993)</w:t>
        </w:r>
      </w:hyperlink>
      <w:r w:rsidRPr="00002005">
        <w:rPr>
          <w:rFonts w:ascii="Arial" w:eastAsia="Times New Roman" w:hAnsi="Arial" w:cs="Arial"/>
          <w:strike/>
          <w:color w:val="000000"/>
          <w:sz w:val="20"/>
          <w:szCs w:val="20"/>
          <w:lang w:eastAsia="pt-BR"/>
        </w:rPr>
        <w:t>   </w:t>
      </w:r>
      <w:r w:rsidRPr="00002005">
        <w:rPr>
          <w:rFonts w:ascii="Arial" w:eastAsia="Times New Roman" w:hAnsi="Arial" w:cs="Arial"/>
          <w:color w:val="000000"/>
          <w:sz w:val="20"/>
          <w:szCs w:val="20"/>
          <w:lang w:eastAsia="pt-BR"/>
        </w:rPr>
        <w:t>         </w:t>
      </w:r>
      <w:hyperlink r:id="rId22" w:anchor="7" w:history="1">
        <w:r w:rsidRPr="00002005">
          <w:rPr>
            <w:rFonts w:ascii="Arial" w:eastAsia="Times New Roman" w:hAnsi="Arial" w:cs="Arial"/>
            <w:color w:val="0000FF"/>
            <w:sz w:val="20"/>
            <w:szCs w:val="20"/>
            <w:u w:val="single"/>
            <w:lang w:eastAsia="pt-BR"/>
          </w:rPr>
          <w:t>(Revogado pela Lei nº 8.748, de 1993)</w:t>
        </w:r>
        <w:proofErr w:type="gramStart"/>
      </w:hyperlink>
      <w:proofErr w:type="gramEnd"/>
    </w:p>
    <w:p w:rsidR="00002005" w:rsidRPr="00002005" w:rsidRDefault="00002005" w:rsidP="00002005">
      <w:pPr>
        <w:spacing w:after="0" w:line="240" w:lineRule="auto"/>
        <w:ind w:firstLine="567"/>
        <w:jc w:val="both"/>
        <w:rPr>
          <w:rFonts w:ascii="Times New Roman" w:eastAsia="Times New Roman" w:hAnsi="Times New Roman" w:cs="Times New Roman"/>
          <w:color w:val="000000"/>
          <w:sz w:val="27"/>
          <w:szCs w:val="27"/>
          <w:lang w:eastAsia="pt-BR"/>
        </w:rPr>
      </w:pPr>
      <w:bookmarkStart w:id="17" w:name="art6ii"/>
      <w:bookmarkEnd w:id="17"/>
      <w:r w:rsidRPr="00002005">
        <w:rPr>
          <w:rFonts w:ascii="Arial" w:eastAsia="Times New Roman" w:hAnsi="Arial" w:cs="Arial"/>
          <w:strike/>
          <w:color w:val="000000"/>
          <w:sz w:val="24"/>
          <w:szCs w:val="24"/>
          <w:lang w:eastAsia="pt-BR"/>
        </w:rPr>
        <w:t>II - prorrogar, pelo tempo necessário, o prazo para a realização de diligência</w:t>
      </w:r>
      <w:r w:rsidRPr="00002005">
        <w:rPr>
          <w:rFonts w:ascii="Arial" w:eastAsia="Times New Roman" w:hAnsi="Arial" w:cs="Arial"/>
          <w:strike/>
          <w:color w:val="083066"/>
          <w:sz w:val="27"/>
          <w:szCs w:val="27"/>
          <w:lang w:eastAsia="pt-BR"/>
        </w:rPr>
        <w:t>.</w:t>
      </w:r>
      <w:r w:rsidRPr="00002005">
        <w:rPr>
          <w:rFonts w:ascii="Arial" w:eastAsia="Times New Roman" w:hAnsi="Arial" w:cs="Arial"/>
          <w:strike/>
          <w:color w:val="083066"/>
          <w:sz w:val="20"/>
          <w:szCs w:val="20"/>
          <w:lang w:eastAsia="pt-BR"/>
        </w:rPr>
        <w:t>           </w:t>
      </w:r>
      <w:hyperlink r:id="rId23" w:anchor="art6" w:history="1">
        <w:r w:rsidRPr="00002005">
          <w:rPr>
            <w:rFonts w:ascii="Arial" w:eastAsia="Times New Roman" w:hAnsi="Arial" w:cs="Arial"/>
            <w:strike/>
            <w:color w:val="0000FF"/>
            <w:sz w:val="20"/>
            <w:szCs w:val="20"/>
            <w:u w:val="single"/>
            <w:lang w:eastAsia="pt-BR"/>
          </w:rPr>
          <w:t>(Revogado pela Medida Provisória nº 367, de 1993)</w:t>
        </w:r>
      </w:hyperlink>
      <w:r w:rsidRPr="00002005">
        <w:rPr>
          <w:rFonts w:ascii="Arial" w:eastAsia="Times New Roman" w:hAnsi="Arial" w:cs="Arial"/>
          <w:strike/>
          <w:color w:val="000000"/>
          <w:sz w:val="20"/>
          <w:szCs w:val="20"/>
          <w:lang w:eastAsia="pt-BR"/>
        </w:rPr>
        <w:t>  </w:t>
      </w:r>
      <w:r w:rsidRPr="00002005">
        <w:rPr>
          <w:rFonts w:ascii="Arial" w:eastAsia="Times New Roman" w:hAnsi="Arial" w:cs="Arial"/>
          <w:color w:val="000000"/>
          <w:sz w:val="20"/>
          <w:szCs w:val="20"/>
          <w:lang w:eastAsia="pt-BR"/>
        </w:rPr>
        <w:t>       </w:t>
      </w:r>
      <w:hyperlink r:id="rId24" w:anchor="7" w:history="1">
        <w:r w:rsidRPr="00002005">
          <w:rPr>
            <w:rFonts w:ascii="Arial" w:eastAsia="Times New Roman" w:hAnsi="Arial" w:cs="Arial"/>
            <w:color w:val="0000FF"/>
            <w:sz w:val="20"/>
            <w:szCs w:val="20"/>
            <w:u w:val="single"/>
            <w:lang w:eastAsia="pt-BR"/>
          </w:rPr>
          <w:t>(Revogado pela Lei nº 8.748, de 1993)</w:t>
        </w:r>
        <w:proofErr w:type="gramStart"/>
      </w:hyperlink>
      <w:proofErr w:type="gramEnd"/>
    </w:p>
    <w:p w:rsidR="00002005" w:rsidRPr="00002005" w:rsidRDefault="00002005" w:rsidP="00002005">
      <w:pPr>
        <w:spacing w:before="100" w:beforeAutospacing="1" w:after="100" w:afterAutospacing="1" w:line="240" w:lineRule="auto"/>
        <w:jc w:val="both"/>
        <w:rPr>
          <w:rFonts w:ascii="Arial" w:eastAsia="Times New Roman" w:hAnsi="Arial" w:cs="Arial"/>
          <w:color w:val="000000"/>
          <w:sz w:val="20"/>
          <w:szCs w:val="20"/>
          <w:lang w:eastAsia="pt-BR"/>
        </w:rPr>
      </w:pPr>
      <w:r w:rsidRPr="00002005">
        <w:rPr>
          <w:rFonts w:ascii="Arial" w:eastAsia="Times New Roman" w:hAnsi="Arial" w:cs="Arial"/>
          <w:b/>
          <w:bCs/>
          <w:color w:val="000000"/>
          <w:sz w:val="20"/>
          <w:szCs w:val="20"/>
          <w:lang w:eastAsia="pt-BR"/>
        </w:rPr>
        <w:t>SEÇÃO III</w:t>
      </w:r>
      <w:r w:rsidRPr="00002005">
        <w:rPr>
          <w:rFonts w:ascii="Arial" w:eastAsia="Times New Roman" w:hAnsi="Arial" w:cs="Arial"/>
          <w:b/>
          <w:bCs/>
          <w:color w:val="000000"/>
          <w:sz w:val="20"/>
          <w:szCs w:val="20"/>
          <w:lang w:eastAsia="pt-BR"/>
        </w:rPr>
        <w:br/>
        <w:t>Do Procedimento</w:t>
      </w:r>
    </w:p>
    <w:p w:rsidR="00002005" w:rsidRPr="00002005" w:rsidRDefault="00002005" w:rsidP="00002005">
      <w:pPr>
        <w:spacing w:before="100" w:beforeAutospacing="1" w:after="100" w:afterAutospacing="1" w:line="240" w:lineRule="auto"/>
        <w:ind w:firstLine="567"/>
        <w:jc w:val="both"/>
        <w:rPr>
          <w:rFonts w:ascii="Arial" w:eastAsia="Times New Roman" w:hAnsi="Arial" w:cs="Arial"/>
          <w:color w:val="000000"/>
          <w:sz w:val="20"/>
          <w:szCs w:val="20"/>
          <w:lang w:eastAsia="pt-BR"/>
        </w:rPr>
      </w:pPr>
      <w:bookmarkStart w:id="18" w:name="art7"/>
      <w:bookmarkEnd w:id="18"/>
      <w:r w:rsidRPr="00002005">
        <w:rPr>
          <w:rFonts w:ascii="Arial" w:eastAsia="Times New Roman" w:hAnsi="Arial" w:cs="Arial"/>
          <w:color w:val="000000"/>
          <w:sz w:val="20"/>
          <w:szCs w:val="20"/>
          <w:lang w:eastAsia="pt-BR"/>
        </w:rPr>
        <w:t>Art. 7º O procedimento fiscal tem início com:         </w:t>
      </w:r>
      <w:hyperlink r:id="rId25" w:history="1">
        <w:r w:rsidRPr="00002005">
          <w:rPr>
            <w:rFonts w:ascii="Arial" w:eastAsia="Times New Roman" w:hAnsi="Arial" w:cs="Arial"/>
            <w:color w:val="0000FF"/>
            <w:sz w:val="20"/>
            <w:szCs w:val="20"/>
            <w:u w:val="single"/>
            <w:lang w:eastAsia="pt-BR"/>
          </w:rPr>
          <w:t>(Vide Decreto nº 3.724, de 2001)</w:t>
        </w:r>
        <w:proofErr w:type="gramStart"/>
      </w:hyperlink>
      <w:proofErr w:type="gramEnd"/>
    </w:p>
    <w:p w:rsidR="00002005" w:rsidRPr="00002005" w:rsidRDefault="00002005" w:rsidP="00002005">
      <w:pPr>
        <w:spacing w:before="100" w:beforeAutospacing="1" w:after="100" w:afterAutospacing="1" w:line="240" w:lineRule="auto"/>
        <w:ind w:firstLine="567"/>
        <w:jc w:val="both"/>
        <w:rPr>
          <w:rFonts w:ascii="Arial" w:eastAsia="Times New Roman" w:hAnsi="Arial" w:cs="Arial"/>
          <w:color w:val="000000"/>
          <w:sz w:val="20"/>
          <w:szCs w:val="20"/>
          <w:lang w:eastAsia="pt-BR"/>
        </w:rPr>
      </w:pPr>
      <w:bookmarkStart w:id="19" w:name="art7i"/>
      <w:bookmarkEnd w:id="19"/>
      <w:r w:rsidRPr="00002005">
        <w:rPr>
          <w:rFonts w:ascii="Arial" w:eastAsia="Times New Roman" w:hAnsi="Arial" w:cs="Arial"/>
          <w:color w:val="000000"/>
          <w:sz w:val="20"/>
          <w:szCs w:val="20"/>
          <w:lang w:eastAsia="pt-BR"/>
        </w:rPr>
        <w:t>I - o primeiro ato de ofício, escrito, praticado por servidor competente, cientificado o sujeito passivo da obrigação tributária ou seu preposto;</w:t>
      </w:r>
    </w:p>
    <w:p w:rsidR="00002005" w:rsidRPr="00002005" w:rsidRDefault="00002005" w:rsidP="00002005">
      <w:pPr>
        <w:spacing w:before="100" w:beforeAutospacing="1" w:after="100" w:afterAutospacing="1" w:line="240" w:lineRule="auto"/>
        <w:ind w:firstLine="567"/>
        <w:jc w:val="both"/>
        <w:rPr>
          <w:rFonts w:ascii="Arial" w:eastAsia="Times New Roman" w:hAnsi="Arial" w:cs="Arial"/>
          <w:color w:val="000000"/>
          <w:sz w:val="20"/>
          <w:szCs w:val="20"/>
          <w:lang w:eastAsia="pt-BR"/>
        </w:rPr>
      </w:pPr>
      <w:bookmarkStart w:id="20" w:name="art7ii"/>
      <w:bookmarkEnd w:id="20"/>
      <w:r w:rsidRPr="00002005">
        <w:rPr>
          <w:rFonts w:ascii="Arial" w:eastAsia="Times New Roman" w:hAnsi="Arial" w:cs="Arial"/>
          <w:color w:val="000000"/>
          <w:sz w:val="20"/>
          <w:szCs w:val="20"/>
          <w:lang w:eastAsia="pt-BR"/>
        </w:rPr>
        <w:t>II - a apreensão de mercadorias, documentos ou livros;</w:t>
      </w:r>
    </w:p>
    <w:p w:rsidR="00002005" w:rsidRPr="00002005" w:rsidRDefault="00002005" w:rsidP="00002005">
      <w:pPr>
        <w:spacing w:before="100" w:beforeAutospacing="1" w:after="100" w:afterAutospacing="1" w:line="240" w:lineRule="auto"/>
        <w:ind w:firstLine="567"/>
        <w:jc w:val="both"/>
        <w:rPr>
          <w:rFonts w:ascii="Arial" w:eastAsia="Times New Roman" w:hAnsi="Arial" w:cs="Arial"/>
          <w:color w:val="000000"/>
          <w:sz w:val="20"/>
          <w:szCs w:val="20"/>
          <w:lang w:eastAsia="pt-BR"/>
        </w:rPr>
      </w:pPr>
      <w:bookmarkStart w:id="21" w:name="art7iii"/>
      <w:bookmarkEnd w:id="21"/>
      <w:r w:rsidRPr="00002005">
        <w:rPr>
          <w:rFonts w:ascii="Arial" w:eastAsia="Times New Roman" w:hAnsi="Arial" w:cs="Arial"/>
          <w:color w:val="000000"/>
          <w:sz w:val="20"/>
          <w:szCs w:val="20"/>
          <w:lang w:eastAsia="pt-BR"/>
        </w:rPr>
        <w:t>III - o começo de despacho aduaneiro de mercadoria importada.</w:t>
      </w:r>
    </w:p>
    <w:p w:rsidR="00002005" w:rsidRPr="00002005" w:rsidRDefault="00002005" w:rsidP="00002005">
      <w:pPr>
        <w:spacing w:before="100" w:beforeAutospacing="1" w:after="100" w:afterAutospacing="1" w:line="240" w:lineRule="auto"/>
        <w:ind w:firstLine="567"/>
        <w:jc w:val="both"/>
        <w:rPr>
          <w:rFonts w:ascii="Arial" w:eastAsia="Times New Roman" w:hAnsi="Arial" w:cs="Arial"/>
          <w:color w:val="000000"/>
          <w:sz w:val="20"/>
          <w:szCs w:val="20"/>
          <w:lang w:eastAsia="pt-BR"/>
        </w:rPr>
      </w:pPr>
      <w:bookmarkStart w:id="22" w:name="art7§1"/>
      <w:bookmarkEnd w:id="22"/>
      <w:r w:rsidRPr="00002005">
        <w:rPr>
          <w:rFonts w:ascii="Arial" w:eastAsia="Times New Roman" w:hAnsi="Arial" w:cs="Arial"/>
          <w:color w:val="000000"/>
          <w:sz w:val="20"/>
          <w:szCs w:val="20"/>
          <w:lang w:eastAsia="pt-BR"/>
        </w:rPr>
        <w:t>§ 1° O início do procedimento exclui a espontaneidade do sujeito passivo em relação aos atos anteriores e, independentemente de intimação a dos demais envolvidos nas infrações verificadas.</w:t>
      </w:r>
    </w:p>
    <w:p w:rsidR="00002005" w:rsidRPr="00002005" w:rsidRDefault="00002005" w:rsidP="00002005">
      <w:pPr>
        <w:spacing w:before="100" w:beforeAutospacing="1" w:after="100" w:afterAutospacing="1" w:line="240" w:lineRule="auto"/>
        <w:ind w:firstLine="567"/>
        <w:jc w:val="both"/>
        <w:rPr>
          <w:rFonts w:ascii="Arial" w:eastAsia="Times New Roman" w:hAnsi="Arial" w:cs="Arial"/>
          <w:color w:val="000000"/>
          <w:sz w:val="20"/>
          <w:szCs w:val="20"/>
          <w:lang w:eastAsia="pt-BR"/>
        </w:rPr>
      </w:pPr>
      <w:bookmarkStart w:id="23" w:name="art7§2"/>
      <w:bookmarkEnd w:id="23"/>
      <w:r w:rsidRPr="00002005">
        <w:rPr>
          <w:rFonts w:ascii="Arial" w:eastAsia="Times New Roman" w:hAnsi="Arial" w:cs="Arial"/>
          <w:color w:val="000000"/>
          <w:sz w:val="20"/>
          <w:szCs w:val="20"/>
          <w:lang w:eastAsia="pt-BR"/>
        </w:rPr>
        <w:t>§ 2° Para os efeitos do disposto no § 1º, os atos referidos nos incisos I e II valerão pelo prazo de sessenta dias, prorrogável, sucessivamente, por igual período, com qualquer outro ato escrito que indique o prosseguimento dos trabalhos.</w:t>
      </w:r>
    </w:p>
    <w:p w:rsidR="00002005" w:rsidRPr="00002005" w:rsidRDefault="00002005" w:rsidP="00002005">
      <w:pPr>
        <w:spacing w:before="100" w:beforeAutospacing="1" w:after="100" w:afterAutospacing="1" w:line="240" w:lineRule="auto"/>
        <w:ind w:firstLine="567"/>
        <w:jc w:val="both"/>
        <w:rPr>
          <w:rFonts w:ascii="Arial" w:eastAsia="Times New Roman" w:hAnsi="Arial" w:cs="Arial"/>
          <w:color w:val="000000"/>
          <w:sz w:val="20"/>
          <w:szCs w:val="20"/>
          <w:lang w:eastAsia="pt-BR"/>
        </w:rPr>
      </w:pPr>
      <w:bookmarkStart w:id="24" w:name="art8"/>
      <w:bookmarkEnd w:id="24"/>
      <w:r w:rsidRPr="00002005">
        <w:rPr>
          <w:rFonts w:ascii="Arial" w:eastAsia="Times New Roman" w:hAnsi="Arial" w:cs="Arial"/>
          <w:color w:val="000000"/>
          <w:sz w:val="20"/>
          <w:szCs w:val="20"/>
          <w:lang w:eastAsia="pt-BR"/>
        </w:rPr>
        <w:t xml:space="preserve">Art. 8º Os termos decorrentes de atividade fiscalizadora serão lavrados, sempre que possível, em livro fiscal, extraindo-se cópia para anexação ao processo; quando não lavrados em livro, entregar-se-á cópia autenticada à pessoa </w:t>
      </w:r>
      <w:proofErr w:type="gramStart"/>
      <w:r w:rsidRPr="00002005">
        <w:rPr>
          <w:rFonts w:ascii="Arial" w:eastAsia="Times New Roman" w:hAnsi="Arial" w:cs="Arial"/>
          <w:color w:val="000000"/>
          <w:sz w:val="20"/>
          <w:szCs w:val="20"/>
          <w:lang w:eastAsia="pt-BR"/>
        </w:rPr>
        <w:t>sob fiscalização</w:t>
      </w:r>
      <w:proofErr w:type="gramEnd"/>
      <w:r w:rsidRPr="00002005">
        <w:rPr>
          <w:rFonts w:ascii="Arial" w:eastAsia="Times New Roman" w:hAnsi="Arial" w:cs="Arial"/>
          <w:color w:val="000000"/>
          <w:sz w:val="20"/>
          <w:szCs w:val="20"/>
          <w:lang w:eastAsia="pt-BR"/>
        </w:rPr>
        <w:t>.</w:t>
      </w:r>
    </w:p>
    <w:p w:rsidR="00002005" w:rsidRPr="00002005" w:rsidRDefault="00002005" w:rsidP="00002005">
      <w:pPr>
        <w:spacing w:after="0" w:line="240" w:lineRule="auto"/>
        <w:ind w:firstLine="567"/>
        <w:jc w:val="both"/>
        <w:rPr>
          <w:rFonts w:ascii="Arial" w:eastAsia="Times New Roman" w:hAnsi="Arial" w:cs="Arial"/>
          <w:color w:val="000000"/>
          <w:sz w:val="20"/>
          <w:szCs w:val="20"/>
          <w:lang w:eastAsia="pt-BR"/>
        </w:rPr>
      </w:pPr>
      <w:bookmarkStart w:id="25" w:name="art9...."/>
      <w:bookmarkEnd w:id="25"/>
      <w:r w:rsidRPr="00002005">
        <w:rPr>
          <w:rFonts w:ascii="Arial" w:eastAsia="Times New Roman" w:hAnsi="Arial" w:cs="Arial"/>
          <w:strike/>
          <w:color w:val="000000"/>
          <w:sz w:val="20"/>
          <w:szCs w:val="20"/>
          <w:lang w:eastAsia="pt-BR"/>
        </w:rPr>
        <w:lastRenderedPageBreak/>
        <w:t>Art. 9º A exigência do crédito tributário será formalizada em auto de infração ou notificação de lançamento, distinto para cada tributo.</w:t>
      </w:r>
    </w:p>
    <w:p w:rsidR="00002005" w:rsidRPr="00002005" w:rsidRDefault="00002005" w:rsidP="00002005">
      <w:pPr>
        <w:spacing w:after="0" w:line="240" w:lineRule="auto"/>
        <w:ind w:firstLine="567"/>
        <w:jc w:val="both"/>
        <w:rPr>
          <w:rFonts w:ascii="Arial" w:eastAsia="Times New Roman" w:hAnsi="Arial" w:cs="Arial"/>
          <w:color w:val="000000"/>
          <w:sz w:val="20"/>
          <w:szCs w:val="20"/>
          <w:lang w:eastAsia="pt-BR"/>
        </w:rPr>
      </w:pPr>
      <w:bookmarkStart w:id="26" w:name="art9..."/>
      <w:bookmarkEnd w:id="26"/>
      <w:r w:rsidRPr="00002005">
        <w:rPr>
          <w:rFonts w:ascii="Arial" w:eastAsia="Times New Roman" w:hAnsi="Arial" w:cs="Arial"/>
          <w:strike/>
          <w:color w:val="000000"/>
          <w:sz w:val="20"/>
          <w:szCs w:val="20"/>
          <w:lang w:eastAsia="pt-BR"/>
        </w:rPr>
        <w:t>Art. 9º A exigência de crédito tributário, a retificação de prejuízo fiscal e a aplicação de penalidade isolada serão formalizadas em autos de infração ou notificação de lançamento, distintos para cada tributo, contribuição ou penalidade, os quais deverão estar instruídos com todos os termos, depoimentos, laudos e demais elementos de prova indispensáveis à comprovação do ilícito.        </w:t>
      </w:r>
      <w:hyperlink r:id="rId26" w:anchor="art1" w:history="1">
        <w:r w:rsidRPr="00002005">
          <w:rPr>
            <w:rFonts w:ascii="Arial" w:eastAsia="Times New Roman" w:hAnsi="Arial" w:cs="Arial"/>
            <w:strike/>
            <w:color w:val="0000FF"/>
            <w:sz w:val="20"/>
            <w:szCs w:val="20"/>
            <w:u w:val="single"/>
            <w:lang w:eastAsia="pt-BR"/>
          </w:rPr>
          <w:t>(Redação dada pela Medida Provisória nº 367, de 1993)</w:t>
        </w:r>
      </w:hyperlink>
      <w:r w:rsidRPr="00002005">
        <w:rPr>
          <w:rFonts w:ascii="Arial" w:eastAsia="Times New Roman" w:hAnsi="Arial" w:cs="Arial"/>
          <w:strike/>
          <w:color w:val="000000"/>
          <w:sz w:val="20"/>
          <w:szCs w:val="20"/>
          <w:lang w:eastAsia="pt-BR"/>
        </w:rPr>
        <w:br/>
      </w:r>
      <w:r w:rsidRPr="00002005">
        <w:rPr>
          <w:rFonts w:ascii="Arial" w:eastAsia="Times New Roman" w:hAnsi="Arial" w:cs="Arial"/>
          <w:color w:val="000000"/>
          <w:sz w:val="20"/>
          <w:szCs w:val="20"/>
          <w:lang w:eastAsia="pt-BR"/>
        </w:rPr>
        <w:t>         </w:t>
      </w:r>
      <w:bookmarkStart w:id="27" w:name="art9"/>
      <w:bookmarkEnd w:id="27"/>
      <w:r w:rsidRPr="00002005">
        <w:rPr>
          <w:rFonts w:ascii="Arial" w:eastAsia="Times New Roman" w:hAnsi="Arial" w:cs="Arial"/>
          <w:strike/>
          <w:color w:val="000000"/>
          <w:sz w:val="20"/>
          <w:szCs w:val="20"/>
          <w:lang w:eastAsia="pt-BR"/>
        </w:rPr>
        <w:t>Art. 9º A exigência de crédito tributário, a retificação de prejuízo fiscal e a aplicação de penalidade isolada serão formalizadas em autos de infração ou notificação de lançamento, distintos para cada imposto, contribuição ou penalidade, os quais deverão estar instruídos com todos os termos, depoimentos, laudos e demais elementos de prova indispensáveis à comprovação do ilícito.</w:t>
      </w:r>
      <w:r w:rsidRPr="00002005">
        <w:rPr>
          <w:rFonts w:ascii="Arial" w:eastAsia="Times New Roman" w:hAnsi="Arial" w:cs="Arial"/>
          <w:b/>
          <w:bCs/>
          <w:i/>
          <w:iCs/>
          <w:strike/>
          <w:color w:val="000000"/>
          <w:sz w:val="20"/>
          <w:szCs w:val="20"/>
          <w:lang w:eastAsia="pt-BR"/>
        </w:rPr>
        <w:t> </w:t>
      </w:r>
      <w:hyperlink r:id="rId27" w:anchor="art1" w:history="1">
        <w:r w:rsidRPr="00002005">
          <w:rPr>
            <w:rFonts w:ascii="Arial" w:eastAsia="Times New Roman" w:hAnsi="Arial" w:cs="Arial"/>
            <w:strike/>
            <w:color w:val="0000FF"/>
            <w:sz w:val="20"/>
            <w:szCs w:val="20"/>
            <w:u w:val="single"/>
            <w:lang w:eastAsia="pt-BR"/>
          </w:rPr>
          <w:t>(Redação dada pela Lei nº 8.748, de 1993)</w:t>
        </w:r>
        <w:proofErr w:type="gramStart"/>
      </w:hyperlink>
      <w:proofErr w:type="gramEnd"/>
    </w:p>
    <w:p w:rsidR="00002005" w:rsidRPr="00002005" w:rsidRDefault="00002005" w:rsidP="00002005">
      <w:pPr>
        <w:spacing w:after="0" w:line="240" w:lineRule="auto"/>
        <w:ind w:firstLine="567"/>
        <w:jc w:val="both"/>
        <w:rPr>
          <w:rFonts w:ascii="Arial" w:eastAsia="Times New Roman" w:hAnsi="Arial" w:cs="Arial"/>
          <w:color w:val="000000"/>
          <w:sz w:val="20"/>
          <w:szCs w:val="20"/>
          <w:lang w:eastAsia="pt-BR"/>
        </w:rPr>
      </w:pPr>
      <w:bookmarkStart w:id="28" w:name="art9."/>
      <w:bookmarkEnd w:id="28"/>
      <w:r w:rsidRPr="00002005">
        <w:rPr>
          <w:rFonts w:ascii="Arial" w:eastAsia="Times New Roman" w:hAnsi="Arial" w:cs="Arial"/>
          <w:strike/>
          <w:color w:val="000000"/>
          <w:sz w:val="20"/>
          <w:szCs w:val="20"/>
          <w:lang w:val="pt-PT" w:eastAsia="pt-BR"/>
        </w:rPr>
        <w:t>Art. 9</w:t>
      </w:r>
      <w:r w:rsidRPr="00002005">
        <w:rPr>
          <w:rFonts w:ascii="Arial" w:eastAsia="Times New Roman" w:hAnsi="Arial" w:cs="Arial"/>
          <w:strike/>
          <w:color w:val="000000"/>
          <w:sz w:val="20"/>
          <w:szCs w:val="20"/>
          <w:u w:val="single"/>
          <w:vertAlign w:val="superscript"/>
          <w:lang w:val="pt-PT" w:eastAsia="pt-BR"/>
        </w:rPr>
        <w:t>o</w:t>
      </w:r>
      <w:r w:rsidRPr="00002005">
        <w:rPr>
          <w:rFonts w:ascii="Arial" w:eastAsia="Times New Roman" w:hAnsi="Arial" w:cs="Arial"/>
          <w:strike/>
          <w:color w:val="000000"/>
          <w:sz w:val="20"/>
          <w:szCs w:val="20"/>
          <w:lang w:val="pt-PT" w:eastAsia="pt-BR"/>
        </w:rPr>
        <w:t xml:space="preserve">  A exigência do crédito tributário e a aplicação de penalidade isolada serão </w:t>
      </w:r>
      <w:proofErr w:type="gramStart"/>
      <w:r w:rsidRPr="00002005">
        <w:rPr>
          <w:rFonts w:ascii="Arial" w:eastAsia="Times New Roman" w:hAnsi="Arial" w:cs="Arial"/>
          <w:strike/>
          <w:color w:val="000000"/>
          <w:sz w:val="20"/>
          <w:szCs w:val="20"/>
          <w:lang w:val="pt-PT" w:eastAsia="pt-BR"/>
        </w:rPr>
        <w:t>formalizados</w:t>
      </w:r>
      <w:proofErr w:type="gramEnd"/>
      <w:r w:rsidRPr="00002005">
        <w:rPr>
          <w:rFonts w:ascii="Arial" w:eastAsia="Times New Roman" w:hAnsi="Arial" w:cs="Arial"/>
          <w:strike/>
          <w:color w:val="000000"/>
          <w:sz w:val="20"/>
          <w:szCs w:val="20"/>
          <w:lang w:val="pt-PT" w:eastAsia="pt-BR"/>
        </w:rPr>
        <w:t xml:space="preserve"> em autos de infração ou notificações de lançamento, distintos para cada tributo ou penalidade, os quais deverão estar instruídos com todos os termos, depoimentos, laudos e demais elementos de prova indispensáveis à comprovação do ilícito. </w:t>
      </w:r>
      <w:hyperlink r:id="rId28" w:anchor="art23" w:history="1">
        <w:r w:rsidRPr="00002005">
          <w:rPr>
            <w:rFonts w:ascii="Arial" w:eastAsia="Times New Roman" w:hAnsi="Arial" w:cs="Arial"/>
            <w:strike/>
            <w:color w:val="0000FF"/>
            <w:sz w:val="20"/>
            <w:szCs w:val="20"/>
            <w:u w:val="single"/>
            <w:lang w:val="pt-PT" w:eastAsia="pt-BR"/>
          </w:rPr>
          <w:t>(Redação dada pela Medida Provisória nº 449, de 2008</w:t>
        </w:r>
        <w:r w:rsidRPr="00002005">
          <w:rPr>
            <w:rFonts w:ascii="Arial" w:eastAsia="Times New Roman" w:hAnsi="Arial" w:cs="Arial"/>
            <w:color w:val="0000FF"/>
            <w:sz w:val="20"/>
            <w:szCs w:val="20"/>
            <w:u w:val="single"/>
            <w:lang w:val="pt-PT" w:eastAsia="pt-BR"/>
          </w:rPr>
          <w:t>)</w:t>
        </w:r>
      </w:hyperlink>
    </w:p>
    <w:p w:rsidR="00002005" w:rsidRPr="00002005" w:rsidRDefault="00002005" w:rsidP="00002005">
      <w:pPr>
        <w:spacing w:before="100" w:beforeAutospacing="1" w:after="100" w:afterAutospacing="1" w:line="240" w:lineRule="auto"/>
        <w:ind w:firstLine="567"/>
        <w:jc w:val="both"/>
        <w:rPr>
          <w:rFonts w:ascii="Arial" w:eastAsia="Times New Roman" w:hAnsi="Arial" w:cs="Arial"/>
          <w:color w:val="000000"/>
          <w:sz w:val="20"/>
          <w:szCs w:val="20"/>
          <w:lang w:eastAsia="pt-BR"/>
        </w:rPr>
      </w:pPr>
      <w:bookmarkStart w:id="29" w:name="art9.."/>
      <w:bookmarkEnd w:id="29"/>
      <w:r w:rsidRPr="00002005">
        <w:rPr>
          <w:rFonts w:ascii="Arial" w:eastAsia="Times New Roman" w:hAnsi="Arial" w:cs="Arial"/>
          <w:color w:val="000000"/>
          <w:sz w:val="20"/>
          <w:szCs w:val="20"/>
          <w:lang w:eastAsia="pt-BR"/>
        </w:rPr>
        <w:t>Art. 9</w:t>
      </w:r>
      <w:r w:rsidRPr="00002005">
        <w:rPr>
          <w:rFonts w:ascii="Arial" w:eastAsia="Times New Roman" w:hAnsi="Arial" w:cs="Arial"/>
          <w:color w:val="000000"/>
          <w:sz w:val="20"/>
          <w:szCs w:val="20"/>
          <w:u w:val="single"/>
          <w:vertAlign w:val="superscript"/>
          <w:lang w:eastAsia="pt-BR"/>
        </w:rPr>
        <w:t>o</w:t>
      </w:r>
      <w:r w:rsidRPr="00002005">
        <w:rPr>
          <w:rFonts w:ascii="Arial" w:eastAsia="Times New Roman" w:hAnsi="Arial" w:cs="Arial"/>
          <w:color w:val="000000"/>
          <w:sz w:val="20"/>
          <w:szCs w:val="20"/>
          <w:lang w:eastAsia="pt-BR"/>
        </w:rPr>
        <w:t xml:space="preserve">  A exigência do crédito tributário e a aplicação de penalidade isolada serão </w:t>
      </w:r>
      <w:proofErr w:type="gramStart"/>
      <w:r w:rsidRPr="00002005">
        <w:rPr>
          <w:rFonts w:ascii="Arial" w:eastAsia="Times New Roman" w:hAnsi="Arial" w:cs="Arial"/>
          <w:color w:val="000000"/>
          <w:sz w:val="20"/>
          <w:szCs w:val="20"/>
          <w:lang w:eastAsia="pt-BR"/>
        </w:rPr>
        <w:t>formalizados</w:t>
      </w:r>
      <w:proofErr w:type="gramEnd"/>
      <w:r w:rsidRPr="00002005">
        <w:rPr>
          <w:rFonts w:ascii="Arial" w:eastAsia="Times New Roman" w:hAnsi="Arial" w:cs="Arial"/>
          <w:color w:val="000000"/>
          <w:sz w:val="20"/>
          <w:szCs w:val="20"/>
          <w:lang w:eastAsia="pt-BR"/>
        </w:rPr>
        <w:t xml:space="preserve"> em autos de infração ou notificações de lançamento, distintos para cada tributo ou penalidade, os quais deverão estar instruídos com todos os termos, depoimentos, laudos e demais elementos de prova indispensáveis à comprovação do ilícito. </w:t>
      </w:r>
      <w:hyperlink r:id="rId29" w:anchor="art25" w:history="1">
        <w:r w:rsidRPr="00002005">
          <w:rPr>
            <w:rFonts w:ascii="Arial" w:eastAsia="Times New Roman" w:hAnsi="Arial" w:cs="Arial"/>
            <w:color w:val="0000FF"/>
            <w:sz w:val="20"/>
            <w:szCs w:val="20"/>
            <w:u w:val="single"/>
            <w:lang w:val="pt-PT" w:eastAsia="pt-BR"/>
          </w:rPr>
          <w:t>(Redação dada pela Lei nº 11.941, de 2009)</w:t>
        </w:r>
      </w:hyperlink>
    </w:p>
    <w:p w:rsidR="00002005" w:rsidRPr="00002005" w:rsidRDefault="00002005" w:rsidP="00002005">
      <w:pPr>
        <w:spacing w:after="0" w:line="240" w:lineRule="auto"/>
        <w:ind w:firstLine="567"/>
        <w:jc w:val="both"/>
        <w:rPr>
          <w:rFonts w:ascii="Arial" w:eastAsia="Times New Roman" w:hAnsi="Arial" w:cs="Arial"/>
          <w:color w:val="000000"/>
          <w:sz w:val="20"/>
          <w:szCs w:val="20"/>
          <w:lang w:eastAsia="pt-BR"/>
        </w:rPr>
      </w:pPr>
      <w:bookmarkStart w:id="30" w:name="art9§1."/>
      <w:bookmarkEnd w:id="30"/>
      <w:r w:rsidRPr="00002005">
        <w:rPr>
          <w:rFonts w:ascii="Arial" w:eastAsia="Times New Roman" w:hAnsi="Arial" w:cs="Arial"/>
          <w:strike/>
          <w:color w:val="000000"/>
          <w:sz w:val="20"/>
          <w:szCs w:val="20"/>
          <w:lang w:eastAsia="pt-BR"/>
        </w:rPr>
        <w:t>§ 1º Quando mais de uma infração à legislação de um tributo decorrer do mesmo fato e a comprovação dos ilícitos depender dos mesmos elementos de convicção, a exigência será formalizada em um só instrumento, no local a verificação da falta, e alcançará todas as infrações e infratores.</w:t>
      </w:r>
    </w:p>
    <w:p w:rsidR="00002005" w:rsidRPr="00002005" w:rsidRDefault="00002005" w:rsidP="00002005">
      <w:pPr>
        <w:spacing w:after="0" w:line="240" w:lineRule="auto"/>
        <w:ind w:firstLine="567"/>
        <w:jc w:val="both"/>
        <w:rPr>
          <w:rFonts w:ascii="Arial" w:eastAsia="Times New Roman" w:hAnsi="Arial" w:cs="Arial"/>
          <w:color w:val="000000"/>
          <w:sz w:val="20"/>
          <w:szCs w:val="20"/>
          <w:lang w:eastAsia="pt-BR"/>
        </w:rPr>
      </w:pPr>
      <w:bookmarkStart w:id="31" w:name="art9§1..."/>
      <w:bookmarkEnd w:id="31"/>
      <w:r w:rsidRPr="00002005">
        <w:rPr>
          <w:rFonts w:ascii="Arial" w:eastAsia="Times New Roman" w:hAnsi="Arial" w:cs="Arial"/>
          <w:strike/>
          <w:color w:val="000000"/>
          <w:sz w:val="20"/>
          <w:szCs w:val="20"/>
          <w:lang w:eastAsia="pt-BR"/>
        </w:rPr>
        <w:t>§ 1° Quando, na apuração dos fatos, for verificada a prática de infrações a dispositivos legais de um ou mais tributos ou contribuições, e a comprovação dos ilícitos depender dos mesmos elementos de prova, as exigências relativas ao mesmo sujeito passivo serão objeto de um só processo, contendo todas as notificações de lançamento e autos de infração. </w:t>
      </w:r>
      <w:hyperlink r:id="rId30" w:anchor="art1" w:history="1">
        <w:r w:rsidRPr="00002005">
          <w:rPr>
            <w:rFonts w:ascii="Arial" w:eastAsia="Times New Roman" w:hAnsi="Arial" w:cs="Arial"/>
            <w:strike/>
            <w:color w:val="0000FF"/>
            <w:sz w:val="20"/>
            <w:szCs w:val="20"/>
            <w:u w:val="single"/>
            <w:lang w:eastAsia="pt-BR"/>
          </w:rPr>
          <w:t>(Redação dada pela Medida Provisória nº 367, de 1993)</w:t>
        </w:r>
        <w:proofErr w:type="gramStart"/>
      </w:hyperlink>
      <w:proofErr w:type="gramEnd"/>
    </w:p>
    <w:p w:rsidR="00002005" w:rsidRPr="00002005" w:rsidRDefault="00002005" w:rsidP="00002005">
      <w:pPr>
        <w:spacing w:after="0" w:line="240" w:lineRule="auto"/>
        <w:ind w:firstLine="567"/>
        <w:jc w:val="both"/>
        <w:rPr>
          <w:rFonts w:ascii="Arial" w:eastAsia="Times New Roman" w:hAnsi="Arial" w:cs="Arial"/>
          <w:color w:val="000000"/>
          <w:sz w:val="20"/>
          <w:szCs w:val="20"/>
          <w:lang w:eastAsia="pt-BR"/>
        </w:rPr>
      </w:pPr>
      <w:bookmarkStart w:id="32" w:name="art9§1...."/>
      <w:bookmarkEnd w:id="32"/>
      <w:r w:rsidRPr="00002005">
        <w:rPr>
          <w:rFonts w:ascii="Arial" w:eastAsia="Times New Roman" w:hAnsi="Arial" w:cs="Arial"/>
          <w:strike/>
          <w:color w:val="000000"/>
          <w:sz w:val="20"/>
          <w:szCs w:val="20"/>
          <w:lang w:eastAsia="pt-BR"/>
        </w:rPr>
        <w:t xml:space="preserve">§ 1º Quando, na apuração dos fatos, for verificada a prática de infrações a dispositivos legais relativos a um imposto, que impliquem a exigência de outros impostos da mesma natureza ou de contribuições, e a comprovação dos ilícitos </w:t>
      </w:r>
      <w:proofErr w:type="gramStart"/>
      <w:r w:rsidRPr="00002005">
        <w:rPr>
          <w:rFonts w:ascii="Arial" w:eastAsia="Times New Roman" w:hAnsi="Arial" w:cs="Arial"/>
          <w:strike/>
          <w:color w:val="000000"/>
          <w:sz w:val="20"/>
          <w:szCs w:val="20"/>
          <w:lang w:eastAsia="pt-BR"/>
        </w:rPr>
        <w:t>depender</w:t>
      </w:r>
      <w:proofErr w:type="gramEnd"/>
      <w:r w:rsidRPr="00002005">
        <w:rPr>
          <w:rFonts w:ascii="Arial" w:eastAsia="Times New Roman" w:hAnsi="Arial" w:cs="Arial"/>
          <w:strike/>
          <w:color w:val="000000"/>
          <w:sz w:val="20"/>
          <w:szCs w:val="20"/>
          <w:lang w:eastAsia="pt-BR"/>
        </w:rPr>
        <w:t xml:space="preserve"> dos mesmos elementos de prova, as exigências relativas ao mesmo sujeito passivo serão objeto de um só processo, contendo todas as notificações de lançamento e auto de infração. </w:t>
      </w:r>
      <w:hyperlink r:id="rId31" w:anchor="art1" w:history="1">
        <w:r w:rsidRPr="00002005">
          <w:rPr>
            <w:rFonts w:ascii="Arial" w:eastAsia="Times New Roman" w:hAnsi="Arial" w:cs="Arial"/>
            <w:strike/>
            <w:color w:val="0000FF"/>
            <w:sz w:val="20"/>
            <w:szCs w:val="20"/>
            <w:u w:val="single"/>
            <w:lang w:eastAsia="pt-BR"/>
          </w:rPr>
          <w:t>(Redação dada pela Lei nº 8.748, de 1993)</w:t>
        </w:r>
      </w:hyperlink>
      <w:r w:rsidRPr="00002005">
        <w:rPr>
          <w:rFonts w:ascii="Arial" w:eastAsia="Times New Roman" w:hAnsi="Arial" w:cs="Arial"/>
          <w:strike/>
          <w:color w:val="000000"/>
          <w:sz w:val="20"/>
          <w:szCs w:val="20"/>
          <w:lang w:eastAsia="pt-BR"/>
        </w:rPr>
        <w:t>  </w:t>
      </w:r>
    </w:p>
    <w:p w:rsidR="00002005" w:rsidRPr="00002005" w:rsidRDefault="00002005" w:rsidP="00002005">
      <w:pPr>
        <w:spacing w:after="0" w:line="240" w:lineRule="auto"/>
        <w:ind w:firstLine="567"/>
        <w:jc w:val="both"/>
        <w:rPr>
          <w:rFonts w:ascii="Arial" w:eastAsia="Times New Roman" w:hAnsi="Arial" w:cs="Arial"/>
          <w:color w:val="000000"/>
          <w:sz w:val="20"/>
          <w:szCs w:val="20"/>
          <w:lang w:eastAsia="pt-BR"/>
        </w:rPr>
      </w:pPr>
      <w:bookmarkStart w:id="33" w:name="art9§1.."/>
      <w:bookmarkEnd w:id="33"/>
      <w:r w:rsidRPr="00002005">
        <w:rPr>
          <w:rFonts w:ascii="Arial" w:eastAsia="Times New Roman" w:hAnsi="Arial" w:cs="Arial"/>
          <w:strike/>
          <w:color w:val="000000"/>
          <w:sz w:val="20"/>
          <w:szCs w:val="20"/>
          <w:lang w:eastAsia="pt-BR"/>
        </w:rPr>
        <w:t> § 1º  As exigências de que trata o </w:t>
      </w:r>
      <w:r w:rsidRPr="00002005">
        <w:rPr>
          <w:rFonts w:ascii="Arial" w:eastAsia="Times New Roman" w:hAnsi="Arial" w:cs="Arial"/>
          <w:b/>
          <w:bCs/>
          <w:strike/>
          <w:color w:val="000000"/>
          <w:sz w:val="20"/>
          <w:szCs w:val="20"/>
          <w:lang w:eastAsia="pt-BR"/>
        </w:rPr>
        <w:t>caput, </w:t>
      </w:r>
      <w:r w:rsidRPr="00002005">
        <w:rPr>
          <w:rFonts w:ascii="Arial" w:eastAsia="Times New Roman" w:hAnsi="Arial" w:cs="Arial"/>
          <w:strike/>
          <w:color w:val="000000"/>
          <w:sz w:val="20"/>
          <w:szCs w:val="20"/>
          <w:lang w:eastAsia="pt-BR"/>
        </w:rPr>
        <w:t>formalizadas em relação ao mesmo sujeito passivo, podem ser objeto de um único processo, contendo todos os autos de infração ou notificações de lançamento, quando a comprovação dos ilícitos depender dos mesmos elementos de prova.</w:t>
      </w:r>
      <w:r w:rsidRPr="00002005">
        <w:rPr>
          <w:rFonts w:ascii="Arial" w:eastAsia="Times New Roman" w:hAnsi="Arial" w:cs="Arial"/>
          <w:color w:val="000000"/>
          <w:sz w:val="20"/>
          <w:szCs w:val="20"/>
          <w:lang w:eastAsia="pt-BR"/>
        </w:rPr>
        <w:t> </w:t>
      </w:r>
      <w:hyperlink r:id="rId32" w:anchor="art5" w:history="1">
        <w:r w:rsidRPr="00002005">
          <w:rPr>
            <w:rFonts w:ascii="Arial" w:eastAsia="Times New Roman" w:hAnsi="Arial" w:cs="Arial"/>
            <w:strike/>
            <w:color w:val="0000FF"/>
            <w:sz w:val="20"/>
            <w:szCs w:val="20"/>
            <w:u w:val="single"/>
            <w:lang w:eastAsia="pt-BR"/>
          </w:rPr>
          <w:t>(Redação dada pela Medida Provisória nº 75, de 2002) </w:t>
        </w:r>
      </w:hyperlink>
      <w:r w:rsidRPr="00002005">
        <w:rPr>
          <w:rFonts w:ascii="Arial" w:eastAsia="Times New Roman" w:hAnsi="Arial" w:cs="Arial"/>
          <w:strike/>
          <w:color w:val="000000"/>
          <w:sz w:val="20"/>
          <w:szCs w:val="20"/>
          <w:lang w:eastAsia="pt-BR"/>
        </w:rPr>
        <w:t> </w:t>
      </w:r>
      <w:hyperlink r:id="rId33" w:history="1">
        <w:r w:rsidRPr="00002005">
          <w:rPr>
            <w:rFonts w:ascii="Arial" w:eastAsia="Times New Roman" w:hAnsi="Arial" w:cs="Arial"/>
            <w:strike/>
            <w:color w:val="0000FF"/>
            <w:sz w:val="20"/>
            <w:szCs w:val="20"/>
            <w:u w:val="single"/>
            <w:lang w:eastAsia="pt-BR"/>
          </w:rPr>
          <w:t>Rejeitada</w:t>
        </w:r>
        <w:proofErr w:type="gramStart"/>
      </w:hyperlink>
      <w:proofErr w:type="gramEnd"/>
    </w:p>
    <w:p w:rsidR="00002005" w:rsidRPr="00002005" w:rsidRDefault="00002005" w:rsidP="00002005">
      <w:pPr>
        <w:spacing w:after="0" w:line="240" w:lineRule="auto"/>
        <w:ind w:firstLine="567"/>
        <w:jc w:val="both"/>
        <w:rPr>
          <w:rFonts w:ascii="Arial" w:eastAsia="Times New Roman" w:hAnsi="Arial" w:cs="Arial"/>
          <w:color w:val="000000"/>
          <w:sz w:val="20"/>
          <w:szCs w:val="20"/>
          <w:lang w:eastAsia="pt-BR"/>
        </w:rPr>
      </w:pPr>
      <w:bookmarkStart w:id="34" w:name="art9§1....."/>
      <w:bookmarkEnd w:id="34"/>
      <w:r w:rsidRPr="00002005">
        <w:rPr>
          <w:rFonts w:ascii="Arial" w:eastAsia="Times New Roman" w:hAnsi="Arial" w:cs="Arial"/>
          <w:strike/>
          <w:color w:val="000000"/>
          <w:sz w:val="20"/>
          <w:szCs w:val="20"/>
          <w:lang w:eastAsia="pt-BR"/>
        </w:rPr>
        <w:t xml:space="preserve">§ 1º Quando, na apuração dos fatos, for verificada a prática de infrações a dispositivos legais relativos a um imposto, que impliquem a exigência de outros impostos da mesma natureza ou de contribuições, e a comprovação dos ilícitos </w:t>
      </w:r>
      <w:proofErr w:type="gramStart"/>
      <w:r w:rsidRPr="00002005">
        <w:rPr>
          <w:rFonts w:ascii="Arial" w:eastAsia="Times New Roman" w:hAnsi="Arial" w:cs="Arial"/>
          <w:strike/>
          <w:color w:val="000000"/>
          <w:sz w:val="20"/>
          <w:szCs w:val="20"/>
          <w:lang w:eastAsia="pt-BR"/>
        </w:rPr>
        <w:t>depender</w:t>
      </w:r>
      <w:proofErr w:type="gramEnd"/>
      <w:r w:rsidRPr="00002005">
        <w:rPr>
          <w:rFonts w:ascii="Arial" w:eastAsia="Times New Roman" w:hAnsi="Arial" w:cs="Arial"/>
          <w:strike/>
          <w:color w:val="000000"/>
          <w:sz w:val="20"/>
          <w:szCs w:val="20"/>
          <w:lang w:eastAsia="pt-BR"/>
        </w:rPr>
        <w:t xml:space="preserve"> dos mesmos elementos de prova, as exigências relativas ao mesmo sujeito passivo serão objeto de um só processo, contendo todas as notificações de lançamento e auto de infração. </w:t>
      </w:r>
      <w:hyperlink r:id="rId34" w:anchor="art1" w:history="1">
        <w:r w:rsidRPr="00002005">
          <w:rPr>
            <w:rFonts w:ascii="Arial" w:eastAsia="Times New Roman" w:hAnsi="Arial" w:cs="Arial"/>
            <w:strike/>
            <w:color w:val="0000FF"/>
            <w:sz w:val="20"/>
            <w:szCs w:val="20"/>
            <w:u w:val="single"/>
            <w:lang w:eastAsia="pt-BR"/>
          </w:rPr>
          <w:t>(Redação dada pela Lei nº 8.748, de 1993)</w:t>
        </w:r>
      </w:hyperlink>
      <w:r w:rsidRPr="00002005">
        <w:rPr>
          <w:rFonts w:ascii="Arial" w:eastAsia="Times New Roman" w:hAnsi="Arial" w:cs="Arial"/>
          <w:strike/>
          <w:color w:val="000000"/>
          <w:sz w:val="20"/>
          <w:szCs w:val="20"/>
          <w:lang w:eastAsia="pt-BR"/>
        </w:rPr>
        <w:t> </w:t>
      </w:r>
      <w:hyperlink r:id="rId35" w:anchor="art5" w:history="1">
        <w:r w:rsidRPr="00002005">
          <w:rPr>
            <w:rFonts w:ascii="Arial" w:eastAsia="Times New Roman" w:hAnsi="Arial" w:cs="Arial"/>
            <w:strike/>
            <w:color w:val="0000FF"/>
            <w:sz w:val="20"/>
            <w:szCs w:val="20"/>
            <w:u w:val="single"/>
            <w:lang w:eastAsia="pt-BR"/>
          </w:rPr>
          <w:t>(Vide Medida Provisória nº 75, de 2002) </w:t>
        </w:r>
      </w:hyperlink>
      <w:r w:rsidRPr="00002005">
        <w:rPr>
          <w:rFonts w:ascii="Arial" w:eastAsia="Times New Roman" w:hAnsi="Arial" w:cs="Arial"/>
          <w:strike/>
          <w:color w:val="000000"/>
          <w:sz w:val="20"/>
          <w:szCs w:val="20"/>
          <w:lang w:eastAsia="pt-BR"/>
        </w:rPr>
        <w:t> </w:t>
      </w:r>
    </w:p>
    <w:p w:rsidR="00002005" w:rsidRPr="00002005" w:rsidRDefault="00002005" w:rsidP="00002005">
      <w:pPr>
        <w:spacing w:after="0" w:line="240" w:lineRule="auto"/>
        <w:ind w:firstLine="567"/>
        <w:jc w:val="both"/>
        <w:rPr>
          <w:rFonts w:ascii="Arial" w:eastAsia="Times New Roman" w:hAnsi="Arial" w:cs="Arial"/>
          <w:color w:val="000000"/>
          <w:sz w:val="20"/>
          <w:szCs w:val="20"/>
          <w:lang w:eastAsia="pt-BR"/>
        </w:rPr>
      </w:pPr>
      <w:bookmarkStart w:id="35" w:name="art9§1......"/>
      <w:bookmarkEnd w:id="35"/>
      <w:r w:rsidRPr="00002005">
        <w:rPr>
          <w:rFonts w:ascii="Arial" w:eastAsia="Times New Roman" w:hAnsi="Arial" w:cs="Arial"/>
          <w:strike/>
          <w:color w:val="000000"/>
          <w:sz w:val="20"/>
          <w:szCs w:val="20"/>
          <w:lang w:eastAsia="pt-BR"/>
        </w:rPr>
        <w:t>§ 1º  Os autos de infração e as notificações de lançamento de que trata o caput deste artigo, formalizados em relação ao mesmo sujeito passivo, podem ser objeto de um único processo, quando a comprovação dos ilícitos depender dos mesmos elementos de prova.  </w:t>
      </w:r>
      <w:hyperlink r:id="rId36" w:anchor="art10" w:history="1">
        <w:r w:rsidRPr="00002005">
          <w:rPr>
            <w:rFonts w:ascii="Arial" w:eastAsia="Times New Roman" w:hAnsi="Arial" w:cs="Arial"/>
            <w:strike/>
            <w:color w:val="0000FF"/>
            <w:sz w:val="20"/>
            <w:szCs w:val="20"/>
            <w:u w:val="single"/>
            <w:lang w:eastAsia="pt-BR"/>
          </w:rPr>
          <w:t>(Redação dada pela Medida Provisória nº 232, de 2004)</w:t>
        </w:r>
        <w:proofErr w:type="gramStart"/>
      </w:hyperlink>
      <w:proofErr w:type="gramEnd"/>
    </w:p>
    <w:p w:rsidR="00002005" w:rsidRPr="00002005" w:rsidRDefault="00002005" w:rsidP="00002005">
      <w:pPr>
        <w:spacing w:after="0" w:line="240" w:lineRule="auto"/>
        <w:ind w:firstLine="567"/>
        <w:jc w:val="both"/>
        <w:rPr>
          <w:rFonts w:ascii="Arial" w:eastAsia="Times New Roman" w:hAnsi="Arial" w:cs="Arial"/>
          <w:color w:val="000000"/>
          <w:sz w:val="20"/>
          <w:szCs w:val="20"/>
          <w:lang w:eastAsia="pt-BR"/>
        </w:rPr>
      </w:pPr>
      <w:bookmarkStart w:id="36" w:name="art9§1......."/>
      <w:bookmarkEnd w:id="36"/>
      <w:r w:rsidRPr="00002005">
        <w:rPr>
          <w:rFonts w:ascii="Arial" w:eastAsia="Times New Roman" w:hAnsi="Arial" w:cs="Arial"/>
          <w:strike/>
          <w:color w:val="000000"/>
          <w:sz w:val="20"/>
          <w:szCs w:val="20"/>
          <w:lang w:eastAsia="pt-BR"/>
        </w:rPr>
        <w:t xml:space="preserve">§ 1º Quando, na apuração dos fatos, for verificada a prática de infrações a dispositivos legais relativos a um imposto, que impliquem a exigência de outros impostos da mesma natureza ou de contribuições, e a comprovação dos ilícitos </w:t>
      </w:r>
      <w:proofErr w:type="gramStart"/>
      <w:r w:rsidRPr="00002005">
        <w:rPr>
          <w:rFonts w:ascii="Arial" w:eastAsia="Times New Roman" w:hAnsi="Arial" w:cs="Arial"/>
          <w:strike/>
          <w:color w:val="000000"/>
          <w:sz w:val="20"/>
          <w:szCs w:val="20"/>
          <w:lang w:eastAsia="pt-BR"/>
        </w:rPr>
        <w:t>depender</w:t>
      </w:r>
      <w:proofErr w:type="gramEnd"/>
      <w:r w:rsidRPr="00002005">
        <w:rPr>
          <w:rFonts w:ascii="Arial" w:eastAsia="Times New Roman" w:hAnsi="Arial" w:cs="Arial"/>
          <w:strike/>
          <w:color w:val="000000"/>
          <w:sz w:val="20"/>
          <w:szCs w:val="20"/>
          <w:lang w:eastAsia="pt-BR"/>
        </w:rPr>
        <w:t xml:space="preserve"> dos mesmos elementos de prova, as exigências relativas ao mesmo sujeito passivo serão objeto de um só processo, contendo todas as notificações de lançamento e auto de infração. </w:t>
      </w:r>
      <w:hyperlink r:id="rId37" w:anchor="art1" w:history="1">
        <w:r w:rsidRPr="00002005">
          <w:rPr>
            <w:rFonts w:ascii="Arial" w:eastAsia="Times New Roman" w:hAnsi="Arial" w:cs="Arial"/>
            <w:strike/>
            <w:color w:val="0000FF"/>
            <w:sz w:val="20"/>
            <w:szCs w:val="20"/>
            <w:u w:val="single"/>
            <w:lang w:eastAsia="pt-BR"/>
          </w:rPr>
          <w:t>(Redação dada pela Lei nº 8.748, de 1993)</w:t>
        </w:r>
      </w:hyperlink>
      <w:r w:rsidRPr="00002005">
        <w:rPr>
          <w:rFonts w:ascii="Arial" w:eastAsia="Times New Roman" w:hAnsi="Arial" w:cs="Arial"/>
          <w:strike/>
          <w:color w:val="000000"/>
          <w:sz w:val="20"/>
          <w:szCs w:val="20"/>
          <w:lang w:eastAsia="pt-BR"/>
        </w:rPr>
        <w:t>  </w:t>
      </w:r>
      <w:hyperlink r:id="rId38" w:anchor="art10" w:history="1">
        <w:r w:rsidRPr="00002005">
          <w:rPr>
            <w:rFonts w:ascii="Arial" w:eastAsia="Times New Roman" w:hAnsi="Arial" w:cs="Arial"/>
            <w:strike/>
            <w:color w:val="0000FF"/>
            <w:sz w:val="20"/>
            <w:szCs w:val="20"/>
            <w:u w:val="single"/>
            <w:lang w:eastAsia="pt-BR"/>
          </w:rPr>
          <w:t>(Vide Medida Provisória nº 232, de 2004)</w:t>
        </w:r>
      </w:hyperlink>
    </w:p>
    <w:p w:rsidR="00002005" w:rsidRPr="00002005" w:rsidRDefault="00002005" w:rsidP="00002005">
      <w:pPr>
        <w:spacing w:before="100" w:beforeAutospacing="1" w:after="100" w:afterAutospacing="1" w:line="240" w:lineRule="auto"/>
        <w:ind w:firstLine="567"/>
        <w:jc w:val="both"/>
        <w:rPr>
          <w:rFonts w:ascii="Arial" w:eastAsia="Times New Roman" w:hAnsi="Arial" w:cs="Arial"/>
          <w:color w:val="000000"/>
          <w:sz w:val="20"/>
          <w:szCs w:val="20"/>
          <w:lang w:eastAsia="pt-BR"/>
        </w:rPr>
      </w:pPr>
      <w:bookmarkStart w:id="37" w:name="art9§1"/>
      <w:bookmarkEnd w:id="37"/>
      <w:r w:rsidRPr="00002005">
        <w:rPr>
          <w:rFonts w:ascii="Arial" w:eastAsia="Times New Roman" w:hAnsi="Arial" w:cs="Arial"/>
          <w:color w:val="000000"/>
          <w:sz w:val="20"/>
          <w:szCs w:val="20"/>
          <w:lang w:eastAsia="pt-BR"/>
        </w:rPr>
        <w:lastRenderedPageBreak/>
        <w:t>§ 1</w:t>
      </w:r>
      <w:r w:rsidRPr="00002005">
        <w:rPr>
          <w:rFonts w:ascii="Arial" w:eastAsia="Times New Roman" w:hAnsi="Arial" w:cs="Arial"/>
          <w:color w:val="000000"/>
          <w:sz w:val="20"/>
          <w:szCs w:val="20"/>
          <w:u w:val="single"/>
          <w:vertAlign w:val="superscript"/>
          <w:lang w:eastAsia="pt-BR"/>
        </w:rPr>
        <w:t>o</w:t>
      </w:r>
      <w:r w:rsidRPr="00002005">
        <w:rPr>
          <w:rFonts w:ascii="Arial" w:eastAsia="Times New Roman" w:hAnsi="Arial" w:cs="Arial"/>
          <w:color w:val="000000"/>
          <w:sz w:val="20"/>
          <w:szCs w:val="20"/>
          <w:lang w:eastAsia="pt-BR"/>
        </w:rPr>
        <w:t> Os autos de infração e as notificações de lançamento de que trata o caput deste artigo, formalizados em relação ao mesmo sujeito passivo, podem ser objeto de um único processo, quando a comprovação dos ilícitos depender dos mesmos elementos de prova. </w:t>
      </w:r>
      <w:hyperlink r:id="rId39" w:anchor="art113" w:history="1">
        <w:r w:rsidRPr="00002005">
          <w:rPr>
            <w:rFonts w:ascii="Arial" w:eastAsia="Times New Roman" w:hAnsi="Arial" w:cs="Arial"/>
            <w:color w:val="0000FF"/>
            <w:sz w:val="20"/>
            <w:szCs w:val="20"/>
            <w:u w:val="single"/>
            <w:lang w:eastAsia="pt-BR"/>
          </w:rPr>
          <w:t>(Redação dada pela Lei nº 11.196, de 2005)</w:t>
        </w:r>
        <w:proofErr w:type="gramStart"/>
      </w:hyperlink>
      <w:proofErr w:type="gramEnd"/>
    </w:p>
    <w:p w:rsidR="00002005" w:rsidRPr="00002005" w:rsidRDefault="00002005" w:rsidP="00002005">
      <w:pPr>
        <w:spacing w:after="0" w:line="240" w:lineRule="auto"/>
        <w:ind w:firstLine="567"/>
        <w:jc w:val="both"/>
        <w:rPr>
          <w:rFonts w:ascii="Arial" w:eastAsia="Times New Roman" w:hAnsi="Arial" w:cs="Arial"/>
          <w:color w:val="000000"/>
          <w:sz w:val="20"/>
          <w:szCs w:val="20"/>
          <w:lang w:eastAsia="pt-BR"/>
        </w:rPr>
      </w:pPr>
      <w:bookmarkStart w:id="38" w:name="art9§2"/>
      <w:bookmarkEnd w:id="38"/>
      <w:r w:rsidRPr="00002005">
        <w:rPr>
          <w:rFonts w:ascii="Arial" w:eastAsia="Times New Roman" w:hAnsi="Arial" w:cs="Arial"/>
          <w:strike/>
          <w:color w:val="000000"/>
          <w:sz w:val="20"/>
          <w:szCs w:val="20"/>
          <w:lang w:eastAsia="pt-BR"/>
        </w:rPr>
        <w:t>§ 2º A formalização da exigência, nos termos do parágrafo anterior, previne a jurisdição e prorroga a competência da autoridade que dela primeiro conhecer.</w:t>
      </w:r>
    </w:p>
    <w:p w:rsidR="00002005" w:rsidRPr="00002005" w:rsidRDefault="00002005" w:rsidP="00002005">
      <w:pPr>
        <w:spacing w:after="0" w:line="240" w:lineRule="auto"/>
        <w:ind w:firstLine="567"/>
        <w:jc w:val="both"/>
        <w:rPr>
          <w:rFonts w:ascii="Arial" w:eastAsia="Times New Roman" w:hAnsi="Arial" w:cs="Arial"/>
          <w:color w:val="000000"/>
          <w:sz w:val="20"/>
          <w:szCs w:val="20"/>
          <w:lang w:eastAsia="pt-BR"/>
        </w:rPr>
      </w:pPr>
      <w:bookmarkStart w:id="39" w:name="art9§2."/>
      <w:bookmarkEnd w:id="39"/>
      <w:r w:rsidRPr="00002005">
        <w:rPr>
          <w:rFonts w:ascii="Arial" w:eastAsia="Times New Roman" w:hAnsi="Arial" w:cs="Arial"/>
          <w:strike/>
          <w:color w:val="000000"/>
          <w:sz w:val="20"/>
          <w:szCs w:val="20"/>
          <w:lang w:eastAsia="pt-BR"/>
        </w:rPr>
        <w:t>§ 2° Os procedimentos de que tratam este artigo e o art. 7° serão válidos, mesmo que formalizados por servidor competente de jurisdição diversa da do domicílio tributário do sujeito passivo.  </w:t>
      </w:r>
      <w:hyperlink r:id="rId40" w:anchor="art1" w:history="1">
        <w:r w:rsidRPr="00002005">
          <w:rPr>
            <w:rFonts w:ascii="Arial" w:eastAsia="Times New Roman" w:hAnsi="Arial" w:cs="Arial"/>
            <w:strike/>
            <w:color w:val="0000FF"/>
            <w:sz w:val="20"/>
            <w:szCs w:val="20"/>
            <w:u w:val="single"/>
            <w:lang w:eastAsia="pt-BR"/>
          </w:rPr>
          <w:t>(Redação dada pela Medida Provisória nº 367, de 1993)</w:t>
        </w:r>
        <w:proofErr w:type="gramStart"/>
      </w:hyperlink>
      <w:proofErr w:type="gramEnd"/>
    </w:p>
    <w:p w:rsidR="00002005" w:rsidRPr="00002005" w:rsidRDefault="00002005" w:rsidP="00002005">
      <w:pPr>
        <w:spacing w:before="100" w:beforeAutospacing="1" w:after="100" w:afterAutospacing="1" w:line="240" w:lineRule="auto"/>
        <w:ind w:firstLine="567"/>
        <w:jc w:val="both"/>
        <w:rPr>
          <w:rFonts w:ascii="Arial" w:eastAsia="Times New Roman" w:hAnsi="Arial" w:cs="Arial"/>
          <w:color w:val="000000"/>
          <w:sz w:val="20"/>
          <w:szCs w:val="20"/>
          <w:lang w:eastAsia="pt-BR"/>
        </w:rPr>
      </w:pPr>
      <w:bookmarkStart w:id="40" w:name="art9§2.."/>
      <w:bookmarkEnd w:id="40"/>
      <w:r w:rsidRPr="00002005">
        <w:rPr>
          <w:rFonts w:ascii="Arial" w:eastAsia="Times New Roman" w:hAnsi="Arial" w:cs="Arial"/>
          <w:color w:val="000000"/>
          <w:sz w:val="20"/>
          <w:szCs w:val="20"/>
          <w:lang w:eastAsia="pt-BR"/>
        </w:rPr>
        <w:t>§ 2º Os procedimentos de que tratam este artigo e o art. 7º, serão válidos, mesmo que formalizados por servidor competente de jurisdição diversa da do domicílio tributário do sujeito passivo. </w:t>
      </w:r>
      <w:hyperlink r:id="rId41" w:anchor="art1" w:history="1">
        <w:r w:rsidRPr="00002005">
          <w:rPr>
            <w:rFonts w:ascii="Arial" w:eastAsia="Times New Roman" w:hAnsi="Arial" w:cs="Arial"/>
            <w:color w:val="0000FF"/>
            <w:sz w:val="20"/>
            <w:szCs w:val="20"/>
            <w:u w:val="single"/>
            <w:lang w:eastAsia="pt-BR"/>
          </w:rPr>
          <w:t>(Redação dada pela Lei nº 8.748, de 1993)</w:t>
        </w:r>
        <w:proofErr w:type="gramStart"/>
      </w:hyperlink>
      <w:proofErr w:type="gramEnd"/>
    </w:p>
    <w:p w:rsidR="00002005" w:rsidRPr="00002005" w:rsidRDefault="00002005" w:rsidP="00002005">
      <w:pPr>
        <w:spacing w:before="100" w:beforeAutospacing="1" w:after="100" w:afterAutospacing="1" w:line="240" w:lineRule="auto"/>
        <w:ind w:firstLine="567"/>
        <w:jc w:val="both"/>
        <w:rPr>
          <w:rFonts w:ascii="Arial" w:eastAsia="Times New Roman" w:hAnsi="Arial" w:cs="Arial"/>
          <w:color w:val="000000"/>
          <w:sz w:val="20"/>
          <w:szCs w:val="20"/>
          <w:lang w:eastAsia="pt-BR"/>
        </w:rPr>
      </w:pPr>
      <w:bookmarkStart w:id="41" w:name="art9§3"/>
      <w:bookmarkEnd w:id="41"/>
      <w:r w:rsidRPr="00002005">
        <w:rPr>
          <w:rFonts w:ascii="Arial" w:eastAsia="Times New Roman" w:hAnsi="Arial" w:cs="Arial"/>
          <w:strike/>
          <w:color w:val="000000"/>
          <w:sz w:val="20"/>
          <w:szCs w:val="20"/>
          <w:lang w:eastAsia="pt-BR"/>
        </w:rPr>
        <w:t>§ 3° A formalização da exigência, nos termos do parágrafo anterior, previne a jurisdição e prorroga a competência da autoridade que dela primeiro conhecer. </w:t>
      </w:r>
      <w:hyperlink r:id="rId42" w:anchor="art1" w:history="1">
        <w:r w:rsidRPr="00002005">
          <w:rPr>
            <w:rFonts w:ascii="Arial" w:eastAsia="Times New Roman" w:hAnsi="Arial" w:cs="Arial"/>
            <w:strike/>
            <w:color w:val="0000FF"/>
            <w:sz w:val="20"/>
            <w:szCs w:val="20"/>
            <w:u w:val="single"/>
            <w:lang w:eastAsia="pt-BR"/>
          </w:rPr>
          <w:t>(Incluído pela Medida Provisória nº 367, de 1993)</w:t>
        </w:r>
        <w:proofErr w:type="gramStart"/>
      </w:hyperlink>
      <w:proofErr w:type="gramEnd"/>
    </w:p>
    <w:p w:rsidR="00002005" w:rsidRPr="00002005" w:rsidRDefault="00002005" w:rsidP="00002005">
      <w:pPr>
        <w:spacing w:before="100" w:beforeAutospacing="1" w:after="100" w:afterAutospacing="1" w:line="240" w:lineRule="auto"/>
        <w:ind w:firstLine="567"/>
        <w:jc w:val="both"/>
        <w:rPr>
          <w:rFonts w:ascii="Arial" w:eastAsia="Times New Roman" w:hAnsi="Arial" w:cs="Arial"/>
          <w:color w:val="000000"/>
          <w:sz w:val="20"/>
          <w:szCs w:val="20"/>
          <w:lang w:eastAsia="pt-BR"/>
        </w:rPr>
      </w:pPr>
      <w:bookmarkStart w:id="42" w:name="art9§3."/>
      <w:bookmarkEnd w:id="42"/>
      <w:r w:rsidRPr="00002005">
        <w:rPr>
          <w:rFonts w:ascii="Arial" w:eastAsia="Times New Roman" w:hAnsi="Arial" w:cs="Arial"/>
          <w:color w:val="000000"/>
          <w:sz w:val="20"/>
          <w:szCs w:val="20"/>
          <w:lang w:eastAsia="pt-BR"/>
        </w:rPr>
        <w:t>§ 3º A formalização da exigência, nos termos do parágrafo anterior, previne a jurisdição e prorroga a competência da autoridade que dela primeiro conhecer. </w:t>
      </w:r>
      <w:hyperlink r:id="rId43" w:anchor="art1" w:history="1">
        <w:r w:rsidRPr="00002005">
          <w:rPr>
            <w:rFonts w:ascii="Arial" w:eastAsia="Times New Roman" w:hAnsi="Arial" w:cs="Arial"/>
            <w:color w:val="0000FF"/>
            <w:sz w:val="20"/>
            <w:szCs w:val="20"/>
            <w:u w:val="single"/>
            <w:lang w:eastAsia="pt-BR"/>
          </w:rPr>
          <w:t>(Incluído pela Lei nº 8.748, de 1993)</w:t>
        </w:r>
        <w:proofErr w:type="gramStart"/>
      </w:hyperlink>
      <w:proofErr w:type="gramEnd"/>
    </w:p>
    <w:p w:rsidR="00002005" w:rsidRPr="00002005" w:rsidRDefault="00002005" w:rsidP="00002005">
      <w:pPr>
        <w:spacing w:after="0" w:line="240" w:lineRule="auto"/>
        <w:ind w:firstLine="567"/>
        <w:jc w:val="both"/>
        <w:rPr>
          <w:rFonts w:ascii="Times New Roman" w:eastAsia="Times New Roman" w:hAnsi="Times New Roman" w:cs="Times New Roman"/>
          <w:color w:val="000000"/>
          <w:sz w:val="24"/>
          <w:szCs w:val="24"/>
          <w:lang w:eastAsia="pt-BR"/>
        </w:rPr>
      </w:pPr>
      <w:bookmarkStart w:id="43" w:name="art9§4"/>
      <w:bookmarkEnd w:id="43"/>
      <w:r w:rsidRPr="00002005">
        <w:rPr>
          <w:rFonts w:ascii="Times New Roman" w:eastAsia="Times New Roman" w:hAnsi="Times New Roman" w:cs="Times New Roman"/>
          <w:strike/>
          <w:color w:val="000000"/>
          <w:sz w:val="24"/>
          <w:szCs w:val="24"/>
          <w:lang w:val="pt-PT" w:eastAsia="pt-BR"/>
        </w:rPr>
        <w:t>§ 4</w:t>
      </w:r>
      <w:r w:rsidRPr="00002005">
        <w:rPr>
          <w:rFonts w:ascii="Times New Roman" w:eastAsia="Times New Roman" w:hAnsi="Times New Roman" w:cs="Times New Roman"/>
          <w:strike/>
          <w:color w:val="000000"/>
          <w:sz w:val="24"/>
          <w:szCs w:val="24"/>
          <w:u w:val="single"/>
          <w:vertAlign w:val="superscript"/>
          <w:lang w:val="pt-PT" w:eastAsia="pt-BR"/>
        </w:rPr>
        <w:t>o</w:t>
      </w:r>
      <w:r w:rsidRPr="00002005">
        <w:rPr>
          <w:rFonts w:ascii="Times New Roman" w:eastAsia="Times New Roman" w:hAnsi="Times New Roman" w:cs="Times New Roman"/>
          <w:strike/>
          <w:color w:val="000000"/>
          <w:sz w:val="24"/>
          <w:szCs w:val="24"/>
          <w:lang w:val="pt-PT" w:eastAsia="pt-BR"/>
        </w:rPr>
        <w:t>  O disposto no </w:t>
      </w:r>
      <w:r w:rsidRPr="00002005">
        <w:rPr>
          <w:rFonts w:ascii="Times New Roman" w:eastAsia="Times New Roman" w:hAnsi="Times New Roman" w:cs="Times New Roman"/>
          <w:b/>
          <w:bCs/>
          <w:strike/>
          <w:color w:val="000000"/>
          <w:sz w:val="24"/>
          <w:szCs w:val="24"/>
          <w:lang w:val="pt-PT" w:eastAsia="pt-BR"/>
        </w:rPr>
        <w:t>caput</w:t>
      </w:r>
      <w:r w:rsidRPr="00002005">
        <w:rPr>
          <w:rFonts w:ascii="Times New Roman" w:eastAsia="Times New Roman" w:hAnsi="Times New Roman" w:cs="Times New Roman"/>
          <w:strike/>
          <w:color w:val="000000"/>
          <w:sz w:val="24"/>
          <w:szCs w:val="24"/>
          <w:lang w:val="pt-PT" w:eastAsia="pt-BR"/>
        </w:rPr>
        <w:t> aplica-se também nas hipóteses em que, constatada infração à legislação tributária, dela não resulte exigência de crédito tributário. </w:t>
      </w:r>
      <w:hyperlink r:id="rId44" w:anchor="art23" w:history="1">
        <w:r w:rsidRPr="00002005">
          <w:rPr>
            <w:rFonts w:ascii="Times New Roman" w:eastAsia="Times New Roman" w:hAnsi="Times New Roman" w:cs="Times New Roman"/>
            <w:strike/>
            <w:color w:val="0000FF"/>
            <w:sz w:val="24"/>
            <w:szCs w:val="24"/>
            <w:u w:val="single"/>
            <w:lang w:val="pt-PT" w:eastAsia="pt-BR"/>
          </w:rPr>
          <w:t>(Incluído pela Medida Provisória nº 449, de 2008)</w:t>
        </w:r>
        <w:proofErr w:type="gramStart"/>
      </w:hyperlink>
      <w:proofErr w:type="gramEnd"/>
    </w:p>
    <w:p w:rsidR="00002005" w:rsidRPr="00002005" w:rsidRDefault="00002005" w:rsidP="00002005">
      <w:pPr>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pt-BR"/>
        </w:rPr>
      </w:pPr>
      <w:bookmarkStart w:id="44" w:name="art9§4."/>
      <w:bookmarkEnd w:id="44"/>
      <w:r w:rsidRPr="00002005">
        <w:rPr>
          <w:rFonts w:ascii="Times New Roman" w:eastAsia="Times New Roman" w:hAnsi="Times New Roman" w:cs="Times New Roman"/>
          <w:color w:val="000000"/>
          <w:sz w:val="24"/>
          <w:szCs w:val="24"/>
          <w:lang w:eastAsia="pt-BR"/>
        </w:rPr>
        <w:t>§ 4</w:t>
      </w:r>
      <w:r w:rsidRPr="00002005">
        <w:rPr>
          <w:rFonts w:ascii="Times New Roman" w:eastAsia="Times New Roman" w:hAnsi="Times New Roman" w:cs="Times New Roman"/>
          <w:color w:val="000000"/>
          <w:sz w:val="24"/>
          <w:szCs w:val="24"/>
          <w:u w:val="single"/>
          <w:vertAlign w:val="superscript"/>
          <w:lang w:eastAsia="pt-BR"/>
        </w:rPr>
        <w:t>o</w:t>
      </w:r>
      <w:r w:rsidRPr="00002005">
        <w:rPr>
          <w:rFonts w:ascii="Times New Roman" w:eastAsia="Times New Roman" w:hAnsi="Times New Roman" w:cs="Times New Roman"/>
          <w:color w:val="000000"/>
          <w:sz w:val="24"/>
          <w:szCs w:val="24"/>
          <w:lang w:eastAsia="pt-BR"/>
        </w:rPr>
        <w:t>  O disposto no caput deste artigo aplica-se também nas hipóteses em que, constatada infração à legislação tributária, dela não resulte exigência de crédito tributário. </w:t>
      </w:r>
      <w:hyperlink r:id="rId45" w:anchor="art25" w:history="1">
        <w:r w:rsidRPr="00002005">
          <w:rPr>
            <w:rFonts w:ascii="Times New Roman" w:eastAsia="Times New Roman" w:hAnsi="Times New Roman" w:cs="Times New Roman"/>
            <w:color w:val="0000FF"/>
            <w:sz w:val="24"/>
            <w:szCs w:val="24"/>
            <w:u w:val="single"/>
            <w:lang w:val="pt-PT" w:eastAsia="pt-BR"/>
          </w:rPr>
          <w:t>(Incluído pela Lei nº 11.941, de 2009)</w:t>
        </w:r>
        <w:proofErr w:type="gramStart"/>
      </w:hyperlink>
      <w:proofErr w:type="gramEnd"/>
    </w:p>
    <w:p w:rsidR="00002005" w:rsidRPr="00002005" w:rsidRDefault="00002005" w:rsidP="00002005">
      <w:pPr>
        <w:spacing w:after="0" w:line="240" w:lineRule="auto"/>
        <w:ind w:firstLine="567"/>
        <w:jc w:val="both"/>
        <w:rPr>
          <w:rFonts w:ascii="Times New Roman" w:eastAsia="Times New Roman" w:hAnsi="Times New Roman" w:cs="Times New Roman"/>
          <w:color w:val="000000"/>
          <w:sz w:val="24"/>
          <w:szCs w:val="24"/>
          <w:lang w:eastAsia="pt-BR"/>
        </w:rPr>
      </w:pPr>
      <w:bookmarkStart w:id="45" w:name="art9§5"/>
      <w:bookmarkEnd w:id="45"/>
      <w:r w:rsidRPr="00002005">
        <w:rPr>
          <w:rFonts w:ascii="Times New Roman" w:eastAsia="Times New Roman" w:hAnsi="Times New Roman" w:cs="Times New Roman"/>
          <w:strike/>
          <w:color w:val="000000"/>
          <w:spacing w:val="-4"/>
          <w:sz w:val="24"/>
          <w:szCs w:val="24"/>
          <w:lang w:val="pt-PT" w:eastAsia="pt-BR"/>
        </w:rPr>
        <w:t>§ 5</w:t>
      </w:r>
      <w:r w:rsidRPr="00002005">
        <w:rPr>
          <w:rFonts w:ascii="Times New Roman" w:eastAsia="Times New Roman" w:hAnsi="Times New Roman" w:cs="Times New Roman"/>
          <w:strike/>
          <w:color w:val="000000"/>
          <w:spacing w:val="-4"/>
          <w:sz w:val="24"/>
          <w:szCs w:val="24"/>
          <w:u w:val="single"/>
          <w:vertAlign w:val="superscript"/>
          <w:lang w:val="pt-PT" w:eastAsia="pt-BR"/>
        </w:rPr>
        <w:t>o</w:t>
      </w:r>
      <w:r w:rsidRPr="00002005">
        <w:rPr>
          <w:rFonts w:ascii="Times New Roman" w:eastAsia="Times New Roman" w:hAnsi="Times New Roman" w:cs="Times New Roman"/>
          <w:strike/>
          <w:color w:val="000000"/>
          <w:spacing w:val="-4"/>
          <w:sz w:val="24"/>
          <w:szCs w:val="24"/>
          <w:lang w:val="pt-PT" w:eastAsia="pt-BR"/>
        </w:rPr>
        <w:t>  Os autos de infração e as notificações de lançamento de que trata o </w:t>
      </w:r>
      <w:r w:rsidRPr="00002005">
        <w:rPr>
          <w:rFonts w:ascii="Times New Roman" w:eastAsia="Times New Roman" w:hAnsi="Times New Roman" w:cs="Times New Roman"/>
          <w:b/>
          <w:bCs/>
          <w:strike/>
          <w:color w:val="000000"/>
          <w:spacing w:val="-4"/>
          <w:sz w:val="24"/>
          <w:szCs w:val="24"/>
          <w:lang w:val="pt-PT" w:eastAsia="pt-BR"/>
        </w:rPr>
        <w:t>caput</w:t>
      </w:r>
      <w:r w:rsidRPr="00002005">
        <w:rPr>
          <w:rFonts w:ascii="Times New Roman" w:eastAsia="Times New Roman" w:hAnsi="Times New Roman" w:cs="Times New Roman"/>
          <w:strike/>
          <w:color w:val="000000"/>
          <w:spacing w:val="-4"/>
          <w:sz w:val="24"/>
          <w:szCs w:val="24"/>
          <w:lang w:val="pt-PT" w:eastAsia="pt-BR"/>
        </w:rPr>
        <w:t>, formalizados em decorrência de fiscalização relacionada a regime especial unificado de arrecadação de tributos, poderão conter lançamento único para todos os tributos por eles abrangidos.</w:t>
      </w:r>
      <w:r w:rsidRPr="00002005">
        <w:rPr>
          <w:rFonts w:ascii="Times New Roman" w:eastAsia="Times New Roman" w:hAnsi="Times New Roman" w:cs="Times New Roman"/>
          <w:strike/>
          <w:color w:val="000000"/>
          <w:sz w:val="24"/>
          <w:szCs w:val="24"/>
          <w:lang w:val="pt-PT" w:eastAsia="pt-BR"/>
        </w:rPr>
        <w:t> </w:t>
      </w:r>
      <w:hyperlink r:id="rId46" w:anchor="art23" w:history="1">
        <w:r w:rsidRPr="00002005">
          <w:rPr>
            <w:rFonts w:ascii="Times New Roman" w:eastAsia="Times New Roman" w:hAnsi="Times New Roman" w:cs="Times New Roman"/>
            <w:strike/>
            <w:color w:val="0000FF"/>
            <w:sz w:val="24"/>
            <w:szCs w:val="24"/>
            <w:u w:val="single"/>
            <w:lang w:val="pt-PT" w:eastAsia="pt-BR"/>
          </w:rPr>
          <w:t>(Incluído pela Medida Provisória nº 449, de 2008)</w:t>
        </w:r>
        <w:proofErr w:type="gramStart"/>
      </w:hyperlink>
      <w:proofErr w:type="gramEnd"/>
    </w:p>
    <w:p w:rsidR="00002005" w:rsidRPr="00002005" w:rsidRDefault="00002005" w:rsidP="00002005">
      <w:pPr>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pt-BR"/>
        </w:rPr>
      </w:pPr>
      <w:bookmarkStart w:id="46" w:name="art9§5."/>
      <w:bookmarkEnd w:id="46"/>
      <w:r w:rsidRPr="00002005">
        <w:rPr>
          <w:rFonts w:ascii="Times New Roman" w:eastAsia="Times New Roman" w:hAnsi="Times New Roman" w:cs="Times New Roman"/>
          <w:color w:val="000000"/>
          <w:sz w:val="24"/>
          <w:szCs w:val="24"/>
          <w:lang w:eastAsia="pt-BR"/>
        </w:rPr>
        <w:t>§ 5</w:t>
      </w:r>
      <w:r w:rsidRPr="00002005">
        <w:rPr>
          <w:rFonts w:ascii="Times New Roman" w:eastAsia="Times New Roman" w:hAnsi="Times New Roman" w:cs="Times New Roman"/>
          <w:color w:val="000000"/>
          <w:sz w:val="24"/>
          <w:szCs w:val="24"/>
          <w:u w:val="single"/>
          <w:vertAlign w:val="superscript"/>
          <w:lang w:eastAsia="pt-BR"/>
        </w:rPr>
        <w:t>o</w:t>
      </w:r>
      <w:r w:rsidRPr="00002005">
        <w:rPr>
          <w:rFonts w:ascii="Times New Roman" w:eastAsia="Times New Roman" w:hAnsi="Times New Roman" w:cs="Times New Roman"/>
          <w:color w:val="000000"/>
          <w:sz w:val="24"/>
          <w:szCs w:val="24"/>
          <w:lang w:eastAsia="pt-BR"/>
        </w:rPr>
        <w:t>  Os autos de infração e as notificações de lançamento de que trata o caput</w:t>
      </w:r>
      <w:r w:rsidRPr="00002005">
        <w:rPr>
          <w:rFonts w:ascii="Times New Roman" w:eastAsia="Times New Roman" w:hAnsi="Times New Roman" w:cs="Times New Roman"/>
          <w:i/>
          <w:iCs/>
          <w:color w:val="000000"/>
          <w:sz w:val="24"/>
          <w:szCs w:val="24"/>
          <w:lang w:eastAsia="pt-BR"/>
        </w:rPr>
        <w:t> </w:t>
      </w:r>
      <w:r w:rsidRPr="00002005">
        <w:rPr>
          <w:rFonts w:ascii="Times New Roman" w:eastAsia="Times New Roman" w:hAnsi="Times New Roman" w:cs="Times New Roman"/>
          <w:color w:val="000000"/>
          <w:sz w:val="24"/>
          <w:szCs w:val="24"/>
          <w:lang w:eastAsia="pt-BR"/>
        </w:rPr>
        <w:t>deste artigo, formalizados em decorrência de fiscalização relacionada a regime especial unificado de arrecadação de tributos, poderão conter lançamento único para todos os tributos por eles abrangidos. </w:t>
      </w:r>
      <w:hyperlink r:id="rId47" w:anchor="art25" w:history="1">
        <w:r w:rsidRPr="00002005">
          <w:rPr>
            <w:rFonts w:ascii="Times New Roman" w:eastAsia="Times New Roman" w:hAnsi="Times New Roman" w:cs="Times New Roman"/>
            <w:color w:val="0000FF"/>
            <w:sz w:val="24"/>
            <w:szCs w:val="24"/>
            <w:u w:val="single"/>
            <w:lang w:val="pt-PT" w:eastAsia="pt-BR"/>
          </w:rPr>
          <w:t>(Incluído pela Lei nº 11.941, de 2009)</w:t>
        </w:r>
        <w:proofErr w:type="gramStart"/>
      </w:hyperlink>
      <w:proofErr w:type="gramEnd"/>
    </w:p>
    <w:p w:rsidR="00002005" w:rsidRPr="00002005" w:rsidRDefault="00002005" w:rsidP="00002005">
      <w:pPr>
        <w:spacing w:after="0" w:line="240" w:lineRule="auto"/>
        <w:ind w:firstLine="567"/>
        <w:jc w:val="both"/>
        <w:rPr>
          <w:rFonts w:ascii="Times New Roman" w:eastAsia="Times New Roman" w:hAnsi="Times New Roman" w:cs="Times New Roman"/>
          <w:color w:val="000000"/>
          <w:sz w:val="24"/>
          <w:szCs w:val="24"/>
          <w:lang w:eastAsia="pt-BR"/>
        </w:rPr>
      </w:pPr>
      <w:bookmarkStart w:id="47" w:name="art9§6"/>
      <w:bookmarkEnd w:id="47"/>
      <w:r w:rsidRPr="00002005">
        <w:rPr>
          <w:rFonts w:ascii="Times New Roman" w:eastAsia="Times New Roman" w:hAnsi="Times New Roman" w:cs="Times New Roman"/>
          <w:strike/>
          <w:color w:val="000000"/>
          <w:sz w:val="24"/>
          <w:szCs w:val="24"/>
          <w:lang w:val="pt-PT" w:eastAsia="pt-BR"/>
        </w:rPr>
        <w:t>§ 6</w:t>
      </w:r>
      <w:r w:rsidRPr="00002005">
        <w:rPr>
          <w:rFonts w:ascii="Times New Roman" w:eastAsia="Times New Roman" w:hAnsi="Times New Roman" w:cs="Times New Roman"/>
          <w:strike/>
          <w:color w:val="000000"/>
          <w:sz w:val="24"/>
          <w:szCs w:val="24"/>
          <w:u w:val="single"/>
          <w:vertAlign w:val="superscript"/>
          <w:lang w:val="pt-PT" w:eastAsia="pt-BR"/>
        </w:rPr>
        <w:t>o</w:t>
      </w:r>
      <w:r w:rsidRPr="00002005">
        <w:rPr>
          <w:rFonts w:ascii="Times New Roman" w:eastAsia="Times New Roman" w:hAnsi="Times New Roman" w:cs="Times New Roman"/>
          <w:strike/>
          <w:color w:val="000000"/>
          <w:sz w:val="24"/>
          <w:szCs w:val="24"/>
          <w:lang w:val="pt-PT" w:eastAsia="pt-BR"/>
        </w:rPr>
        <w:t>  O disposto no </w:t>
      </w:r>
      <w:r w:rsidRPr="00002005">
        <w:rPr>
          <w:rFonts w:ascii="Times New Roman" w:eastAsia="Times New Roman" w:hAnsi="Times New Roman" w:cs="Times New Roman"/>
          <w:b/>
          <w:bCs/>
          <w:strike/>
          <w:color w:val="000000"/>
          <w:sz w:val="24"/>
          <w:szCs w:val="24"/>
          <w:lang w:val="pt-PT" w:eastAsia="pt-BR"/>
        </w:rPr>
        <w:t>caput</w:t>
      </w:r>
      <w:r w:rsidRPr="00002005">
        <w:rPr>
          <w:rFonts w:ascii="Times New Roman" w:eastAsia="Times New Roman" w:hAnsi="Times New Roman" w:cs="Times New Roman"/>
          <w:strike/>
          <w:color w:val="000000"/>
          <w:sz w:val="24"/>
          <w:szCs w:val="24"/>
          <w:lang w:val="pt-PT" w:eastAsia="pt-BR"/>
        </w:rPr>
        <w:t> não se aplica às contribuições de que trata o </w:t>
      </w:r>
      <w:hyperlink r:id="rId48" w:anchor="art3" w:history="1">
        <w:r w:rsidRPr="00002005">
          <w:rPr>
            <w:rFonts w:ascii="Times New Roman" w:eastAsia="Times New Roman" w:hAnsi="Times New Roman" w:cs="Times New Roman"/>
            <w:strike/>
            <w:color w:val="0000FF"/>
            <w:sz w:val="24"/>
            <w:szCs w:val="24"/>
            <w:u w:val="single"/>
            <w:lang w:val="pt-PT" w:eastAsia="pt-BR"/>
          </w:rPr>
          <w:t>art. 3</w:t>
        </w:r>
        <w:r w:rsidRPr="00002005">
          <w:rPr>
            <w:rFonts w:ascii="Times New Roman" w:eastAsia="Times New Roman" w:hAnsi="Times New Roman" w:cs="Times New Roman"/>
            <w:strike/>
            <w:color w:val="0000FF"/>
            <w:sz w:val="24"/>
            <w:szCs w:val="24"/>
            <w:u w:val="single"/>
            <w:vertAlign w:val="superscript"/>
            <w:lang w:val="pt-PT" w:eastAsia="pt-BR"/>
          </w:rPr>
          <w:t>o</w:t>
        </w:r>
        <w:r w:rsidRPr="00002005">
          <w:rPr>
            <w:rFonts w:ascii="Times New Roman" w:eastAsia="Times New Roman" w:hAnsi="Times New Roman" w:cs="Times New Roman"/>
            <w:strike/>
            <w:color w:val="0000FF"/>
            <w:sz w:val="24"/>
            <w:szCs w:val="24"/>
            <w:u w:val="single"/>
            <w:lang w:val="pt-PT" w:eastAsia="pt-BR"/>
          </w:rPr>
          <w:t> da Lei n</w:t>
        </w:r>
        <w:r w:rsidRPr="00002005">
          <w:rPr>
            <w:rFonts w:ascii="Times New Roman" w:eastAsia="Times New Roman" w:hAnsi="Times New Roman" w:cs="Times New Roman"/>
            <w:strike/>
            <w:color w:val="0000FF"/>
            <w:sz w:val="24"/>
            <w:szCs w:val="24"/>
            <w:u w:val="single"/>
            <w:vertAlign w:val="superscript"/>
            <w:lang w:val="pt-PT" w:eastAsia="pt-BR"/>
          </w:rPr>
          <w:t>o</w:t>
        </w:r>
        <w:r w:rsidRPr="00002005">
          <w:rPr>
            <w:rFonts w:ascii="Times New Roman" w:eastAsia="Times New Roman" w:hAnsi="Times New Roman" w:cs="Times New Roman"/>
            <w:strike/>
            <w:color w:val="0000FF"/>
            <w:sz w:val="24"/>
            <w:szCs w:val="24"/>
            <w:u w:val="single"/>
            <w:lang w:val="pt-PT" w:eastAsia="pt-BR"/>
          </w:rPr>
          <w:t> 11.457, de 16 de março de 2007</w:t>
        </w:r>
      </w:hyperlink>
      <w:r w:rsidRPr="00002005">
        <w:rPr>
          <w:rFonts w:ascii="Times New Roman" w:eastAsia="Times New Roman" w:hAnsi="Times New Roman" w:cs="Times New Roman"/>
          <w:strike/>
          <w:color w:val="000000"/>
          <w:sz w:val="24"/>
          <w:szCs w:val="24"/>
          <w:lang w:val="pt-PT" w:eastAsia="pt-BR"/>
        </w:rPr>
        <w:t>. </w:t>
      </w:r>
      <w:hyperlink r:id="rId49" w:anchor="art23" w:history="1">
        <w:r w:rsidRPr="00002005">
          <w:rPr>
            <w:rFonts w:ascii="Times New Roman" w:eastAsia="Times New Roman" w:hAnsi="Times New Roman" w:cs="Times New Roman"/>
            <w:strike/>
            <w:color w:val="0000FF"/>
            <w:sz w:val="24"/>
            <w:szCs w:val="24"/>
            <w:u w:val="single"/>
            <w:lang w:val="pt-PT" w:eastAsia="pt-BR"/>
          </w:rPr>
          <w:t>(Incluído pela Medida Provisória nº 449, de 2008)</w:t>
        </w:r>
        <w:proofErr w:type="gramStart"/>
      </w:hyperlink>
      <w:proofErr w:type="gramEnd"/>
    </w:p>
    <w:p w:rsidR="00002005" w:rsidRPr="00002005" w:rsidRDefault="00002005" w:rsidP="00002005">
      <w:pPr>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pt-BR"/>
        </w:rPr>
      </w:pPr>
      <w:bookmarkStart w:id="48" w:name="art9§6."/>
      <w:bookmarkEnd w:id="48"/>
      <w:r w:rsidRPr="00002005">
        <w:rPr>
          <w:rFonts w:ascii="Times New Roman" w:eastAsia="Times New Roman" w:hAnsi="Times New Roman" w:cs="Times New Roman"/>
          <w:color w:val="000000"/>
          <w:sz w:val="24"/>
          <w:szCs w:val="24"/>
          <w:lang w:eastAsia="pt-BR"/>
        </w:rPr>
        <w:t>§ 6</w:t>
      </w:r>
      <w:r w:rsidRPr="00002005">
        <w:rPr>
          <w:rFonts w:ascii="Times New Roman" w:eastAsia="Times New Roman" w:hAnsi="Times New Roman" w:cs="Times New Roman"/>
          <w:color w:val="000000"/>
          <w:sz w:val="24"/>
          <w:szCs w:val="24"/>
          <w:u w:val="single"/>
          <w:vertAlign w:val="superscript"/>
          <w:lang w:eastAsia="pt-BR"/>
        </w:rPr>
        <w:t>o</w:t>
      </w:r>
      <w:r w:rsidRPr="00002005">
        <w:rPr>
          <w:rFonts w:ascii="Times New Roman" w:eastAsia="Times New Roman" w:hAnsi="Times New Roman" w:cs="Times New Roman"/>
          <w:color w:val="000000"/>
          <w:sz w:val="24"/>
          <w:szCs w:val="24"/>
          <w:lang w:eastAsia="pt-BR"/>
        </w:rPr>
        <w:t>  O disposto no caput deste artigo não se aplica às contribuições de que trata o </w:t>
      </w:r>
      <w:hyperlink r:id="rId50" w:anchor="art3" w:history="1">
        <w:r w:rsidRPr="00002005">
          <w:rPr>
            <w:rFonts w:ascii="Times New Roman" w:eastAsia="Times New Roman" w:hAnsi="Times New Roman" w:cs="Times New Roman"/>
            <w:color w:val="0000FF"/>
            <w:sz w:val="24"/>
            <w:szCs w:val="24"/>
            <w:u w:val="single"/>
            <w:lang w:eastAsia="pt-BR"/>
          </w:rPr>
          <w:t>art. 3º da Lei nº 11.457, de 16 de março de 2007</w:t>
        </w:r>
      </w:hyperlink>
      <w:r w:rsidRPr="00002005">
        <w:rPr>
          <w:rFonts w:ascii="Times New Roman" w:eastAsia="Times New Roman" w:hAnsi="Times New Roman" w:cs="Times New Roman"/>
          <w:color w:val="000000"/>
          <w:sz w:val="24"/>
          <w:szCs w:val="24"/>
          <w:lang w:eastAsia="pt-BR"/>
        </w:rPr>
        <w:t>. </w:t>
      </w:r>
      <w:hyperlink r:id="rId51" w:anchor="art25" w:history="1">
        <w:r w:rsidRPr="00002005">
          <w:rPr>
            <w:rFonts w:ascii="Times New Roman" w:eastAsia="Times New Roman" w:hAnsi="Times New Roman" w:cs="Times New Roman"/>
            <w:color w:val="0000FF"/>
            <w:sz w:val="24"/>
            <w:szCs w:val="24"/>
            <w:u w:val="single"/>
            <w:lang w:val="pt-PT" w:eastAsia="pt-BR"/>
          </w:rPr>
          <w:t>(Incluído pela Lei nº 11.941, de 2009)</w:t>
        </w:r>
        <w:proofErr w:type="gramStart"/>
      </w:hyperlink>
      <w:proofErr w:type="gramEnd"/>
    </w:p>
    <w:p w:rsidR="00002005" w:rsidRPr="00002005" w:rsidRDefault="00002005" w:rsidP="00002005">
      <w:pPr>
        <w:spacing w:after="0" w:line="240" w:lineRule="auto"/>
        <w:ind w:firstLine="567"/>
        <w:jc w:val="both"/>
        <w:rPr>
          <w:rFonts w:ascii="Times New Roman" w:eastAsia="Times New Roman" w:hAnsi="Times New Roman" w:cs="Times New Roman"/>
          <w:color w:val="000000"/>
          <w:sz w:val="24"/>
          <w:szCs w:val="24"/>
          <w:lang w:eastAsia="pt-BR"/>
        </w:rPr>
      </w:pPr>
      <w:bookmarkStart w:id="49" w:name="art9§7"/>
      <w:bookmarkEnd w:id="49"/>
      <w:r w:rsidRPr="00002005">
        <w:rPr>
          <w:rFonts w:ascii="Times New Roman" w:eastAsia="Times New Roman" w:hAnsi="Times New Roman" w:cs="Times New Roman"/>
          <w:strike/>
          <w:color w:val="000000"/>
          <w:sz w:val="24"/>
          <w:szCs w:val="24"/>
          <w:lang w:val="pt-PT" w:eastAsia="pt-BR"/>
        </w:rPr>
        <w:t>§ 7</w:t>
      </w:r>
      <w:r w:rsidRPr="00002005">
        <w:rPr>
          <w:rFonts w:ascii="Times New Roman" w:eastAsia="Times New Roman" w:hAnsi="Times New Roman" w:cs="Times New Roman"/>
          <w:strike/>
          <w:color w:val="000000"/>
          <w:sz w:val="24"/>
          <w:szCs w:val="24"/>
          <w:u w:val="single"/>
          <w:vertAlign w:val="superscript"/>
          <w:lang w:val="pt-PT" w:eastAsia="pt-BR"/>
        </w:rPr>
        <w:t>o</w:t>
      </w:r>
      <w:r w:rsidRPr="00002005">
        <w:rPr>
          <w:rFonts w:ascii="Times New Roman" w:eastAsia="Times New Roman" w:hAnsi="Times New Roman" w:cs="Times New Roman"/>
          <w:strike/>
          <w:color w:val="000000"/>
          <w:sz w:val="24"/>
          <w:szCs w:val="24"/>
          <w:lang w:val="pt-PT" w:eastAsia="pt-BR"/>
        </w:rPr>
        <w:t>  O Poder Executivo poderá estabelecer outras situações nas quais um único lançamento abrangerá mais de um tributo. </w:t>
      </w:r>
      <w:hyperlink r:id="rId52" w:anchor="art23" w:history="1">
        <w:r w:rsidRPr="00002005">
          <w:rPr>
            <w:rFonts w:ascii="Times New Roman" w:eastAsia="Times New Roman" w:hAnsi="Times New Roman" w:cs="Times New Roman"/>
            <w:strike/>
            <w:color w:val="0000FF"/>
            <w:sz w:val="24"/>
            <w:szCs w:val="24"/>
            <w:u w:val="single"/>
            <w:lang w:val="pt-PT" w:eastAsia="pt-BR"/>
          </w:rPr>
          <w:t>(Vide Medida Provisória nº 449, de 2008)</w:t>
        </w:r>
        <w:proofErr w:type="gramStart"/>
      </w:hyperlink>
      <w:proofErr w:type="gramEnd"/>
    </w:p>
    <w:p w:rsidR="00002005" w:rsidRPr="00002005" w:rsidRDefault="00002005" w:rsidP="00002005">
      <w:pPr>
        <w:spacing w:before="100" w:beforeAutospacing="1" w:after="100" w:afterAutospacing="1" w:line="240" w:lineRule="auto"/>
        <w:ind w:firstLine="567"/>
        <w:jc w:val="both"/>
        <w:rPr>
          <w:rFonts w:ascii="Arial" w:eastAsia="Times New Roman" w:hAnsi="Arial" w:cs="Arial"/>
          <w:color w:val="000000"/>
          <w:sz w:val="20"/>
          <w:szCs w:val="20"/>
          <w:lang w:eastAsia="pt-BR"/>
        </w:rPr>
      </w:pPr>
      <w:bookmarkStart w:id="50" w:name="art10"/>
      <w:bookmarkEnd w:id="50"/>
      <w:r w:rsidRPr="00002005">
        <w:rPr>
          <w:rFonts w:ascii="Arial" w:eastAsia="Times New Roman" w:hAnsi="Arial" w:cs="Arial"/>
          <w:color w:val="000000"/>
          <w:sz w:val="20"/>
          <w:szCs w:val="20"/>
          <w:lang w:eastAsia="pt-BR"/>
        </w:rPr>
        <w:lastRenderedPageBreak/>
        <w:t> Art. 10. O auto de infração será lavrado por servidor competente, no local da verificação da falta, e conterá obrigatoriamente:</w:t>
      </w:r>
    </w:p>
    <w:p w:rsidR="00002005" w:rsidRPr="00002005" w:rsidRDefault="00002005" w:rsidP="00002005">
      <w:pPr>
        <w:spacing w:before="100" w:beforeAutospacing="1" w:after="100" w:afterAutospacing="1" w:line="240" w:lineRule="auto"/>
        <w:ind w:firstLine="567"/>
        <w:jc w:val="both"/>
        <w:rPr>
          <w:rFonts w:ascii="Arial" w:eastAsia="Times New Roman" w:hAnsi="Arial" w:cs="Arial"/>
          <w:color w:val="000000"/>
          <w:sz w:val="20"/>
          <w:szCs w:val="20"/>
          <w:lang w:eastAsia="pt-BR"/>
        </w:rPr>
      </w:pPr>
      <w:bookmarkStart w:id="51" w:name="art10i"/>
      <w:bookmarkEnd w:id="51"/>
      <w:r w:rsidRPr="00002005">
        <w:rPr>
          <w:rFonts w:ascii="Arial" w:eastAsia="Times New Roman" w:hAnsi="Arial" w:cs="Arial"/>
          <w:color w:val="000000"/>
          <w:sz w:val="20"/>
          <w:szCs w:val="20"/>
          <w:lang w:eastAsia="pt-BR"/>
        </w:rPr>
        <w:t>I - a qualificação do autuado;</w:t>
      </w:r>
    </w:p>
    <w:p w:rsidR="00002005" w:rsidRPr="00002005" w:rsidRDefault="00002005" w:rsidP="00002005">
      <w:pPr>
        <w:spacing w:before="100" w:beforeAutospacing="1" w:after="100" w:afterAutospacing="1" w:line="240" w:lineRule="auto"/>
        <w:ind w:firstLine="567"/>
        <w:jc w:val="both"/>
        <w:rPr>
          <w:rFonts w:ascii="Arial" w:eastAsia="Times New Roman" w:hAnsi="Arial" w:cs="Arial"/>
          <w:color w:val="000000"/>
          <w:sz w:val="20"/>
          <w:szCs w:val="20"/>
          <w:lang w:eastAsia="pt-BR"/>
        </w:rPr>
      </w:pPr>
      <w:bookmarkStart w:id="52" w:name="art10ii"/>
      <w:bookmarkEnd w:id="52"/>
      <w:r w:rsidRPr="00002005">
        <w:rPr>
          <w:rFonts w:ascii="Arial" w:eastAsia="Times New Roman" w:hAnsi="Arial" w:cs="Arial"/>
          <w:color w:val="000000"/>
          <w:sz w:val="20"/>
          <w:szCs w:val="20"/>
          <w:lang w:eastAsia="pt-BR"/>
        </w:rPr>
        <w:t>II - o local, a data e a hora da lavratura;</w:t>
      </w:r>
    </w:p>
    <w:p w:rsidR="00002005" w:rsidRPr="00002005" w:rsidRDefault="00002005" w:rsidP="00002005">
      <w:pPr>
        <w:spacing w:before="100" w:beforeAutospacing="1" w:after="100" w:afterAutospacing="1" w:line="240" w:lineRule="auto"/>
        <w:ind w:firstLine="567"/>
        <w:jc w:val="both"/>
        <w:rPr>
          <w:rFonts w:ascii="Arial" w:eastAsia="Times New Roman" w:hAnsi="Arial" w:cs="Arial"/>
          <w:color w:val="000000"/>
          <w:sz w:val="20"/>
          <w:szCs w:val="20"/>
          <w:lang w:eastAsia="pt-BR"/>
        </w:rPr>
      </w:pPr>
      <w:bookmarkStart w:id="53" w:name="art10iii"/>
      <w:bookmarkEnd w:id="53"/>
      <w:r w:rsidRPr="00002005">
        <w:rPr>
          <w:rFonts w:ascii="Arial" w:eastAsia="Times New Roman" w:hAnsi="Arial" w:cs="Arial"/>
          <w:color w:val="000000"/>
          <w:sz w:val="20"/>
          <w:szCs w:val="20"/>
          <w:lang w:eastAsia="pt-BR"/>
        </w:rPr>
        <w:t>III - a descrição do fato;</w:t>
      </w:r>
    </w:p>
    <w:p w:rsidR="00002005" w:rsidRPr="00002005" w:rsidRDefault="00002005" w:rsidP="00002005">
      <w:pPr>
        <w:spacing w:before="100" w:beforeAutospacing="1" w:after="100" w:afterAutospacing="1" w:line="240" w:lineRule="auto"/>
        <w:ind w:firstLine="567"/>
        <w:jc w:val="both"/>
        <w:rPr>
          <w:rFonts w:ascii="Arial" w:eastAsia="Times New Roman" w:hAnsi="Arial" w:cs="Arial"/>
          <w:color w:val="000000"/>
          <w:sz w:val="20"/>
          <w:szCs w:val="20"/>
          <w:lang w:eastAsia="pt-BR"/>
        </w:rPr>
      </w:pPr>
      <w:bookmarkStart w:id="54" w:name="art10iv"/>
      <w:bookmarkEnd w:id="54"/>
      <w:r w:rsidRPr="00002005">
        <w:rPr>
          <w:rFonts w:ascii="Arial" w:eastAsia="Times New Roman" w:hAnsi="Arial" w:cs="Arial"/>
          <w:color w:val="000000"/>
          <w:sz w:val="20"/>
          <w:szCs w:val="20"/>
          <w:lang w:eastAsia="pt-BR"/>
        </w:rPr>
        <w:t>IV - a disposição legal infringida e a penalidade aplicável;</w:t>
      </w:r>
    </w:p>
    <w:p w:rsidR="00002005" w:rsidRPr="00002005" w:rsidRDefault="00002005" w:rsidP="00002005">
      <w:pPr>
        <w:spacing w:before="100" w:beforeAutospacing="1" w:after="100" w:afterAutospacing="1" w:line="240" w:lineRule="auto"/>
        <w:ind w:firstLine="567"/>
        <w:jc w:val="both"/>
        <w:rPr>
          <w:rFonts w:ascii="Arial" w:eastAsia="Times New Roman" w:hAnsi="Arial" w:cs="Arial"/>
          <w:color w:val="000000"/>
          <w:sz w:val="20"/>
          <w:szCs w:val="20"/>
          <w:lang w:eastAsia="pt-BR"/>
        </w:rPr>
      </w:pPr>
      <w:bookmarkStart w:id="55" w:name="art10v"/>
      <w:bookmarkEnd w:id="55"/>
      <w:r w:rsidRPr="00002005">
        <w:rPr>
          <w:rFonts w:ascii="Arial" w:eastAsia="Times New Roman" w:hAnsi="Arial" w:cs="Arial"/>
          <w:color w:val="000000"/>
          <w:sz w:val="20"/>
          <w:szCs w:val="20"/>
          <w:lang w:eastAsia="pt-BR"/>
        </w:rPr>
        <w:t>V - a determinação da exigência e a intimação para cumpri-la ou impugná-la no prazo de trinta dias;</w:t>
      </w:r>
    </w:p>
    <w:p w:rsidR="00002005" w:rsidRPr="00002005" w:rsidRDefault="00002005" w:rsidP="00002005">
      <w:pPr>
        <w:spacing w:before="100" w:beforeAutospacing="1" w:after="100" w:afterAutospacing="1" w:line="240" w:lineRule="auto"/>
        <w:ind w:firstLine="567"/>
        <w:jc w:val="both"/>
        <w:rPr>
          <w:rFonts w:ascii="Arial" w:eastAsia="Times New Roman" w:hAnsi="Arial" w:cs="Arial"/>
          <w:color w:val="000000"/>
          <w:sz w:val="20"/>
          <w:szCs w:val="20"/>
          <w:lang w:eastAsia="pt-BR"/>
        </w:rPr>
      </w:pPr>
      <w:bookmarkStart w:id="56" w:name="art10vi"/>
      <w:bookmarkEnd w:id="56"/>
      <w:r w:rsidRPr="00002005">
        <w:rPr>
          <w:rFonts w:ascii="Arial" w:eastAsia="Times New Roman" w:hAnsi="Arial" w:cs="Arial"/>
          <w:color w:val="000000"/>
          <w:sz w:val="20"/>
          <w:szCs w:val="20"/>
          <w:lang w:eastAsia="pt-BR"/>
        </w:rPr>
        <w:t>VI - a assinatura do autuante e a indicação de seu cargo ou função e o número de matrícula.</w:t>
      </w:r>
    </w:p>
    <w:p w:rsidR="00002005" w:rsidRPr="00002005" w:rsidRDefault="00002005" w:rsidP="00002005">
      <w:pPr>
        <w:spacing w:before="100" w:beforeAutospacing="1" w:after="100" w:afterAutospacing="1" w:line="240" w:lineRule="auto"/>
        <w:ind w:firstLine="567"/>
        <w:jc w:val="both"/>
        <w:rPr>
          <w:rFonts w:ascii="Arial" w:eastAsia="Times New Roman" w:hAnsi="Arial" w:cs="Arial"/>
          <w:color w:val="000000"/>
          <w:sz w:val="20"/>
          <w:szCs w:val="20"/>
          <w:lang w:eastAsia="pt-BR"/>
        </w:rPr>
      </w:pPr>
      <w:bookmarkStart w:id="57" w:name="art11"/>
      <w:bookmarkEnd w:id="57"/>
      <w:r w:rsidRPr="00002005">
        <w:rPr>
          <w:rFonts w:ascii="Arial" w:eastAsia="Times New Roman" w:hAnsi="Arial" w:cs="Arial"/>
          <w:color w:val="000000"/>
          <w:sz w:val="20"/>
          <w:szCs w:val="20"/>
          <w:lang w:eastAsia="pt-BR"/>
        </w:rPr>
        <w:t> Art. 11. A notificação de lançamento será expedida pelo órgão que administra o tributo e conterá obrigatoriamente:</w:t>
      </w:r>
    </w:p>
    <w:p w:rsidR="00002005" w:rsidRPr="00002005" w:rsidRDefault="00002005" w:rsidP="00002005">
      <w:pPr>
        <w:spacing w:before="100" w:beforeAutospacing="1" w:after="100" w:afterAutospacing="1" w:line="240" w:lineRule="auto"/>
        <w:ind w:firstLine="567"/>
        <w:jc w:val="both"/>
        <w:rPr>
          <w:rFonts w:ascii="Arial" w:eastAsia="Times New Roman" w:hAnsi="Arial" w:cs="Arial"/>
          <w:color w:val="000000"/>
          <w:sz w:val="20"/>
          <w:szCs w:val="20"/>
          <w:lang w:eastAsia="pt-BR"/>
        </w:rPr>
      </w:pPr>
      <w:bookmarkStart w:id="58" w:name="art11i"/>
      <w:bookmarkEnd w:id="58"/>
      <w:r w:rsidRPr="00002005">
        <w:rPr>
          <w:rFonts w:ascii="Arial" w:eastAsia="Times New Roman" w:hAnsi="Arial" w:cs="Arial"/>
          <w:color w:val="000000"/>
          <w:sz w:val="20"/>
          <w:szCs w:val="20"/>
          <w:lang w:eastAsia="pt-BR"/>
        </w:rPr>
        <w:t>I - a qualificação do notificado;</w:t>
      </w:r>
    </w:p>
    <w:p w:rsidR="00002005" w:rsidRPr="00002005" w:rsidRDefault="00002005" w:rsidP="00002005">
      <w:pPr>
        <w:spacing w:before="100" w:beforeAutospacing="1" w:after="100" w:afterAutospacing="1" w:line="240" w:lineRule="auto"/>
        <w:ind w:firstLine="567"/>
        <w:jc w:val="both"/>
        <w:rPr>
          <w:rFonts w:ascii="Arial" w:eastAsia="Times New Roman" w:hAnsi="Arial" w:cs="Arial"/>
          <w:color w:val="000000"/>
          <w:sz w:val="20"/>
          <w:szCs w:val="20"/>
          <w:lang w:eastAsia="pt-BR"/>
        </w:rPr>
      </w:pPr>
      <w:bookmarkStart w:id="59" w:name="art11ii"/>
      <w:bookmarkEnd w:id="59"/>
      <w:r w:rsidRPr="00002005">
        <w:rPr>
          <w:rFonts w:ascii="Arial" w:eastAsia="Times New Roman" w:hAnsi="Arial" w:cs="Arial"/>
          <w:color w:val="000000"/>
          <w:sz w:val="20"/>
          <w:szCs w:val="20"/>
          <w:lang w:eastAsia="pt-BR"/>
        </w:rPr>
        <w:t>II - o valor do crédito tributário e o prazo para recolhimento ou impugnação;</w:t>
      </w:r>
    </w:p>
    <w:p w:rsidR="00002005" w:rsidRPr="00002005" w:rsidRDefault="00002005" w:rsidP="00002005">
      <w:pPr>
        <w:spacing w:before="100" w:beforeAutospacing="1" w:after="100" w:afterAutospacing="1" w:line="240" w:lineRule="auto"/>
        <w:ind w:firstLine="567"/>
        <w:jc w:val="both"/>
        <w:rPr>
          <w:rFonts w:ascii="Arial" w:eastAsia="Times New Roman" w:hAnsi="Arial" w:cs="Arial"/>
          <w:color w:val="000000"/>
          <w:sz w:val="20"/>
          <w:szCs w:val="20"/>
          <w:lang w:eastAsia="pt-BR"/>
        </w:rPr>
      </w:pPr>
      <w:bookmarkStart w:id="60" w:name="art11iii"/>
      <w:bookmarkEnd w:id="60"/>
      <w:r w:rsidRPr="00002005">
        <w:rPr>
          <w:rFonts w:ascii="Arial" w:eastAsia="Times New Roman" w:hAnsi="Arial" w:cs="Arial"/>
          <w:color w:val="000000"/>
          <w:sz w:val="20"/>
          <w:szCs w:val="20"/>
          <w:lang w:eastAsia="pt-BR"/>
        </w:rPr>
        <w:t>III - a disposição legal infringida</w:t>
      </w:r>
      <w:proofErr w:type="gramStart"/>
      <w:r w:rsidRPr="00002005">
        <w:rPr>
          <w:rFonts w:ascii="Arial" w:eastAsia="Times New Roman" w:hAnsi="Arial" w:cs="Arial"/>
          <w:color w:val="000000"/>
          <w:sz w:val="20"/>
          <w:szCs w:val="20"/>
          <w:lang w:eastAsia="pt-BR"/>
        </w:rPr>
        <w:t>, se for</w:t>
      </w:r>
      <w:proofErr w:type="gramEnd"/>
      <w:r w:rsidRPr="00002005">
        <w:rPr>
          <w:rFonts w:ascii="Arial" w:eastAsia="Times New Roman" w:hAnsi="Arial" w:cs="Arial"/>
          <w:color w:val="000000"/>
          <w:sz w:val="20"/>
          <w:szCs w:val="20"/>
          <w:lang w:eastAsia="pt-BR"/>
        </w:rPr>
        <w:t xml:space="preserve"> o caso;</w:t>
      </w:r>
    </w:p>
    <w:p w:rsidR="00002005" w:rsidRPr="00002005" w:rsidRDefault="00002005" w:rsidP="00002005">
      <w:pPr>
        <w:spacing w:before="100" w:beforeAutospacing="1" w:after="100" w:afterAutospacing="1" w:line="240" w:lineRule="auto"/>
        <w:ind w:firstLine="567"/>
        <w:jc w:val="both"/>
        <w:rPr>
          <w:rFonts w:ascii="Arial" w:eastAsia="Times New Roman" w:hAnsi="Arial" w:cs="Arial"/>
          <w:color w:val="000000"/>
          <w:sz w:val="20"/>
          <w:szCs w:val="20"/>
          <w:lang w:eastAsia="pt-BR"/>
        </w:rPr>
      </w:pPr>
      <w:bookmarkStart w:id="61" w:name="art11iv"/>
      <w:bookmarkEnd w:id="61"/>
      <w:r w:rsidRPr="00002005">
        <w:rPr>
          <w:rFonts w:ascii="Arial" w:eastAsia="Times New Roman" w:hAnsi="Arial" w:cs="Arial"/>
          <w:color w:val="000000"/>
          <w:sz w:val="20"/>
          <w:szCs w:val="20"/>
          <w:lang w:eastAsia="pt-BR"/>
        </w:rPr>
        <w:t>IV - a assinatura do chefe do órgão expedidor ou de outro servidor autorizado e a indicação de seu cargo ou função e o número de matrícula.</w:t>
      </w:r>
    </w:p>
    <w:p w:rsidR="00002005" w:rsidRPr="00002005" w:rsidRDefault="00002005" w:rsidP="00002005">
      <w:pPr>
        <w:spacing w:before="100" w:beforeAutospacing="1" w:after="100" w:afterAutospacing="1" w:line="240" w:lineRule="auto"/>
        <w:ind w:firstLine="567"/>
        <w:jc w:val="both"/>
        <w:rPr>
          <w:rFonts w:ascii="Arial" w:eastAsia="Times New Roman" w:hAnsi="Arial" w:cs="Arial"/>
          <w:color w:val="000000"/>
          <w:sz w:val="20"/>
          <w:szCs w:val="20"/>
          <w:lang w:eastAsia="pt-BR"/>
        </w:rPr>
      </w:pPr>
      <w:bookmarkStart w:id="62" w:name="art11p"/>
      <w:bookmarkEnd w:id="62"/>
      <w:r w:rsidRPr="00002005">
        <w:rPr>
          <w:rFonts w:ascii="Arial" w:eastAsia="Times New Roman" w:hAnsi="Arial" w:cs="Arial"/>
          <w:color w:val="000000"/>
          <w:sz w:val="20"/>
          <w:szCs w:val="20"/>
          <w:lang w:eastAsia="pt-BR"/>
        </w:rPr>
        <w:t> Parágrafo único. Prescinde de assinatura a notificação de lançamento emitida por processo eletrônico.</w:t>
      </w:r>
    </w:p>
    <w:p w:rsidR="00002005" w:rsidRPr="00002005" w:rsidRDefault="00002005" w:rsidP="00002005">
      <w:pPr>
        <w:spacing w:before="100" w:beforeAutospacing="1" w:after="100" w:afterAutospacing="1" w:line="240" w:lineRule="auto"/>
        <w:ind w:firstLine="567"/>
        <w:jc w:val="both"/>
        <w:rPr>
          <w:rFonts w:ascii="Arial" w:eastAsia="Times New Roman" w:hAnsi="Arial" w:cs="Arial"/>
          <w:color w:val="000000"/>
          <w:sz w:val="20"/>
          <w:szCs w:val="20"/>
          <w:lang w:eastAsia="pt-BR"/>
        </w:rPr>
      </w:pPr>
      <w:bookmarkStart w:id="63" w:name="art12"/>
      <w:bookmarkEnd w:id="63"/>
      <w:r w:rsidRPr="00002005">
        <w:rPr>
          <w:rFonts w:ascii="Arial" w:eastAsia="Times New Roman" w:hAnsi="Arial" w:cs="Arial"/>
          <w:color w:val="000000"/>
          <w:sz w:val="20"/>
          <w:szCs w:val="20"/>
          <w:lang w:eastAsia="pt-BR"/>
        </w:rPr>
        <w:t> Art. 12. O servidor que verificar a ocorrência de infração à legislação tributária federal e não for competente para formalizar a exigência, comunicará o fato, em representação circunstanciada, a seu chefe imediato, que adotará as providências necessárias.</w:t>
      </w:r>
    </w:p>
    <w:p w:rsidR="00002005" w:rsidRPr="00002005" w:rsidRDefault="00002005" w:rsidP="00002005">
      <w:pPr>
        <w:spacing w:before="100" w:beforeAutospacing="1" w:after="100" w:afterAutospacing="1" w:line="240" w:lineRule="auto"/>
        <w:ind w:firstLine="567"/>
        <w:jc w:val="both"/>
        <w:rPr>
          <w:rFonts w:ascii="Arial" w:eastAsia="Times New Roman" w:hAnsi="Arial" w:cs="Arial"/>
          <w:color w:val="000000"/>
          <w:sz w:val="20"/>
          <w:szCs w:val="20"/>
          <w:lang w:eastAsia="pt-BR"/>
        </w:rPr>
      </w:pPr>
      <w:bookmarkStart w:id="64" w:name="art13"/>
      <w:bookmarkEnd w:id="64"/>
      <w:r w:rsidRPr="00002005">
        <w:rPr>
          <w:rFonts w:ascii="Arial" w:eastAsia="Times New Roman" w:hAnsi="Arial" w:cs="Arial"/>
          <w:color w:val="000000"/>
          <w:sz w:val="20"/>
          <w:szCs w:val="20"/>
          <w:lang w:eastAsia="pt-BR"/>
        </w:rPr>
        <w:t> Art. 13. A autoridade preparadora determinará que seja informado, no processo, se o infrator é reincidente, conforme definição da lei específica, se essa circunstância não tiver sido declarada na formalização da exigência.</w:t>
      </w:r>
    </w:p>
    <w:p w:rsidR="00002005" w:rsidRPr="00002005" w:rsidRDefault="00002005" w:rsidP="00002005">
      <w:pPr>
        <w:spacing w:before="100" w:beforeAutospacing="1" w:after="100" w:afterAutospacing="1" w:line="240" w:lineRule="auto"/>
        <w:ind w:firstLine="567"/>
        <w:jc w:val="both"/>
        <w:rPr>
          <w:rFonts w:ascii="Arial" w:eastAsia="Times New Roman" w:hAnsi="Arial" w:cs="Arial"/>
          <w:color w:val="000000"/>
          <w:sz w:val="20"/>
          <w:szCs w:val="20"/>
          <w:lang w:eastAsia="pt-BR"/>
        </w:rPr>
      </w:pPr>
      <w:bookmarkStart w:id="65" w:name="art14"/>
      <w:bookmarkEnd w:id="65"/>
      <w:r w:rsidRPr="00002005">
        <w:rPr>
          <w:rFonts w:ascii="Arial" w:eastAsia="Times New Roman" w:hAnsi="Arial" w:cs="Arial"/>
          <w:color w:val="000000"/>
          <w:sz w:val="20"/>
          <w:szCs w:val="20"/>
          <w:lang w:eastAsia="pt-BR"/>
        </w:rPr>
        <w:t> Art. 14. A impugnação da exigência instaura a fase litigiosa do procedimento.</w:t>
      </w:r>
    </w:p>
    <w:p w:rsidR="00002005" w:rsidRPr="00002005" w:rsidRDefault="00002005" w:rsidP="00002005">
      <w:pPr>
        <w:spacing w:before="100" w:beforeAutospacing="1" w:after="100" w:afterAutospacing="1" w:line="240" w:lineRule="auto"/>
        <w:ind w:firstLine="567"/>
        <w:jc w:val="both"/>
        <w:rPr>
          <w:rFonts w:ascii="Arial" w:eastAsia="Times New Roman" w:hAnsi="Arial" w:cs="Arial"/>
          <w:color w:val="000000"/>
          <w:sz w:val="20"/>
          <w:szCs w:val="20"/>
          <w:lang w:eastAsia="pt-BR"/>
        </w:rPr>
      </w:pPr>
      <w:bookmarkStart w:id="66" w:name="art14a"/>
      <w:bookmarkEnd w:id="66"/>
      <w:r w:rsidRPr="00002005">
        <w:rPr>
          <w:rFonts w:ascii="Arial" w:eastAsia="Times New Roman" w:hAnsi="Arial" w:cs="Arial"/>
          <w:color w:val="000000"/>
          <w:sz w:val="20"/>
          <w:szCs w:val="20"/>
          <w:lang w:eastAsia="pt-BR"/>
        </w:rPr>
        <w:t>Art. 14-A. Art. 14-A.  No caso de determinação e exigência de créditos tributários da União cujo sujeito passivo seja órgão ou entidade de direito público da administração pública federal, a submissão do litígio à composição extrajudicial pela Advocacia-Geral da União é considerada reclamação, para fins do disposto no </w:t>
      </w:r>
      <w:hyperlink r:id="rId53" w:anchor="art151iii" w:history="1">
        <w:r w:rsidRPr="00002005">
          <w:rPr>
            <w:rFonts w:ascii="Arial" w:eastAsia="Times New Roman" w:hAnsi="Arial" w:cs="Arial"/>
            <w:color w:val="0000FF"/>
            <w:sz w:val="20"/>
            <w:szCs w:val="20"/>
            <w:u w:val="single"/>
            <w:lang w:eastAsia="pt-BR"/>
          </w:rPr>
          <w:t>inciso III do art. 151 da Lei n</w:t>
        </w:r>
        <w:r w:rsidRPr="00002005">
          <w:rPr>
            <w:rFonts w:ascii="Arial" w:eastAsia="Times New Roman" w:hAnsi="Arial" w:cs="Arial"/>
            <w:color w:val="0000FF"/>
            <w:sz w:val="20"/>
            <w:szCs w:val="20"/>
            <w:u w:val="single"/>
            <w:vertAlign w:val="superscript"/>
            <w:lang w:eastAsia="pt-BR"/>
          </w:rPr>
          <w:t>o</w:t>
        </w:r>
        <w:r w:rsidRPr="00002005">
          <w:rPr>
            <w:rFonts w:ascii="Arial" w:eastAsia="Times New Roman" w:hAnsi="Arial" w:cs="Arial"/>
            <w:color w:val="0000FF"/>
            <w:sz w:val="20"/>
            <w:szCs w:val="20"/>
            <w:u w:val="single"/>
            <w:lang w:eastAsia="pt-BR"/>
          </w:rPr>
          <w:t> 5.172, de 25 de outubro de 1966</w:t>
        </w:r>
      </w:hyperlink>
      <w:r w:rsidRPr="00002005">
        <w:rPr>
          <w:rFonts w:ascii="Arial" w:eastAsia="Times New Roman" w:hAnsi="Arial" w:cs="Arial"/>
          <w:color w:val="000000"/>
          <w:sz w:val="20"/>
          <w:szCs w:val="20"/>
          <w:lang w:eastAsia="pt-BR"/>
        </w:rPr>
        <w:t> - Código Tributário Nacional.        </w:t>
      </w:r>
      <w:hyperlink r:id="rId54" w:anchor="art45" w:history="1">
        <w:r w:rsidRPr="00002005">
          <w:rPr>
            <w:rFonts w:ascii="Arial" w:eastAsia="Times New Roman" w:hAnsi="Arial" w:cs="Arial"/>
            <w:color w:val="0000FF"/>
            <w:sz w:val="20"/>
            <w:szCs w:val="20"/>
            <w:u w:val="single"/>
            <w:lang w:eastAsia="pt-BR"/>
          </w:rPr>
          <w:t>(Incluído pela Lei nº 13.140, de 2015)</w:t>
        </w:r>
      </w:hyperlink>
      <w:r w:rsidRPr="00002005">
        <w:rPr>
          <w:rFonts w:ascii="Arial" w:eastAsia="Times New Roman" w:hAnsi="Arial" w:cs="Arial"/>
          <w:color w:val="000000"/>
          <w:sz w:val="20"/>
          <w:szCs w:val="20"/>
          <w:lang w:eastAsia="pt-BR"/>
        </w:rPr>
        <w:t>      </w:t>
      </w:r>
      <w:hyperlink r:id="rId55" w:anchor="art47" w:history="1">
        <w:r w:rsidRPr="00002005">
          <w:rPr>
            <w:rFonts w:ascii="Arial" w:eastAsia="Times New Roman" w:hAnsi="Arial" w:cs="Arial"/>
            <w:color w:val="0000FF"/>
            <w:sz w:val="20"/>
            <w:szCs w:val="20"/>
            <w:u w:val="single"/>
            <w:lang w:eastAsia="pt-BR"/>
          </w:rPr>
          <w:t>Vigência</w:t>
        </w:r>
        <w:proofErr w:type="gramStart"/>
      </w:hyperlink>
      <w:proofErr w:type="gramEnd"/>
    </w:p>
    <w:p w:rsidR="00002005" w:rsidRPr="00002005" w:rsidRDefault="00002005" w:rsidP="00002005">
      <w:pPr>
        <w:spacing w:before="100" w:beforeAutospacing="1" w:after="100" w:afterAutospacing="1" w:line="240" w:lineRule="auto"/>
        <w:ind w:firstLine="567"/>
        <w:jc w:val="both"/>
        <w:rPr>
          <w:rFonts w:ascii="Arial" w:eastAsia="Times New Roman" w:hAnsi="Arial" w:cs="Arial"/>
          <w:color w:val="000000"/>
          <w:sz w:val="20"/>
          <w:szCs w:val="20"/>
          <w:lang w:eastAsia="pt-BR"/>
        </w:rPr>
      </w:pPr>
      <w:bookmarkStart w:id="67" w:name="art15"/>
      <w:bookmarkEnd w:id="67"/>
      <w:r w:rsidRPr="00002005">
        <w:rPr>
          <w:rFonts w:ascii="Arial" w:eastAsia="Times New Roman" w:hAnsi="Arial" w:cs="Arial"/>
          <w:color w:val="000000"/>
          <w:sz w:val="20"/>
          <w:szCs w:val="20"/>
          <w:lang w:eastAsia="pt-BR"/>
        </w:rPr>
        <w:t> Art. 15. A impugnação, formalizada por escrito e instruída com os documentos em que se fundamentar, será apresentada ao órgão preparador no prazo de trinta dias, contados da data em que for feita a intimação da exigência.</w:t>
      </w:r>
    </w:p>
    <w:p w:rsidR="00002005" w:rsidRPr="00002005" w:rsidRDefault="00002005" w:rsidP="00002005">
      <w:pPr>
        <w:spacing w:after="0" w:line="240" w:lineRule="auto"/>
        <w:ind w:firstLine="567"/>
        <w:jc w:val="both"/>
        <w:rPr>
          <w:rFonts w:ascii="Arial" w:eastAsia="Times New Roman" w:hAnsi="Arial" w:cs="Arial"/>
          <w:color w:val="000000"/>
          <w:sz w:val="20"/>
          <w:szCs w:val="20"/>
          <w:lang w:eastAsia="pt-BR"/>
        </w:rPr>
      </w:pPr>
      <w:bookmarkStart w:id="68" w:name="art15p."/>
      <w:bookmarkEnd w:id="68"/>
      <w:r w:rsidRPr="00002005">
        <w:rPr>
          <w:rFonts w:ascii="Arial" w:eastAsia="Times New Roman" w:hAnsi="Arial" w:cs="Arial"/>
          <w:strike/>
          <w:color w:val="000000"/>
          <w:sz w:val="20"/>
          <w:szCs w:val="20"/>
          <w:lang w:eastAsia="pt-BR"/>
        </w:rPr>
        <w:t>Parágrafo único. Ao sujeito passivo é facultada vista do processo, no órgão preparador, dentro do prazo fixado neste artigo.</w:t>
      </w:r>
      <w:r w:rsidRPr="00002005">
        <w:rPr>
          <w:rFonts w:ascii="Arial" w:eastAsia="Times New Roman" w:hAnsi="Arial" w:cs="Arial"/>
          <w:strike/>
          <w:color w:val="000000"/>
          <w:sz w:val="20"/>
          <w:szCs w:val="20"/>
          <w:lang w:eastAsia="pt-BR"/>
        </w:rPr>
        <w:br/>
      </w:r>
      <w:r w:rsidRPr="00002005">
        <w:rPr>
          <w:rFonts w:ascii="Arial" w:eastAsia="Times New Roman" w:hAnsi="Arial" w:cs="Arial"/>
          <w:color w:val="000000"/>
          <w:sz w:val="20"/>
          <w:szCs w:val="20"/>
          <w:lang w:eastAsia="pt-BR"/>
        </w:rPr>
        <w:t>        </w:t>
      </w:r>
      <w:bookmarkStart w:id="69" w:name="art15p"/>
      <w:bookmarkEnd w:id="69"/>
      <w:r w:rsidRPr="00002005">
        <w:rPr>
          <w:rFonts w:ascii="Arial" w:eastAsia="Times New Roman" w:hAnsi="Arial" w:cs="Arial"/>
          <w:strike/>
          <w:color w:val="000000"/>
          <w:sz w:val="20"/>
          <w:szCs w:val="20"/>
          <w:lang w:eastAsia="pt-BR"/>
        </w:rPr>
        <w:t xml:space="preserve">Parágrafo único. Na hipótese de devolução do prazo para impugnação do agravamento da </w:t>
      </w:r>
      <w:r w:rsidRPr="00002005">
        <w:rPr>
          <w:rFonts w:ascii="Arial" w:eastAsia="Times New Roman" w:hAnsi="Arial" w:cs="Arial"/>
          <w:strike/>
          <w:color w:val="000000"/>
          <w:sz w:val="20"/>
          <w:szCs w:val="20"/>
          <w:lang w:eastAsia="pt-BR"/>
        </w:rPr>
        <w:lastRenderedPageBreak/>
        <w:t>exigência inicial, decorrente de decisão de primeira instância, o prazo para apresentação de nova impugnação, começará a fluir a partir da ciência dessa decisão. </w:t>
      </w:r>
      <w:hyperlink r:id="rId56" w:anchor="art1" w:history="1">
        <w:r w:rsidRPr="00002005">
          <w:rPr>
            <w:rFonts w:ascii="Arial" w:eastAsia="Times New Roman" w:hAnsi="Arial" w:cs="Arial"/>
            <w:strike/>
            <w:color w:val="0000FF"/>
            <w:sz w:val="20"/>
            <w:szCs w:val="20"/>
            <w:u w:val="single"/>
            <w:lang w:eastAsia="pt-BR"/>
          </w:rPr>
          <w:t>(Redação dada pela Lei nº 8.748, de 1993)</w:t>
        </w:r>
        <w:proofErr w:type="gramStart"/>
      </w:hyperlink>
      <w:proofErr w:type="gramEnd"/>
      <w:r w:rsidRPr="00002005">
        <w:rPr>
          <w:rFonts w:ascii="Arial" w:eastAsia="Times New Roman" w:hAnsi="Arial" w:cs="Arial"/>
          <w:i/>
          <w:iCs/>
          <w:strike/>
          <w:color w:val="000000"/>
          <w:sz w:val="20"/>
          <w:szCs w:val="20"/>
          <w:lang w:eastAsia="pt-BR"/>
        </w:rPr>
        <w:t> </w:t>
      </w:r>
    </w:p>
    <w:p w:rsidR="00002005" w:rsidRPr="00002005" w:rsidRDefault="00002005" w:rsidP="00002005">
      <w:pPr>
        <w:spacing w:after="0" w:line="240" w:lineRule="auto"/>
        <w:ind w:firstLine="567"/>
        <w:jc w:val="both"/>
        <w:rPr>
          <w:rFonts w:ascii="Arial" w:eastAsia="Times New Roman" w:hAnsi="Arial" w:cs="Arial"/>
          <w:color w:val="000000"/>
          <w:sz w:val="20"/>
          <w:szCs w:val="20"/>
          <w:lang w:eastAsia="pt-BR"/>
        </w:rPr>
      </w:pPr>
      <w:bookmarkStart w:id="70" w:name="art15p.."/>
      <w:bookmarkEnd w:id="70"/>
      <w:r w:rsidRPr="00002005">
        <w:rPr>
          <w:rFonts w:ascii="Arial" w:eastAsia="Times New Roman" w:hAnsi="Arial" w:cs="Arial"/>
          <w:strike/>
          <w:color w:val="000000"/>
          <w:sz w:val="20"/>
          <w:szCs w:val="20"/>
          <w:lang w:eastAsia="pt-BR"/>
        </w:rPr>
        <w:t>Parágrafo único.  Na hipótese de devolução do prazo para impugnação do agravamento da exigência inicial no curso de um mesmo processo, o prazo para apresentação de impugnação da matéria agravada começará a fluir a partir da ciência do ato que formalizar o agravamento.   </w:t>
      </w:r>
      <w:hyperlink r:id="rId57" w:anchor="art5" w:history="1">
        <w:r w:rsidRPr="00002005">
          <w:rPr>
            <w:rFonts w:ascii="Arial" w:eastAsia="Times New Roman" w:hAnsi="Arial" w:cs="Arial"/>
            <w:strike/>
            <w:color w:val="0000FF"/>
            <w:sz w:val="20"/>
            <w:szCs w:val="20"/>
            <w:u w:val="single"/>
            <w:lang w:eastAsia="pt-BR"/>
          </w:rPr>
          <w:t>(Redação dada pela Medida Provisória nº 75, de 2002) </w:t>
        </w:r>
      </w:hyperlink>
      <w:r w:rsidRPr="00002005">
        <w:rPr>
          <w:rFonts w:ascii="Arial" w:eastAsia="Times New Roman" w:hAnsi="Arial" w:cs="Arial"/>
          <w:strike/>
          <w:color w:val="000000"/>
          <w:sz w:val="20"/>
          <w:szCs w:val="20"/>
          <w:lang w:eastAsia="pt-BR"/>
        </w:rPr>
        <w:t> </w:t>
      </w:r>
      <w:hyperlink r:id="rId58" w:history="1">
        <w:r w:rsidRPr="00002005">
          <w:rPr>
            <w:rFonts w:ascii="Arial" w:eastAsia="Times New Roman" w:hAnsi="Arial" w:cs="Arial"/>
            <w:strike/>
            <w:color w:val="0000FF"/>
            <w:sz w:val="20"/>
            <w:szCs w:val="20"/>
            <w:u w:val="single"/>
            <w:lang w:eastAsia="pt-BR"/>
          </w:rPr>
          <w:t>Rejeitada</w:t>
        </w:r>
        <w:proofErr w:type="gramStart"/>
      </w:hyperlink>
      <w:proofErr w:type="gramEnd"/>
    </w:p>
    <w:p w:rsidR="00002005" w:rsidRPr="00002005" w:rsidRDefault="00002005" w:rsidP="00002005">
      <w:pPr>
        <w:spacing w:after="0" w:line="240" w:lineRule="auto"/>
        <w:ind w:firstLine="567"/>
        <w:jc w:val="both"/>
        <w:rPr>
          <w:rFonts w:ascii="Arial" w:eastAsia="Times New Roman" w:hAnsi="Arial" w:cs="Arial"/>
          <w:color w:val="000000"/>
          <w:sz w:val="20"/>
          <w:szCs w:val="20"/>
          <w:lang w:eastAsia="pt-BR"/>
        </w:rPr>
      </w:pPr>
      <w:bookmarkStart w:id="71" w:name="art15p..."/>
      <w:bookmarkEnd w:id="71"/>
      <w:r w:rsidRPr="00002005">
        <w:rPr>
          <w:rFonts w:ascii="Arial" w:eastAsia="Times New Roman" w:hAnsi="Arial" w:cs="Arial"/>
          <w:strike/>
          <w:color w:val="000000"/>
          <w:sz w:val="20"/>
          <w:szCs w:val="20"/>
          <w:lang w:eastAsia="pt-BR"/>
        </w:rPr>
        <w:t>Parágrafo único. Na hipótese de devolução do prazo para impugnação do agravamento da exigência inicial, decorrente de decisão de primeira instância, o prazo para apresentação de nova impugnação, começará a fluir a partir da ciência dessa decisão. </w:t>
      </w:r>
      <w:hyperlink r:id="rId59" w:anchor="art15p" w:history="1">
        <w:r w:rsidRPr="00002005">
          <w:rPr>
            <w:rFonts w:ascii="Arial" w:eastAsia="Times New Roman" w:hAnsi="Arial" w:cs="Arial"/>
            <w:strike/>
            <w:color w:val="0000FF"/>
            <w:sz w:val="20"/>
            <w:szCs w:val="20"/>
            <w:u w:val="single"/>
            <w:lang w:eastAsia="pt-BR"/>
          </w:rPr>
          <w:t>(Redação dada pela Lei nº 8.748, de 1993)</w:t>
        </w:r>
      </w:hyperlink>
      <w:r w:rsidRPr="00002005">
        <w:rPr>
          <w:rFonts w:ascii="Arial" w:eastAsia="Times New Roman" w:hAnsi="Arial" w:cs="Arial"/>
          <w:i/>
          <w:iCs/>
          <w:strike/>
          <w:color w:val="000000"/>
          <w:sz w:val="20"/>
          <w:szCs w:val="20"/>
          <w:lang w:eastAsia="pt-BR"/>
        </w:rPr>
        <w:t> </w:t>
      </w:r>
      <w:r w:rsidRPr="00002005">
        <w:rPr>
          <w:rFonts w:ascii="Arial" w:eastAsia="Times New Roman" w:hAnsi="Arial" w:cs="Arial"/>
          <w:color w:val="000000"/>
          <w:sz w:val="20"/>
          <w:szCs w:val="20"/>
          <w:lang w:eastAsia="pt-BR"/>
        </w:rPr>
        <w:t>  </w:t>
      </w:r>
      <w:hyperlink r:id="rId60" w:anchor="art5" w:history="1">
        <w:r w:rsidRPr="00002005">
          <w:rPr>
            <w:rFonts w:ascii="Arial" w:eastAsia="Times New Roman" w:hAnsi="Arial" w:cs="Arial"/>
            <w:strike/>
            <w:color w:val="0000FF"/>
            <w:sz w:val="20"/>
            <w:szCs w:val="20"/>
            <w:u w:val="single"/>
            <w:lang w:eastAsia="pt-BR"/>
          </w:rPr>
          <w:t>(Vide Medida Provisória nº 75, de 2002) </w:t>
        </w:r>
        <w:proofErr w:type="gramStart"/>
      </w:hyperlink>
      <w:proofErr w:type="gramEnd"/>
      <w:r w:rsidRPr="00002005">
        <w:rPr>
          <w:rFonts w:ascii="Arial" w:eastAsia="Times New Roman" w:hAnsi="Arial" w:cs="Arial"/>
          <w:color w:val="000000"/>
          <w:sz w:val="20"/>
          <w:szCs w:val="20"/>
          <w:lang w:eastAsia="pt-BR"/>
        </w:rPr>
        <w:t> </w:t>
      </w:r>
    </w:p>
    <w:p w:rsidR="00002005" w:rsidRPr="00002005" w:rsidRDefault="00002005" w:rsidP="00002005">
      <w:pPr>
        <w:spacing w:after="0" w:line="240" w:lineRule="auto"/>
        <w:ind w:firstLine="567"/>
        <w:jc w:val="both"/>
        <w:rPr>
          <w:rFonts w:ascii="Arial" w:eastAsia="Times New Roman" w:hAnsi="Arial" w:cs="Arial"/>
          <w:color w:val="000000"/>
          <w:sz w:val="20"/>
          <w:szCs w:val="20"/>
          <w:lang w:eastAsia="pt-BR"/>
        </w:rPr>
      </w:pPr>
      <w:bookmarkStart w:id="72" w:name="art15p...."/>
      <w:bookmarkEnd w:id="72"/>
      <w:r w:rsidRPr="00002005">
        <w:rPr>
          <w:rFonts w:ascii="Arial" w:eastAsia="Times New Roman" w:hAnsi="Arial" w:cs="Arial"/>
          <w:strike/>
          <w:color w:val="000000"/>
          <w:sz w:val="20"/>
          <w:szCs w:val="20"/>
          <w:lang w:eastAsia="pt-BR"/>
        </w:rPr>
        <w:t xml:space="preserve">Parágrafo único.  A Administração Tributária poderá estabelecer hipóteses em que as reclamações, os recursos e os documentos devam ser encaminhados de forma eletrônica ou apresentados em meio magnético ou </w:t>
      </w:r>
      <w:proofErr w:type="gramStart"/>
      <w:r w:rsidRPr="00002005">
        <w:rPr>
          <w:rFonts w:ascii="Arial" w:eastAsia="Times New Roman" w:hAnsi="Arial" w:cs="Arial"/>
          <w:strike/>
          <w:color w:val="000000"/>
          <w:sz w:val="20"/>
          <w:szCs w:val="20"/>
          <w:lang w:eastAsia="pt-BR"/>
        </w:rPr>
        <w:t>equivalente.</w:t>
      </w:r>
      <w:proofErr w:type="gramEnd"/>
      <w:r w:rsidRPr="00002005">
        <w:rPr>
          <w:rFonts w:ascii="Arial" w:eastAsia="Times New Roman" w:hAnsi="Arial" w:cs="Arial"/>
          <w:strike/>
          <w:color w:val="000000"/>
          <w:sz w:val="20"/>
          <w:szCs w:val="20"/>
          <w:lang w:eastAsia="pt-BR"/>
        </w:rPr>
        <w:fldChar w:fldCharType="begin"/>
      </w:r>
      <w:r w:rsidRPr="00002005">
        <w:rPr>
          <w:rFonts w:ascii="Arial" w:eastAsia="Times New Roman" w:hAnsi="Arial" w:cs="Arial"/>
          <w:strike/>
          <w:color w:val="000000"/>
          <w:sz w:val="20"/>
          <w:szCs w:val="20"/>
          <w:lang w:eastAsia="pt-BR"/>
        </w:rPr>
        <w:instrText xml:space="preserve"> HYPERLINK "http://www.planalto.gov.br/ccivil_03/_Ato2004-2006/2004/Mpv/232.htm" \l "art10" </w:instrText>
      </w:r>
      <w:r w:rsidRPr="00002005">
        <w:rPr>
          <w:rFonts w:ascii="Arial" w:eastAsia="Times New Roman" w:hAnsi="Arial" w:cs="Arial"/>
          <w:strike/>
          <w:color w:val="000000"/>
          <w:sz w:val="20"/>
          <w:szCs w:val="20"/>
          <w:lang w:eastAsia="pt-BR"/>
        </w:rPr>
        <w:fldChar w:fldCharType="separate"/>
      </w:r>
      <w:r w:rsidRPr="00002005">
        <w:rPr>
          <w:rFonts w:ascii="Arial" w:eastAsia="Times New Roman" w:hAnsi="Arial" w:cs="Arial"/>
          <w:strike/>
          <w:color w:val="0000FF"/>
          <w:sz w:val="20"/>
          <w:szCs w:val="20"/>
          <w:u w:val="single"/>
          <w:lang w:eastAsia="pt-BR"/>
        </w:rPr>
        <w:t>(Redação dada pela Medida Provisória nº 232, de 2004)</w:t>
      </w:r>
      <w:r w:rsidRPr="00002005">
        <w:rPr>
          <w:rFonts w:ascii="Arial" w:eastAsia="Times New Roman" w:hAnsi="Arial" w:cs="Arial"/>
          <w:strike/>
          <w:color w:val="000000"/>
          <w:sz w:val="20"/>
          <w:szCs w:val="20"/>
          <w:lang w:eastAsia="pt-BR"/>
        </w:rPr>
        <w:fldChar w:fldCharType="end"/>
      </w:r>
    </w:p>
    <w:p w:rsidR="00002005" w:rsidRPr="00002005" w:rsidRDefault="00002005" w:rsidP="00002005">
      <w:pPr>
        <w:spacing w:after="0" w:line="240" w:lineRule="auto"/>
        <w:ind w:firstLine="567"/>
        <w:jc w:val="both"/>
        <w:rPr>
          <w:rFonts w:ascii="Arial" w:eastAsia="Times New Roman" w:hAnsi="Arial" w:cs="Arial"/>
          <w:color w:val="000000"/>
          <w:sz w:val="20"/>
          <w:szCs w:val="20"/>
          <w:lang w:eastAsia="pt-BR"/>
        </w:rPr>
      </w:pPr>
      <w:bookmarkStart w:id="73" w:name="art15p....."/>
      <w:bookmarkEnd w:id="73"/>
      <w:r w:rsidRPr="00002005">
        <w:rPr>
          <w:rFonts w:ascii="Arial" w:eastAsia="Times New Roman" w:hAnsi="Arial" w:cs="Arial"/>
          <w:strike/>
          <w:color w:val="000000"/>
          <w:sz w:val="20"/>
          <w:szCs w:val="20"/>
          <w:lang w:eastAsia="pt-BR"/>
        </w:rPr>
        <w:t>Parágrafo único. Na hipótese de devolução do prazo para impugnação do agravamento da exigência inicial, decorrente de decisão de primeira instância, o prazo para apresentação de nova impugnação, começará a fluir a partir da ciência dessa decisão. </w:t>
      </w:r>
      <w:hyperlink r:id="rId61" w:anchor="art15p" w:history="1">
        <w:r w:rsidRPr="00002005">
          <w:rPr>
            <w:rFonts w:ascii="Arial" w:eastAsia="Times New Roman" w:hAnsi="Arial" w:cs="Arial"/>
            <w:strike/>
            <w:color w:val="0000FF"/>
            <w:sz w:val="20"/>
            <w:szCs w:val="20"/>
            <w:u w:val="single"/>
            <w:lang w:eastAsia="pt-BR"/>
          </w:rPr>
          <w:t>(Redação dada pela Lei nº 8.748, de 1993)</w:t>
        </w:r>
      </w:hyperlink>
      <w:r w:rsidRPr="00002005">
        <w:rPr>
          <w:rFonts w:ascii="Arial" w:eastAsia="Times New Roman" w:hAnsi="Arial" w:cs="Arial"/>
          <w:i/>
          <w:iCs/>
          <w:strike/>
          <w:color w:val="000000"/>
          <w:sz w:val="20"/>
          <w:szCs w:val="20"/>
          <w:lang w:eastAsia="pt-BR"/>
        </w:rPr>
        <w:t> </w:t>
      </w:r>
      <w:hyperlink r:id="rId62" w:anchor="art10" w:history="1">
        <w:r w:rsidRPr="00002005">
          <w:rPr>
            <w:rFonts w:ascii="Arial" w:eastAsia="Times New Roman" w:hAnsi="Arial" w:cs="Arial"/>
            <w:strike/>
            <w:color w:val="0000FF"/>
            <w:sz w:val="20"/>
            <w:szCs w:val="20"/>
            <w:u w:val="single"/>
            <w:lang w:eastAsia="pt-BR"/>
          </w:rPr>
          <w:t>(Vide Medida Provisória nº 232, de 2004)</w:t>
        </w:r>
      </w:hyperlink>
      <w:r w:rsidRPr="00002005">
        <w:rPr>
          <w:rFonts w:ascii="Arial" w:eastAsia="Times New Roman" w:hAnsi="Arial" w:cs="Arial"/>
          <w:color w:val="000000"/>
          <w:sz w:val="20"/>
          <w:szCs w:val="20"/>
          <w:lang w:eastAsia="pt-BR"/>
        </w:rPr>
        <w:t> </w:t>
      </w:r>
      <w:hyperlink r:id="rId63" w:anchor="art65" w:history="1">
        <w:r w:rsidRPr="00002005">
          <w:rPr>
            <w:rFonts w:ascii="Arial" w:eastAsia="Times New Roman" w:hAnsi="Arial" w:cs="Arial"/>
            <w:strike/>
            <w:color w:val="0000FF"/>
            <w:sz w:val="20"/>
            <w:szCs w:val="20"/>
            <w:u w:val="single"/>
            <w:lang w:eastAsia="pt-BR"/>
          </w:rPr>
          <w:t>(Revogado pela Medida Provisória nº 449, de 2008)</w:t>
        </w:r>
      </w:hyperlink>
      <w:r w:rsidRPr="00002005">
        <w:rPr>
          <w:rFonts w:ascii="Arial" w:eastAsia="Times New Roman" w:hAnsi="Arial" w:cs="Arial"/>
          <w:color w:val="000000"/>
          <w:sz w:val="20"/>
          <w:szCs w:val="20"/>
          <w:lang w:eastAsia="pt-BR"/>
        </w:rPr>
        <w:t>  </w:t>
      </w:r>
      <w:hyperlink r:id="rId64" w:anchor="art79" w:history="1">
        <w:r w:rsidRPr="00002005">
          <w:rPr>
            <w:rFonts w:ascii="Arial" w:eastAsia="Times New Roman" w:hAnsi="Arial" w:cs="Arial"/>
            <w:color w:val="0000FF"/>
            <w:sz w:val="20"/>
            <w:szCs w:val="20"/>
            <w:u w:val="single"/>
            <w:lang w:val="pt-PT" w:eastAsia="pt-BR"/>
          </w:rPr>
          <w:t>(Revogado pela Lei nº 11.941, de 2009)</w:t>
        </w:r>
        <w:proofErr w:type="gramStart"/>
      </w:hyperlink>
      <w:proofErr w:type="gramEnd"/>
    </w:p>
    <w:p w:rsidR="00002005" w:rsidRPr="00002005" w:rsidRDefault="00002005" w:rsidP="00002005">
      <w:pPr>
        <w:spacing w:before="100" w:beforeAutospacing="1" w:after="100" w:afterAutospacing="1" w:line="240" w:lineRule="auto"/>
        <w:ind w:firstLine="567"/>
        <w:jc w:val="both"/>
        <w:rPr>
          <w:rFonts w:ascii="Arial" w:eastAsia="Times New Roman" w:hAnsi="Arial" w:cs="Arial"/>
          <w:color w:val="000000"/>
          <w:sz w:val="20"/>
          <w:szCs w:val="20"/>
          <w:lang w:eastAsia="pt-BR"/>
        </w:rPr>
      </w:pPr>
      <w:bookmarkStart w:id="74" w:name="art16"/>
      <w:bookmarkEnd w:id="74"/>
      <w:r w:rsidRPr="00002005">
        <w:rPr>
          <w:rFonts w:ascii="Arial" w:eastAsia="Times New Roman" w:hAnsi="Arial" w:cs="Arial"/>
          <w:color w:val="000000"/>
          <w:sz w:val="20"/>
          <w:szCs w:val="20"/>
          <w:lang w:eastAsia="pt-BR"/>
        </w:rPr>
        <w:t>Art. 16. A impugnação mencionará:</w:t>
      </w:r>
    </w:p>
    <w:p w:rsidR="00002005" w:rsidRPr="00002005" w:rsidRDefault="00002005" w:rsidP="00002005">
      <w:pPr>
        <w:spacing w:before="100" w:beforeAutospacing="1" w:after="100" w:afterAutospacing="1" w:line="240" w:lineRule="auto"/>
        <w:ind w:firstLine="567"/>
        <w:jc w:val="both"/>
        <w:rPr>
          <w:rFonts w:ascii="Arial" w:eastAsia="Times New Roman" w:hAnsi="Arial" w:cs="Arial"/>
          <w:color w:val="000000"/>
          <w:sz w:val="20"/>
          <w:szCs w:val="20"/>
          <w:lang w:eastAsia="pt-BR"/>
        </w:rPr>
      </w:pPr>
      <w:bookmarkStart w:id="75" w:name="art16i"/>
      <w:bookmarkEnd w:id="75"/>
      <w:r w:rsidRPr="00002005">
        <w:rPr>
          <w:rFonts w:ascii="Arial" w:eastAsia="Times New Roman" w:hAnsi="Arial" w:cs="Arial"/>
          <w:color w:val="000000"/>
          <w:sz w:val="20"/>
          <w:szCs w:val="20"/>
          <w:lang w:eastAsia="pt-BR"/>
        </w:rPr>
        <w:t>I - a autoridade julgadora a quem é dirigida;</w:t>
      </w:r>
    </w:p>
    <w:p w:rsidR="00002005" w:rsidRPr="00002005" w:rsidRDefault="00002005" w:rsidP="00002005">
      <w:pPr>
        <w:spacing w:before="100" w:beforeAutospacing="1" w:after="100" w:afterAutospacing="1" w:line="240" w:lineRule="auto"/>
        <w:ind w:firstLine="567"/>
        <w:jc w:val="both"/>
        <w:rPr>
          <w:rFonts w:ascii="Arial" w:eastAsia="Times New Roman" w:hAnsi="Arial" w:cs="Arial"/>
          <w:color w:val="000000"/>
          <w:sz w:val="20"/>
          <w:szCs w:val="20"/>
          <w:lang w:eastAsia="pt-BR"/>
        </w:rPr>
      </w:pPr>
      <w:bookmarkStart w:id="76" w:name="art16ii"/>
      <w:bookmarkEnd w:id="76"/>
      <w:r w:rsidRPr="00002005">
        <w:rPr>
          <w:rFonts w:ascii="Arial" w:eastAsia="Times New Roman" w:hAnsi="Arial" w:cs="Arial"/>
          <w:color w:val="000000"/>
          <w:sz w:val="20"/>
          <w:szCs w:val="20"/>
          <w:lang w:eastAsia="pt-BR"/>
        </w:rPr>
        <w:t>II - a qualificação do impugnante;</w:t>
      </w:r>
    </w:p>
    <w:p w:rsidR="00002005" w:rsidRPr="00002005" w:rsidRDefault="00002005" w:rsidP="00002005">
      <w:pPr>
        <w:spacing w:after="0" w:line="240" w:lineRule="auto"/>
        <w:ind w:firstLine="567"/>
        <w:jc w:val="both"/>
        <w:rPr>
          <w:rFonts w:ascii="Arial" w:eastAsia="Times New Roman" w:hAnsi="Arial" w:cs="Arial"/>
          <w:color w:val="000000"/>
          <w:sz w:val="20"/>
          <w:szCs w:val="20"/>
          <w:lang w:eastAsia="pt-BR"/>
        </w:rPr>
      </w:pPr>
      <w:bookmarkStart w:id="77" w:name="art16iii.."/>
      <w:bookmarkEnd w:id="77"/>
      <w:r w:rsidRPr="00002005">
        <w:rPr>
          <w:rFonts w:ascii="Arial" w:eastAsia="Times New Roman" w:hAnsi="Arial" w:cs="Arial"/>
          <w:strike/>
          <w:color w:val="000000"/>
          <w:sz w:val="20"/>
          <w:szCs w:val="20"/>
          <w:lang w:eastAsia="pt-BR"/>
        </w:rPr>
        <w:t>III - os motivos de fato e de direito em que se fundamenta;</w:t>
      </w:r>
    </w:p>
    <w:p w:rsidR="00002005" w:rsidRPr="00002005" w:rsidRDefault="00002005" w:rsidP="00002005">
      <w:pPr>
        <w:spacing w:after="0" w:line="240" w:lineRule="auto"/>
        <w:ind w:firstLine="567"/>
        <w:jc w:val="both"/>
        <w:rPr>
          <w:rFonts w:ascii="Arial" w:eastAsia="Times New Roman" w:hAnsi="Arial" w:cs="Arial"/>
          <w:color w:val="000000"/>
          <w:sz w:val="20"/>
          <w:szCs w:val="20"/>
          <w:lang w:eastAsia="pt-BR"/>
        </w:rPr>
      </w:pPr>
      <w:bookmarkStart w:id="78" w:name="art16iii."/>
      <w:bookmarkEnd w:id="78"/>
      <w:r w:rsidRPr="00002005">
        <w:rPr>
          <w:rFonts w:ascii="Arial" w:eastAsia="Times New Roman" w:hAnsi="Arial" w:cs="Arial"/>
          <w:strike/>
          <w:color w:val="000000"/>
          <w:sz w:val="20"/>
          <w:szCs w:val="20"/>
          <w:lang w:eastAsia="pt-BR"/>
        </w:rPr>
        <w:t xml:space="preserve">III - os motivos de fato e de direito em que se </w:t>
      </w:r>
      <w:proofErr w:type="gramStart"/>
      <w:r w:rsidRPr="00002005">
        <w:rPr>
          <w:rFonts w:ascii="Arial" w:eastAsia="Times New Roman" w:hAnsi="Arial" w:cs="Arial"/>
          <w:strike/>
          <w:color w:val="000000"/>
          <w:sz w:val="20"/>
          <w:szCs w:val="20"/>
          <w:lang w:eastAsia="pt-BR"/>
        </w:rPr>
        <w:t>fundamenta,</w:t>
      </w:r>
      <w:proofErr w:type="gramEnd"/>
      <w:r w:rsidRPr="00002005">
        <w:rPr>
          <w:rFonts w:ascii="Arial" w:eastAsia="Times New Roman" w:hAnsi="Arial" w:cs="Arial"/>
          <w:strike/>
          <w:color w:val="000000"/>
          <w:sz w:val="20"/>
          <w:szCs w:val="20"/>
          <w:lang w:eastAsia="pt-BR"/>
        </w:rPr>
        <w:t xml:space="preserve"> os pontos de discordância e as razões e provas que possuir;  </w:t>
      </w:r>
      <w:hyperlink r:id="rId65" w:anchor="art1" w:history="1">
        <w:r w:rsidRPr="00002005">
          <w:rPr>
            <w:rFonts w:ascii="Arial" w:eastAsia="Times New Roman" w:hAnsi="Arial" w:cs="Arial"/>
            <w:strike/>
            <w:color w:val="0000FF"/>
            <w:sz w:val="20"/>
            <w:szCs w:val="20"/>
            <w:u w:val="single"/>
            <w:lang w:eastAsia="pt-BR"/>
          </w:rPr>
          <w:t>(Redação dada pela Medida Provisória nº 367, de 1993)</w:t>
        </w:r>
      </w:hyperlink>
    </w:p>
    <w:p w:rsidR="00002005" w:rsidRPr="00002005" w:rsidRDefault="00002005" w:rsidP="00002005">
      <w:pPr>
        <w:spacing w:before="100" w:beforeAutospacing="1" w:after="100" w:afterAutospacing="1" w:line="240" w:lineRule="auto"/>
        <w:ind w:firstLine="567"/>
        <w:jc w:val="both"/>
        <w:rPr>
          <w:rFonts w:ascii="Arial" w:eastAsia="Times New Roman" w:hAnsi="Arial" w:cs="Arial"/>
          <w:color w:val="000000"/>
          <w:sz w:val="20"/>
          <w:szCs w:val="20"/>
          <w:lang w:eastAsia="pt-BR"/>
        </w:rPr>
      </w:pPr>
      <w:bookmarkStart w:id="79" w:name="art16iii"/>
      <w:bookmarkEnd w:id="79"/>
      <w:r w:rsidRPr="00002005">
        <w:rPr>
          <w:rFonts w:ascii="Arial" w:eastAsia="Times New Roman" w:hAnsi="Arial" w:cs="Arial"/>
          <w:color w:val="000000"/>
          <w:sz w:val="20"/>
          <w:szCs w:val="20"/>
          <w:lang w:eastAsia="pt-BR"/>
        </w:rPr>
        <w:t xml:space="preserve">III - os motivos de fato e de direito em que se </w:t>
      </w:r>
      <w:proofErr w:type="gramStart"/>
      <w:r w:rsidRPr="00002005">
        <w:rPr>
          <w:rFonts w:ascii="Arial" w:eastAsia="Times New Roman" w:hAnsi="Arial" w:cs="Arial"/>
          <w:color w:val="000000"/>
          <w:sz w:val="20"/>
          <w:szCs w:val="20"/>
          <w:lang w:eastAsia="pt-BR"/>
        </w:rPr>
        <w:t>fundamenta,</w:t>
      </w:r>
      <w:proofErr w:type="gramEnd"/>
      <w:r w:rsidRPr="00002005">
        <w:rPr>
          <w:rFonts w:ascii="Arial" w:eastAsia="Times New Roman" w:hAnsi="Arial" w:cs="Arial"/>
          <w:color w:val="000000"/>
          <w:sz w:val="20"/>
          <w:szCs w:val="20"/>
          <w:lang w:eastAsia="pt-BR"/>
        </w:rPr>
        <w:t xml:space="preserve"> os pontos de discordância e as razões e provas que possuir; </w:t>
      </w:r>
      <w:hyperlink r:id="rId66" w:anchor="art1" w:history="1">
        <w:r w:rsidRPr="00002005">
          <w:rPr>
            <w:rFonts w:ascii="Arial" w:eastAsia="Times New Roman" w:hAnsi="Arial" w:cs="Arial"/>
            <w:color w:val="0000FF"/>
            <w:sz w:val="20"/>
            <w:szCs w:val="20"/>
            <w:u w:val="single"/>
            <w:lang w:eastAsia="pt-BR"/>
          </w:rPr>
          <w:t>(Redação dada pela Lei nº 8.748, de 1993)</w:t>
        </w:r>
      </w:hyperlink>
    </w:p>
    <w:p w:rsidR="00002005" w:rsidRPr="00002005" w:rsidRDefault="00002005" w:rsidP="00002005">
      <w:pPr>
        <w:spacing w:after="0" w:line="240" w:lineRule="auto"/>
        <w:ind w:firstLine="567"/>
        <w:jc w:val="both"/>
        <w:rPr>
          <w:rFonts w:ascii="Arial" w:eastAsia="Times New Roman" w:hAnsi="Arial" w:cs="Arial"/>
          <w:color w:val="000000"/>
          <w:sz w:val="20"/>
          <w:szCs w:val="20"/>
          <w:lang w:eastAsia="pt-BR"/>
        </w:rPr>
      </w:pPr>
      <w:bookmarkStart w:id="80" w:name="art16iv"/>
      <w:bookmarkEnd w:id="80"/>
      <w:r w:rsidRPr="00002005">
        <w:rPr>
          <w:rFonts w:ascii="Arial" w:eastAsia="Times New Roman" w:hAnsi="Arial" w:cs="Arial"/>
          <w:strike/>
          <w:color w:val="000000"/>
          <w:sz w:val="20"/>
          <w:szCs w:val="20"/>
          <w:lang w:eastAsia="pt-BR"/>
        </w:rPr>
        <w:t xml:space="preserve">IV - as diligências que o impugnante pretenda sejam </w:t>
      </w:r>
      <w:proofErr w:type="gramStart"/>
      <w:r w:rsidRPr="00002005">
        <w:rPr>
          <w:rFonts w:ascii="Arial" w:eastAsia="Times New Roman" w:hAnsi="Arial" w:cs="Arial"/>
          <w:strike/>
          <w:color w:val="000000"/>
          <w:sz w:val="20"/>
          <w:szCs w:val="20"/>
          <w:lang w:eastAsia="pt-BR"/>
        </w:rPr>
        <w:t>efetuada</w:t>
      </w:r>
      <w:proofErr w:type="gramEnd"/>
      <w:r w:rsidRPr="00002005">
        <w:rPr>
          <w:rFonts w:ascii="Arial" w:eastAsia="Times New Roman" w:hAnsi="Arial" w:cs="Arial"/>
          <w:strike/>
          <w:color w:val="000000"/>
          <w:sz w:val="20"/>
          <w:szCs w:val="20"/>
          <w:lang w:eastAsia="pt-BR"/>
        </w:rPr>
        <w:t>, expostos os motivos que as justifiquem.</w:t>
      </w:r>
    </w:p>
    <w:p w:rsidR="00002005" w:rsidRPr="00002005" w:rsidRDefault="00002005" w:rsidP="00002005">
      <w:pPr>
        <w:spacing w:after="0" w:line="240" w:lineRule="auto"/>
        <w:ind w:firstLine="567"/>
        <w:jc w:val="both"/>
        <w:rPr>
          <w:rFonts w:ascii="Arial" w:eastAsia="Times New Roman" w:hAnsi="Arial" w:cs="Arial"/>
          <w:color w:val="000000"/>
          <w:sz w:val="20"/>
          <w:szCs w:val="20"/>
          <w:lang w:eastAsia="pt-BR"/>
        </w:rPr>
      </w:pPr>
      <w:bookmarkStart w:id="81" w:name="art16iv."/>
      <w:bookmarkEnd w:id="81"/>
      <w:r w:rsidRPr="00002005">
        <w:rPr>
          <w:rFonts w:ascii="Arial" w:eastAsia="Times New Roman" w:hAnsi="Arial" w:cs="Arial"/>
          <w:strike/>
          <w:color w:val="000000"/>
          <w:sz w:val="20"/>
          <w:szCs w:val="20"/>
          <w:lang w:eastAsia="pt-BR"/>
        </w:rPr>
        <w:t xml:space="preserve">IV - as diligências ou perícias que o impugnante pretenda sejam efetuadas, expostos os motivos que as </w:t>
      </w:r>
      <w:proofErr w:type="gramStart"/>
      <w:r w:rsidRPr="00002005">
        <w:rPr>
          <w:rFonts w:ascii="Arial" w:eastAsia="Times New Roman" w:hAnsi="Arial" w:cs="Arial"/>
          <w:strike/>
          <w:color w:val="000000"/>
          <w:sz w:val="20"/>
          <w:szCs w:val="20"/>
          <w:lang w:eastAsia="pt-BR"/>
        </w:rPr>
        <w:t>justifiquem,</w:t>
      </w:r>
      <w:proofErr w:type="gramEnd"/>
      <w:r w:rsidRPr="00002005">
        <w:rPr>
          <w:rFonts w:ascii="Arial" w:eastAsia="Times New Roman" w:hAnsi="Arial" w:cs="Arial"/>
          <w:strike/>
          <w:color w:val="000000"/>
          <w:sz w:val="20"/>
          <w:szCs w:val="20"/>
          <w:lang w:eastAsia="pt-BR"/>
        </w:rPr>
        <w:t xml:space="preserve"> com a formulação dos quesitos referentes aos exames desejados, assim como, no caso de perícia, o nome, o endereço e a qualificação profissional do seu perito.  </w:t>
      </w:r>
      <w:hyperlink r:id="rId67" w:anchor="art1" w:history="1">
        <w:r w:rsidRPr="00002005">
          <w:rPr>
            <w:rFonts w:ascii="Arial" w:eastAsia="Times New Roman" w:hAnsi="Arial" w:cs="Arial"/>
            <w:strike/>
            <w:color w:val="0000FF"/>
            <w:sz w:val="20"/>
            <w:szCs w:val="20"/>
            <w:u w:val="single"/>
            <w:lang w:eastAsia="pt-BR"/>
          </w:rPr>
          <w:t>(Redação dada pela Medida Provisória nº 367, de 1993)</w:t>
        </w:r>
      </w:hyperlink>
    </w:p>
    <w:p w:rsidR="00002005" w:rsidRPr="00002005" w:rsidRDefault="00002005" w:rsidP="00002005">
      <w:pPr>
        <w:spacing w:before="100" w:beforeAutospacing="1" w:after="100" w:afterAutospacing="1" w:line="240" w:lineRule="auto"/>
        <w:ind w:firstLine="567"/>
        <w:jc w:val="both"/>
        <w:rPr>
          <w:rFonts w:ascii="Arial" w:eastAsia="Times New Roman" w:hAnsi="Arial" w:cs="Arial"/>
          <w:color w:val="000000"/>
          <w:sz w:val="20"/>
          <w:szCs w:val="20"/>
          <w:lang w:eastAsia="pt-BR"/>
        </w:rPr>
      </w:pPr>
      <w:bookmarkStart w:id="82" w:name="art16iv.."/>
      <w:bookmarkEnd w:id="82"/>
      <w:r w:rsidRPr="00002005">
        <w:rPr>
          <w:rFonts w:ascii="Arial" w:eastAsia="Times New Roman" w:hAnsi="Arial" w:cs="Arial"/>
          <w:color w:val="000000"/>
          <w:sz w:val="20"/>
          <w:szCs w:val="20"/>
          <w:lang w:eastAsia="pt-BR"/>
        </w:rPr>
        <w:t xml:space="preserve">IV - as diligências, ou perícias que o impugnante pretenda sejam efetuadas, expostos os motivos que as </w:t>
      </w:r>
      <w:proofErr w:type="gramStart"/>
      <w:r w:rsidRPr="00002005">
        <w:rPr>
          <w:rFonts w:ascii="Arial" w:eastAsia="Times New Roman" w:hAnsi="Arial" w:cs="Arial"/>
          <w:color w:val="000000"/>
          <w:sz w:val="20"/>
          <w:szCs w:val="20"/>
          <w:lang w:eastAsia="pt-BR"/>
        </w:rPr>
        <w:t>justifiquem,</w:t>
      </w:r>
      <w:proofErr w:type="gramEnd"/>
      <w:r w:rsidRPr="00002005">
        <w:rPr>
          <w:rFonts w:ascii="Arial" w:eastAsia="Times New Roman" w:hAnsi="Arial" w:cs="Arial"/>
          <w:color w:val="000000"/>
          <w:sz w:val="20"/>
          <w:szCs w:val="20"/>
          <w:lang w:eastAsia="pt-BR"/>
        </w:rPr>
        <w:t xml:space="preserve"> com a formulação dos quesitos referentes aos exames desejados, assim como, no caso de perícia, o nome, o endereço e a qualificação profissional do seu  perito. </w:t>
      </w:r>
      <w:hyperlink r:id="rId68" w:anchor="art1" w:history="1">
        <w:r w:rsidRPr="00002005">
          <w:rPr>
            <w:rFonts w:ascii="Arial" w:eastAsia="Times New Roman" w:hAnsi="Arial" w:cs="Arial"/>
            <w:color w:val="0000FF"/>
            <w:sz w:val="20"/>
            <w:szCs w:val="20"/>
            <w:u w:val="single"/>
            <w:lang w:eastAsia="pt-BR"/>
          </w:rPr>
          <w:t>(Redação dada pela Lei nº 8.748, de 1993)</w:t>
        </w:r>
      </w:hyperlink>
    </w:p>
    <w:p w:rsidR="00002005" w:rsidRPr="00002005" w:rsidRDefault="00002005" w:rsidP="00002005">
      <w:pPr>
        <w:spacing w:after="0" w:line="240" w:lineRule="auto"/>
        <w:ind w:firstLine="567"/>
        <w:jc w:val="both"/>
        <w:rPr>
          <w:rFonts w:ascii="Arial" w:eastAsia="Times New Roman" w:hAnsi="Arial" w:cs="Arial"/>
          <w:color w:val="000000"/>
          <w:sz w:val="20"/>
          <w:szCs w:val="20"/>
          <w:lang w:eastAsia="pt-BR"/>
        </w:rPr>
      </w:pPr>
      <w:bookmarkStart w:id="83" w:name="art16v."/>
      <w:bookmarkEnd w:id="83"/>
      <w:r w:rsidRPr="00002005">
        <w:rPr>
          <w:rFonts w:ascii="Arial" w:eastAsia="Times New Roman" w:hAnsi="Arial" w:cs="Arial"/>
          <w:strike/>
          <w:color w:val="000000"/>
          <w:sz w:val="20"/>
          <w:szCs w:val="20"/>
          <w:lang w:eastAsia="pt-BR"/>
        </w:rPr>
        <w:t xml:space="preserve">V - se a matéria impugnada foi submetida </w:t>
      </w:r>
      <w:proofErr w:type="gramStart"/>
      <w:r w:rsidRPr="00002005">
        <w:rPr>
          <w:rFonts w:ascii="Arial" w:eastAsia="Times New Roman" w:hAnsi="Arial" w:cs="Arial"/>
          <w:strike/>
          <w:color w:val="000000"/>
          <w:sz w:val="20"/>
          <w:szCs w:val="20"/>
          <w:lang w:eastAsia="pt-BR"/>
        </w:rPr>
        <w:t>a</w:t>
      </w:r>
      <w:proofErr w:type="gramEnd"/>
      <w:r w:rsidRPr="00002005">
        <w:rPr>
          <w:rFonts w:ascii="Arial" w:eastAsia="Times New Roman" w:hAnsi="Arial" w:cs="Arial"/>
          <w:strike/>
          <w:color w:val="000000"/>
          <w:sz w:val="20"/>
          <w:szCs w:val="20"/>
          <w:lang w:eastAsia="pt-BR"/>
        </w:rPr>
        <w:t xml:space="preserve"> apreciação judicial ou a procedimento de consulta, devendo ser juntada cópia da petição;   </w:t>
      </w:r>
      <w:hyperlink r:id="rId69" w:anchor="art5" w:history="1">
        <w:r w:rsidRPr="00002005">
          <w:rPr>
            <w:rFonts w:ascii="Arial" w:eastAsia="Times New Roman" w:hAnsi="Arial" w:cs="Arial"/>
            <w:strike/>
            <w:color w:val="0000FF"/>
            <w:sz w:val="20"/>
            <w:szCs w:val="20"/>
            <w:u w:val="single"/>
            <w:lang w:eastAsia="pt-BR"/>
          </w:rPr>
          <w:t>(Vide Medida Provisória nº 75, de 2002) </w:t>
        </w:r>
      </w:hyperlink>
      <w:r w:rsidRPr="00002005">
        <w:rPr>
          <w:rFonts w:ascii="Arial" w:eastAsia="Times New Roman" w:hAnsi="Arial" w:cs="Arial"/>
          <w:strike/>
          <w:color w:val="000000"/>
          <w:sz w:val="20"/>
          <w:szCs w:val="20"/>
          <w:lang w:eastAsia="pt-BR"/>
        </w:rPr>
        <w:t> </w:t>
      </w:r>
      <w:hyperlink r:id="rId70" w:history="1">
        <w:r w:rsidRPr="00002005">
          <w:rPr>
            <w:rFonts w:ascii="Arial" w:eastAsia="Times New Roman" w:hAnsi="Arial" w:cs="Arial"/>
            <w:strike/>
            <w:color w:val="0000FF"/>
            <w:sz w:val="20"/>
            <w:szCs w:val="20"/>
            <w:u w:val="single"/>
            <w:lang w:eastAsia="pt-BR"/>
          </w:rPr>
          <w:t>Rejeitada</w:t>
        </w:r>
      </w:hyperlink>
    </w:p>
    <w:p w:rsidR="00002005" w:rsidRPr="00002005" w:rsidRDefault="00002005" w:rsidP="00002005">
      <w:pPr>
        <w:spacing w:after="0" w:line="240" w:lineRule="auto"/>
        <w:ind w:firstLine="567"/>
        <w:jc w:val="both"/>
        <w:rPr>
          <w:rFonts w:ascii="Arial" w:eastAsia="Times New Roman" w:hAnsi="Arial" w:cs="Arial"/>
          <w:color w:val="000000"/>
          <w:sz w:val="20"/>
          <w:szCs w:val="20"/>
          <w:lang w:eastAsia="pt-BR"/>
        </w:rPr>
      </w:pPr>
      <w:bookmarkStart w:id="84" w:name="art16v.."/>
      <w:bookmarkEnd w:id="84"/>
      <w:r w:rsidRPr="00002005">
        <w:rPr>
          <w:rFonts w:ascii="Arial" w:eastAsia="Times New Roman" w:hAnsi="Arial" w:cs="Arial"/>
          <w:strike/>
          <w:color w:val="000000"/>
          <w:sz w:val="20"/>
          <w:szCs w:val="20"/>
          <w:lang w:eastAsia="pt-BR"/>
        </w:rPr>
        <w:t>V - se a matéria impugnada foi submetida à apreciação judicial, devendo ser juntada cópia da petição. </w:t>
      </w:r>
      <w:hyperlink r:id="rId71" w:anchor="art10" w:history="1">
        <w:r w:rsidRPr="00002005">
          <w:rPr>
            <w:rFonts w:ascii="Arial" w:eastAsia="Times New Roman" w:hAnsi="Arial" w:cs="Arial"/>
            <w:strike/>
            <w:color w:val="0000FF"/>
            <w:sz w:val="20"/>
            <w:szCs w:val="20"/>
            <w:u w:val="single"/>
            <w:lang w:eastAsia="pt-BR"/>
          </w:rPr>
          <w:t>(Vide Medida Provisória nº 232, de 2004)</w:t>
        </w:r>
        <w:proofErr w:type="gramStart"/>
      </w:hyperlink>
      <w:proofErr w:type="gramEnd"/>
    </w:p>
    <w:p w:rsidR="00002005" w:rsidRPr="00002005" w:rsidRDefault="00002005" w:rsidP="00002005">
      <w:pPr>
        <w:spacing w:before="100" w:beforeAutospacing="1" w:after="100" w:afterAutospacing="1" w:line="240" w:lineRule="auto"/>
        <w:ind w:firstLine="567"/>
        <w:jc w:val="both"/>
        <w:rPr>
          <w:rFonts w:ascii="Arial" w:eastAsia="Times New Roman" w:hAnsi="Arial" w:cs="Arial"/>
          <w:color w:val="000000"/>
          <w:sz w:val="20"/>
          <w:szCs w:val="20"/>
          <w:lang w:eastAsia="pt-BR"/>
        </w:rPr>
      </w:pPr>
      <w:bookmarkStart w:id="85" w:name="art16v"/>
      <w:bookmarkEnd w:id="85"/>
      <w:r w:rsidRPr="00002005">
        <w:rPr>
          <w:rFonts w:ascii="Arial" w:eastAsia="Times New Roman" w:hAnsi="Arial" w:cs="Arial"/>
          <w:color w:val="000000"/>
          <w:sz w:val="20"/>
          <w:szCs w:val="20"/>
          <w:lang w:eastAsia="pt-BR"/>
        </w:rPr>
        <w:t>V - se a matéria impugnada foi submetida à apreciação judicial, devendo ser juntada cópia da petição. </w:t>
      </w:r>
      <w:hyperlink r:id="rId72" w:anchor="art113" w:history="1">
        <w:r w:rsidRPr="00002005">
          <w:rPr>
            <w:rFonts w:ascii="Arial" w:eastAsia="Times New Roman" w:hAnsi="Arial" w:cs="Arial"/>
            <w:color w:val="0000FF"/>
            <w:sz w:val="20"/>
            <w:szCs w:val="20"/>
            <w:u w:val="single"/>
            <w:lang w:eastAsia="pt-BR"/>
          </w:rPr>
          <w:t>(Incluído pela Lei nº 11.196, de 2005)</w:t>
        </w:r>
        <w:proofErr w:type="gramStart"/>
      </w:hyperlink>
      <w:proofErr w:type="gramEnd"/>
    </w:p>
    <w:p w:rsidR="00002005" w:rsidRPr="00002005" w:rsidRDefault="00002005" w:rsidP="00002005">
      <w:pPr>
        <w:spacing w:after="0" w:line="240" w:lineRule="auto"/>
        <w:ind w:firstLine="567"/>
        <w:jc w:val="both"/>
        <w:rPr>
          <w:rFonts w:ascii="Arial" w:eastAsia="Times New Roman" w:hAnsi="Arial" w:cs="Arial"/>
          <w:color w:val="000000"/>
          <w:sz w:val="20"/>
          <w:szCs w:val="20"/>
          <w:lang w:eastAsia="pt-BR"/>
        </w:rPr>
      </w:pPr>
      <w:bookmarkStart w:id="86" w:name="art16vi"/>
      <w:bookmarkEnd w:id="86"/>
      <w:r w:rsidRPr="00002005">
        <w:rPr>
          <w:rFonts w:ascii="Arial" w:eastAsia="Times New Roman" w:hAnsi="Arial" w:cs="Arial"/>
          <w:strike/>
          <w:color w:val="000000"/>
          <w:sz w:val="20"/>
          <w:szCs w:val="20"/>
          <w:lang w:eastAsia="pt-BR"/>
        </w:rPr>
        <w:t>VI - a síntese dos motivos de fato e de direito em que se fundamenta o pedido.  </w:t>
      </w:r>
      <w:hyperlink r:id="rId73" w:anchor="art5" w:history="1">
        <w:r w:rsidRPr="00002005">
          <w:rPr>
            <w:rFonts w:ascii="Arial" w:eastAsia="Times New Roman" w:hAnsi="Arial" w:cs="Arial"/>
            <w:strike/>
            <w:color w:val="0000FF"/>
            <w:sz w:val="20"/>
            <w:szCs w:val="20"/>
            <w:u w:val="single"/>
            <w:lang w:eastAsia="pt-BR"/>
          </w:rPr>
          <w:t>(Vide Medida Provisória nº 75, de 2002) </w:t>
        </w:r>
      </w:hyperlink>
      <w:r w:rsidRPr="00002005">
        <w:rPr>
          <w:rFonts w:ascii="Arial" w:eastAsia="Times New Roman" w:hAnsi="Arial" w:cs="Arial"/>
          <w:strike/>
          <w:color w:val="000000"/>
          <w:sz w:val="20"/>
          <w:szCs w:val="20"/>
          <w:lang w:eastAsia="pt-BR"/>
        </w:rPr>
        <w:t> </w:t>
      </w:r>
      <w:hyperlink r:id="rId74" w:history="1">
        <w:r w:rsidRPr="00002005">
          <w:rPr>
            <w:rFonts w:ascii="Arial" w:eastAsia="Times New Roman" w:hAnsi="Arial" w:cs="Arial"/>
            <w:strike/>
            <w:color w:val="0000FF"/>
            <w:sz w:val="20"/>
            <w:szCs w:val="20"/>
            <w:u w:val="single"/>
            <w:lang w:eastAsia="pt-BR"/>
          </w:rPr>
          <w:t>Rejeitada</w:t>
        </w:r>
        <w:proofErr w:type="gramStart"/>
      </w:hyperlink>
      <w:proofErr w:type="gramEnd"/>
    </w:p>
    <w:p w:rsidR="00002005" w:rsidRPr="00002005" w:rsidRDefault="00002005" w:rsidP="00002005">
      <w:pPr>
        <w:spacing w:after="0" w:line="240" w:lineRule="auto"/>
        <w:ind w:firstLine="567"/>
        <w:jc w:val="both"/>
        <w:rPr>
          <w:rFonts w:ascii="Arial" w:eastAsia="Times New Roman" w:hAnsi="Arial" w:cs="Arial"/>
          <w:color w:val="000000"/>
          <w:sz w:val="20"/>
          <w:szCs w:val="20"/>
          <w:lang w:eastAsia="pt-BR"/>
        </w:rPr>
      </w:pPr>
      <w:bookmarkStart w:id="87" w:name="art16§1"/>
      <w:bookmarkEnd w:id="87"/>
      <w:r w:rsidRPr="00002005">
        <w:rPr>
          <w:rFonts w:ascii="Arial" w:eastAsia="Times New Roman" w:hAnsi="Arial" w:cs="Arial"/>
          <w:strike/>
          <w:color w:val="000000"/>
          <w:sz w:val="20"/>
          <w:szCs w:val="20"/>
          <w:lang w:eastAsia="pt-BR"/>
        </w:rPr>
        <w:lastRenderedPageBreak/>
        <w:t>§ 1° É defeso ao impugnante, ou a seu representante legal, empregar expressões injuriosas nos escritos apresentados no processo, cabendo ao julgador, de ofício ou a requerimento do ofendido, mandar riscá-las. </w:t>
      </w:r>
      <w:hyperlink r:id="rId75" w:anchor="art1" w:history="1">
        <w:r w:rsidRPr="00002005">
          <w:rPr>
            <w:rFonts w:ascii="Arial" w:eastAsia="Times New Roman" w:hAnsi="Arial" w:cs="Arial"/>
            <w:strike/>
            <w:color w:val="0000FF"/>
            <w:sz w:val="20"/>
            <w:szCs w:val="20"/>
            <w:u w:val="single"/>
            <w:lang w:eastAsia="pt-BR"/>
          </w:rPr>
          <w:t>(Incluído pela Medida Provisória nº 367, de 1993)</w:t>
        </w:r>
        <w:proofErr w:type="gramStart"/>
      </w:hyperlink>
      <w:proofErr w:type="gramEnd"/>
    </w:p>
    <w:p w:rsidR="00002005" w:rsidRPr="00002005" w:rsidRDefault="00002005" w:rsidP="00002005">
      <w:pPr>
        <w:spacing w:before="100" w:beforeAutospacing="1" w:after="100" w:afterAutospacing="1" w:line="240" w:lineRule="auto"/>
        <w:ind w:firstLine="567"/>
        <w:jc w:val="both"/>
        <w:rPr>
          <w:rFonts w:ascii="Arial" w:eastAsia="Times New Roman" w:hAnsi="Arial" w:cs="Arial"/>
          <w:color w:val="000000"/>
          <w:sz w:val="20"/>
          <w:szCs w:val="20"/>
          <w:lang w:eastAsia="pt-BR"/>
        </w:rPr>
      </w:pPr>
      <w:bookmarkStart w:id="88" w:name="art16§1."/>
      <w:bookmarkEnd w:id="88"/>
      <w:r w:rsidRPr="00002005">
        <w:rPr>
          <w:rFonts w:ascii="Arial" w:eastAsia="Times New Roman" w:hAnsi="Arial" w:cs="Arial"/>
          <w:color w:val="000000"/>
          <w:sz w:val="20"/>
          <w:szCs w:val="20"/>
          <w:lang w:eastAsia="pt-BR"/>
        </w:rPr>
        <w:t>§ 1º Considerar-se-á não formulado o pedido de diligência ou perícia que deixar de atender aos requisitos previstos no inciso IV do art. 16. </w:t>
      </w:r>
      <w:hyperlink r:id="rId76" w:anchor="art1" w:history="1">
        <w:r w:rsidRPr="00002005">
          <w:rPr>
            <w:rFonts w:ascii="Arial" w:eastAsia="Times New Roman" w:hAnsi="Arial" w:cs="Arial"/>
            <w:color w:val="0000FF"/>
            <w:sz w:val="20"/>
            <w:szCs w:val="20"/>
            <w:u w:val="single"/>
            <w:lang w:eastAsia="pt-BR"/>
          </w:rPr>
          <w:t>(Redação dada pela Lei nº 8.748, de 1993)</w:t>
        </w:r>
        <w:proofErr w:type="gramStart"/>
      </w:hyperlink>
      <w:proofErr w:type="gramEnd"/>
    </w:p>
    <w:p w:rsidR="00002005" w:rsidRPr="00002005" w:rsidRDefault="00002005" w:rsidP="00002005">
      <w:pPr>
        <w:spacing w:before="100" w:beforeAutospacing="1" w:after="100" w:afterAutospacing="1" w:line="240" w:lineRule="auto"/>
        <w:ind w:firstLine="567"/>
        <w:jc w:val="both"/>
        <w:rPr>
          <w:rFonts w:ascii="Arial" w:eastAsia="Times New Roman" w:hAnsi="Arial" w:cs="Arial"/>
          <w:color w:val="000000"/>
          <w:sz w:val="20"/>
          <w:szCs w:val="20"/>
          <w:lang w:eastAsia="pt-BR"/>
        </w:rPr>
      </w:pPr>
      <w:bookmarkStart w:id="89" w:name="art16§2"/>
      <w:bookmarkEnd w:id="89"/>
      <w:r w:rsidRPr="00002005">
        <w:rPr>
          <w:rFonts w:ascii="Arial" w:eastAsia="Times New Roman" w:hAnsi="Arial" w:cs="Arial"/>
          <w:strike/>
          <w:color w:val="000000"/>
          <w:sz w:val="20"/>
          <w:szCs w:val="20"/>
          <w:lang w:eastAsia="pt-BR"/>
        </w:rPr>
        <w:t>§ 2° Quando o impugnante alegar direito municipal, estadual ou estrangeiro, provar-lhe-á o teor e a vigência, se assim o determinar o julgador. </w:t>
      </w:r>
      <w:hyperlink r:id="rId77" w:anchor="art1" w:history="1">
        <w:r w:rsidRPr="00002005">
          <w:rPr>
            <w:rFonts w:ascii="Arial" w:eastAsia="Times New Roman" w:hAnsi="Arial" w:cs="Arial"/>
            <w:strike/>
            <w:color w:val="0000FF"/>
            <w:sz w:val="20"/>
            <w:szCs w:val="20"/>
            <w:u w:val="single"/>
            <w:lang w:eastAsia="pt-BR"/>
          </w:rPr>
          <w:t>(Incluído pela Medida Provisória nº 367, de 1993)</w:t>
        </w:r>
        <w:proofErr w:type="gramStart"/>
      </w:hyperlink>
      <w:proofErr w:type="gramEnd"/>
    </w:p>
    <w:p w:rsidR="00002005" w:rsidRPr="00002005" w:rsidRDefault="00002005" w:rsidP="00002005">
      <w:pPr>
        <w:spacing w:before="100" w:beforeAutospacing="1" w:after="100" w:afterAutospacing="1" w:line="240" w:lineRule="auto"/>
        <w:ind w:firstLine="567"/>
        <w:jc w:val="both"/>
        <w:rPr>
          <w:rFonts w:ascii="Arial" w:eastAsia="Times New Roman" w:hAnsi="Arial" w:cs="Arial"/>
          <w:color w:val="000000"/>
          <w:sz w:val="20"/>
          <w:szCs w:val="20"/>
          <w:lang w:eastAsia="pt-BR"/>
        </w:rPr>
      </w:pPr>
      <w:bookmarkStart w:id="90" w:name="art16§2."/>
      <w:bookmarkEnd w:id="90"/>
      <w:r w:rsidRPr="00002005">
        <w:rPr>
          <w:rFonts w:ascii="Arial" w:eastAsia="Times New Roman" w:hAnsi="Arial" w:cs="Arial"/>
          <w:color w:val="000000"/>
          <w:sz w:val="20"/>
          <w:szCs w:val="20"/>
          <w:lang w:eastAsia="pt-BR"/>
        </w:rPr>
        <w:t>§ 2º É defeso ao impugnante, ou a seu representante legal, empregar expressões injuriosas nos escritos apresentados no processo, cabendo ao julgador, de ofício ou a requerimento do ofendido, mandar riscá-las. </w:t>
      </w:r>
      <w:hyperlink r:id="rId78" w:anchor="art1" w:history="1">
        <w:r w:rsidRPr="00002005">
          <w:rPr>
            <w:rFonts w:ascii="Arial" w:eastAsia="Times New Roman" w:hAnsi="Arial" w:cs="Arial"/>
            <w:color w:val="0000FF"/>
            <w:sz w:val="20"/>
            <w:szCs w:val="20"/>
            <w:u w:val="single"/>
            <w:lang w:eastAsia="pt-BR"/>
          </w:rPr>
          <w:t>(Redação dada pela Lei nº 8.748, de 1993)</w:t>
        </w:r>
        <w:proofErr w:type="gramStart"/>
      </w:hyperlink>
      <w:proofErr w:type="gramEnd"/>
    </w:p>
    <w:p w:rsidR="00002005" w:rsidRPr="00002005" w:rsidRDefault="00002005" w:rsidP="00002005">
      <w:pPr>
        <w:spacing w:before="100" w:beforeAutospacing="1" w:after="100" w:afterAutospacing="1" w:line="240" w:lineRule="auto"/>
        <w:ind w:firstLine="567"/>
        <w:jc w:val="both"/>
        <w:rPr>
          <w:rFonts w:ascii="Arial" w:eastAsia="Times New Roman" w:hAnsi="Arial" w:cs="Arial"/>
          <w:color w:val="000000"/>
          <w:sz w:val="20"/>
          <w:szCs w:val="20"/>
          <w:lang w:eastAsia="pt-BR"/>
        </w:rPr>
      </w:pPr>
      <w:bookmarkStart w:id="91" w:name="art16§3"/>
      <w:bookmarkEnd w:id="91"/>
      <w:r w:rsidRPr="00002005">
        <w:rPr>
          <w:rFonts w:ascii="Arial" w:eastAsia="Times New Roman" w:hAnsi="Arial" w:cs="Arial"/>
          <w:color w:val="000000"/>
          <w:sz w:val="20"/>
          <w:szCs w:val="20"/>
          <w:lang w:eastAsia="pt-BR"/>
        </w:rPr>
        <w:t>§ 3º Quando o impugnante alegar direito municipal, estadual ou estrangeiro, provar-lhe-á o teor e a vigência, se assim o determinar o julgador. </w:t>
      </w:r>
      <w:hyperlink r:id="rId79" w:anchor="art1" w:history="1">
        <w:r w:rsidRPr="00002005">
          <w:rPr>
            <w:rFonts w:ascii="Arial" w:eastAsia="Times New Roman" w:hAnsi="Arial" w:cs="Arial"/>
            <w:color w:val="0000FF"/>
            <w:sz w:val="20"/>
            <w:szCs w:val="20"/>
            <w:u w:val="single"/>
            <w:lang w:eastAsia="pt-BR"/>
          </w:rPr>
          <w:t>(Incluído pela Lei nº 8.748, de 1993)</w:t>
        </w:r>
        <w:proofErr w:type="gramStart"/>
      </w:hyperlink>
      <w:proofErr w:type="gramEnd"/>
    </w:p>
    <w:p w:rsidR="00002005" w:rsidRPr="00002005" w:rsidRDefault="00002005" w:rsidP="00002005">
      <w:pPr>
        <w:spacing w:after="0" w:line="240" w:lineRule="auto"/>
        <w:ind w:firstLine="567"/>
        <w:jc w:val="both"/>
        <w:rPr>
          <w:rFonts w:ascii="Arial" w:eastAsia="Times New Roman" w:hAnsi="Arial" w:cs="Arial"/>
          <w:color w:val="000000"/>
          <w:sz w:val="20"/>
          <w:szCs w:val="20"/>
          <w:lang w:eastAsia="pt-BR"/>
        </w:rPr>
      </w:pPr>
      <w:bookmarkStart w:id="92" w:name="art16§4"/>
      <w:bookmarkEnd w:id="92"/>
      <w:r w:rsidRPr="00002005">
        <w:rPr>
          <w:rFonts w:ascii="Arial" w:eastAsia="Times New Roman" w:hAnsi="Arial" w:cs="Arial"/>
          <w:strike/>
          <w:color w:val="000000"/>
          <w:sz w:val="20"/>
          <w:szCs w:val="20"/>
          <w:lang w:eastAsia="pt-BR"/>
        </w:rPr>
        <w:t>§ 4º  A prova documental será apresentada na impugnação, precluindo o direito de o impugnante fazê-lo em outro momento processual, a menos que:  </w:t>
      </w:r>
      <w:hyperlink r:id="rId80" w:anchor="art62" w:history="1">
        <w:r w:rsidRPr="00002005">
          <w:rPr>
            <w:rFonts w:ascii="Arial" w:eastAsia="Times New Roman" w:hAnsi="Arial" w:cs="Arial"/>
            <w:strike/>
            <w:color w:val="0000FF"/>
            <w:sz w:val="20"/>
            <w:szCs w:val="20"/>
            <w:u w:val="single"/>
            <w:lang w:eastAsia="pt-BR"/>
          </w:rPr>
          <w:t>(Incluído pela Medida Provisória nº 1.602, de 1997)</w:t>
        </w:r>
        <w:proofErr w:type="gramStart"/>
      </w:hyperlink>
      <w:proofErr w:type="gramEnd"/>
    </w:p>
    <w:p w:rsidR="00002005" w:rsidRPr="00002005" w:rsidRDefault="00002005" w:rsidP="00002005">
      <w:pPr>
        <w:spacing w:after="0" w:line="240" w:lineRule="auto"/>
        <w:ind w:firstLine="567"/>
        <w:jc w:val="both"/>
        <w:rPr>
          <w:rFonts w:ascii="Arial" w:eastAsia="Times New Roman" w:hAnsi="Arial" w:cs="Arial"/>
          <w:color w:val="000000"/>
          <w:sz w:val="20"/>
          <w:szCs w:val="20"/>
          <w:lang w:eastAsia="pt-BR"/>
        </w:rPr>
      </w:pPr>
      <w:bookmarkStart w:id="93" w:name="art16§4a"/>
      <w:bookmarkEnd w:id="93"/>
      <w:proofErr w:type="gramStart"/>
      <w:r w:rsidRPr="00002005">
        <w:rPr>
          <w:rFonts w:ascii="Arial" w:eastAsia="Times New Roman" w:hAnsi="Arial" w:cs="Arial"/>
          <w:strike/>
          <w:color w:val="000000"/>
          <w:sz w:val="20"/>
          <w:szCs w:val="20"/>
          <w:lang w:eastAsia="pt-BR"/>
        </w:rPr>
        <w:t>a</w:t>
      </w:r>
      <w:proofErr w:type="gramEnd"/>
      <w:r w:rsidRPr="00002005">
        <w:rPr>
          <w:rFonts w:ascii="Arial" w:eastAsia="Times New Roman" w:hAnsi="Arial" w:cs="Arial"/>
          <w:strike/>
          <w:color w:val="000000"/>
          <w:sz w:val="20"/>
          <w:szCs w:val="20"/>
          <w:lang w:eastAsia="pt-BR"/>
        </w:rPr>
        <w:t>) fique demonstrada a impossibilidade de sua apresentação oportuna, por motivo de força maior;  </w:t>
      </w:r>
      <w:hyperlink r:id="rId81" w:anchor="art62" w:history="1">
        <w:r w:rsidRPr="00002005">
          <w:rPr>
            <w:rFonts w:ascii="Arial" w:eastAsia="Times New Roman" w:hAnsi="Arial" w:cs="Arial"/>
            <w:strike/>
            <w:color w:val="0000FF"/>
            <w:sz w:val="20"/>
            <w:szCs w:val="20"/>
            <w:u w:val="single"/>
            <w:lang w:eastAsia="pt-BR"/>
          </w:rPr>
          <w:t>(Incluído pela Medida Provisória nº 1.602, de 1997)</w:t>
        </w:r>
      </w:hyperlink>
    </w:p>
    <w:p w:rsidR="00002005" w:rsidRPr="00002005" w:rsidRDefault="00002005" w:rsidP="00002005">
      <w:pPr>
        <w:spacing w:after="0" w:line="240" w:lineRule="auto"/>
        <w:ind w:firstLine="567"/>
        <w:jc w:val="both"/>
        <w:rPr>
          <w:rFonts w:ascii="Arial" w:eastAsia="Times New Roman" w:hAnsi="Arial" w:cs="Arial"/>
          <w:color w:val="000000"/>
          <w:sz w:val="20"/>
          <w:szCs w:val="20"/>
          <w:lang w:eastAsia="pt-BR"/>
        </w:rPr>
      </w:pPr>
      <w:bookmarkStart w:id="94" w:name="art16§4b"/>
      <w:bookmarkEnd w:id="94"/>
      <w:proofErr w:type="gramStart"/>
      <w:r w:rsidRPr="00002005">
        <w:rPr>
          <w:rFonts w:ascii="Arial" w:eastAsia="Times New Roman" w:hAnsi="Arial" w:cs="Arial"/>
          <w:strike/>
          <w:color w:val="000000"/>
          <w:sz w:val="20"/>
          <w:szCs w:val="20"/>
          <w:lang w:eastAsia="pt-BR"/>
        </w:rPr>
        <w:t>b)</w:t>
      </w:r>
      <w:proofErr w:type="gramEnd"/>
      <w:r w:rsidRPr="00002005">
        <w:rPr>
          <w:rFonts w:ascii="Arial" w:eastAsia="Times New Roman" w:hAnsi="Arial" w:cs="Arial"/>
          <w:strike/>
          <w:color w:val="000000"/>
          <w:sz w:val="20"/>
          <w:szCs w:val="20"/>
          <w:lang w:eastAsia="pt-BR"/>
        </w:rPr>
        <w:t> refira-se a fato ou a direito superveniente;  </w:t>
      </w:r>
      <w:hyperlink r:id="rId82" w:anchor="art62" w:history="1">
        <w:r w:rsidRPr="00002005">
          <w:rPr>
            <w:rFonts w:ascii="Arial" w:eastAsia="Times New Roman" w:hAnsi="Arial" w:cs="Arial"/>
            <w:strike/>
            <w:color w:val="0000FF"/>
            <w:sz w:val="20"/>
            <w:szCs w:val="20"/>
            <w:u w:val="single"/>
            <w:lang w:eastAsia="pt-BR"/>
          </w:rPr>
          <w:t>(Incluído pela Medida Provisória nº 1.602, de 1997)</w:t>
        </w:r>
      </w:hyperlink>
    </w:p>
    <w:p w:rsidR="00002005" w:rsidRPr="00002005" w:rsidRDefault="00002005" w:rsidP="00002005">
      <w:pPr>
        <w:spacing w:after="0" w:line="240" w:lineRule="auto"/>
        <w:ind w:firstLine="567"/>
        <w:jc w:val="both"/>
        <w:rPr>
          <w:rFonts w:ascii="Arial" w:eastAsia="Times New Roman" w:hAnsi="Arial" w:cs="Arial"/>
          <w:color w:val="000000"/>
          <w:sz w:val="20"/>
          <w:szCs w:val="20"/>
          <w:lang w:eastAsia="pt-BR"/>
        </w:rPr>
      </w:pPr>
      <w:bookmarkStart w:id="95" w:name="art16§4c"/>
      <w:bookmarkEnd w:id="95"/>
      <w:proofErr w:type="gramStart"/>
      <w:r w:rsidRPr="00002005">
        <w:rPr>
          <w:rFonts w:ascii="Arial" w:eastAsia="Times New Roman" w:hAnsi="Arial" w:cs="Arial"/>
          <w:strike/>
          <w:color w:val="000000"/>
          <w:sz w:val="20"/>
          <w:szCs w:val="20"/>
          <w:lang w:eastAsia="pt-BR"/>
        </w:rPr>
        <w:t>c)</w:t>
      </w:r>
      <w:proofErr w:type="gramEnd"/>
      <w:r w:rsidRPr="00002005">
        <w:rPr>
          <w:rFonts w:ascii="Arial" w:eastAsia="Times New Roman" w:hAnsi="Arial" w:cs="Arial"/>
          <w:strike/>
          <w:color w:val="000000"/>
          <w:sz w:val="20"/>
          <w:szCs w:val="20"/>
          <w:lang w:eastAsia="pt-BR"/>
        </w:rPr>
        <w:t> destine-se a contrapor fatos ou razões posteriormente trazidas aos autos.  </w:t>
      </w:r>
      <w:hyperlink r:id="rId83" w:anchor="art62" w:history="1">
        <w:r w:rsidRPr="00002005">
          <w:rPr>
            <w:rFonts w:ascii="Arial" w:eastAsia="Times New Roman" w:hAnsi="Arial" w:cs="Arial"/>
            <w:strike/>
            <w:color w:val="0000FF"/>
            <w:sz w:val="20"/>
            <w:szCs w:val="20"/>
            <w:u w:val="single"/>
            <w:lang w:eastAsia="pt-BR"/>
          </w:rPr>
          <w:t>(Incluído pela Medida Provisória nº 1.602, de 1997)</w:t>
        </w:r>
      </w:hyperlink>
    </w:p>
    <w:p w:rsidR="00002005" w:rsidRPr="00002005" w:rsidRDefault="00002005" w:rsidP="00002005">
      <w:pPr>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pt-BR"/>
        </w:rPr>
      </w:pPr>
      <w:bookmarkStart w:id="96" w:name="art16§4."/>
      <w:bookmarkEnd w:id="96"/>
      <w:r w:rsidRPr="00002005">
        <w:rPr>
          <w:rFonts w:ascii="Arial" w:eastAsia="Times New Roman" w:hAnsi="Arial" w:cs="Arial"/>
          <w:color w:val="000000"/>
          <w:sz w:val="20"/>
          <w:szCs w:val="20"/>
          <w:lang w:eastAsia="pt-BR"/>
        </w:rPr>
        <w:t>§ 4º A prova documental será apresentada na impugnação, precluindo o direito de o impugnante fazê-lo em outro momento processual, a menos que:  </w:t>
      </w:r>
      <w:hyperlink r:id="rId84" w:anchor="art67" w:history="1">
        <w:r w:rsidRPr="00002005">
          <w:rPr>
            <w:rFonts w:ascii="Arial" w:eastAsia="Times New Roman" w:hAnsi="Arial" w:cs="Arial"/>
            <w:color w:val="0000FF"/>
            <w:sz w:val="20"/>
            <w:szCs w:val="20"/>
            <w:u w:val="single"/>
            <w:lang w:eastAsia="pt-BR"/>
          </w:rPr>
          <w:t>(Redação dada pela Lei nº 9.532, de 1997)</w:t>
        </w:r>
      </w:hyperlink>
      <w:r w:rsidRPr="00002005">
        <w:rPr>
          <w:rFonts w:ascii="Arial" w:eastAsia="Times New Roman" w:hAnsi="Arial" w:cs="Arial"/>
          <w:color w:val="000000"/>
          <w:sz w:val="15"/>
          <w:szCs w:val="15"/>
          <w:lang w:eastAsia="pt-BR"/>
        </w:rPr>
        <w:t>    </w:t>
      </w:r>
      <w:hyperlink r:id="rId85" w:anchor="art81ii" w:history="1">
        <w:r w:rsidRPr="00002005">
          <w:rPr>
            <w:rFonts w:ascii="Arial" w:eastAsia="Times New Roman" w:hAnsi="Arial" w:cs="Arial"/>
            <w:color w:val="0000FF"/>
            <w:sz w:val="20"/>
            <w:szCs w:val="20"/>
            <w:u w:val="single"/>
            <w:lang w:eastAsia="pt-BR"/>
          </w:rPr>
          <w:t>(Produção de efeito)</w:t>
        </w:r>
        <w:proofErr w:type="gramStart"/>
      </w:hyperlink>
      <w:proofErr w:type="gramEnd"/>
    </w:p>
    <w:p w:rsidR="00002005" w:rsidRPr="00002005" w:rsidRDefault="00002005" w:rsidP="00002005">
      <w:pPr>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pt-BR"/>
        </w:rPr>
      </w:pPr>
      <w:bookmarkStart w:id="97" w:name="art16§4a."/>
      <w:bookmarkEnd w:id="97"/>
      <w:r w:rsidRPr="00002005">
        <w:rPr>
          <w:rFonts w:ascii="Arial" w:eastAsia="Times New Roman" w:hAnsi="Arial" w:cs="Arial"/>
          <w:color w:val="000000"/>
          <w:sz w:val="20"/>
          <w:szCs w:val="20"/>
          <w:lang w:eastAsia="pt-BR"/>
        </w:rPr>
        <w:t>a) fique demonstrada a impossibilidade de sua apresentação oportuna, por motivo de força maior;  </w:t>
      </w:r>
      <w:hyperlink r:id="rId86" w:anchor="art67" w:history="1">
        <w:r w:rsidRPr="00002005">
          <w:rPr>
            <w:rFonts w:ascii="Arial" w:eastAsia="Times New Roman" w:hAnsi="Arial" w:cs="Arial"/>
            <w:color w:val="0000FF"/>
            <w:sz w:val="20"/>
            <w:szCs w:val="20"/>
            <w:u w:val="single"/>
            <w:lang w:eastAsia="pt-BR"/>
          </w:rPr>
          <w:t>(Redação dada pela Lei nº 9.532, de 1997)</w:t>
        </w:r>
      </w:hyperlink>
      <w:r w:rsidRPr="00002005">
        <w:rPr>
          <w:rFonts w:ascii="Arial" w:eastAsia="Times New Roman" w:hAnsi="Arial" w:cs="Arial"/>
          <w:color w:val="000000"/>
          <w:sz w:val="15"/>
          <w:szCs w:val="15"/>
          <w:lang w:eastAsia="pt-BR"/>
        </w:rPr>
        <w:t>    </w:t>
      </w:r>
      <w:hyperlink r:id="rId87" w:anchor="art81ii" w:history="1">
        <w:r w:rsidRPr="00002005">
          <w:rPr>
            <w:rFonts w:ascii="Arial" w:eastAsia="Times New Roman" w:hAnsi="Arial" w:cs="Arial"/>
            <w:color w:val="0000FF"/>
            <w:sz w:val="20"/>
            <w:szCs w:val="20"/>
            <w:u w:val="single"/>
            <w:lang w:eastAsia="pt-BR"/>
          </w:rPr>
          <w:t>(Produção de efeito)</w:t>
        </w:r>
        <w:proofErr w:type="gramStart"/>
      </w:hyperlink>
      <w:proofErr w:type="gramEnd"/>
    </w:p>
    <w:p w:rsidR="00002005" w:rsidRPr="00002005" w:rsidRDefault="00002005" w:rsidP="00002005">
      <w:pPr>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pt-BR"/>
        </w:rPr>
      </w:pPr>
      <w:bookmarkStart w:id="98" w:name="art16§4b."/>
      <w:bookmarkEnd w:id="98"/>
      <w:r w:rsidRPr="00002005">
        <w:rPr>
          <w:rFonts w:ascii="Arial" w:eastAsia="Times New Roman" w:hAnsi="Arial" w:cs="Arial"/>
          <w:color w:val="000000"/>
          <w:sz w:val="20"/>
          <w:szCs w:val="20"/>
          <w:lang w:eastAsia="pt-BR"/>
        </w:rPr>
        <w:t>b) refira-se a fato ou a direito superveniente;   </w:t>
      </w:r>
      <w:hyperlink r:id="rId88" w:anchor="art67" w:history="1">
        <w:r w:rsidRPr="00002005">
          <w:rPr>
            <w:rFonts w:ascii="Arial" w:eastAsia="Times New Roman" w:hAnsi="Arial" w:cs="Arial"/>
            <w:color w:val="0000FF"/>
            <w:sz w:val="20"/>
            <w:szCs w:val="20"/>
            <w:u w:val="single"/>
            <w:lang w:eastAsia="pt-BR"/>
          </w:rPr>
          <w:t>(Redação dada pela Lei nº 9.532, de 1997)</w:t>
        </w:r>
      </w:hyperlink>
      <w:r w:rsidRPr="00002005">
        <w:rPr>
          <w:rFonts w:ascii="Arial" w:eastAsia="Times New Roman" w:hAnsi="Arial" w:cs="Arial"/>
          <w:color w:val="000000"/>
          <w:sz w:val="15"/>
          <w:szCs w:val="15"/>
          <w:lang w:eastAsia="pt-BR"/>
        </w:rPr>
        <w:t>    </w:t>
      </w:r>
      <w:hyperlink r:id="rId89" w:anchor="art81ii" w:history="1">
        <w:r w:rsidRPr="00002005">
          <w:rPr>
            <w:rFonts w:ascii="Arial" w:eastAsia="Times New Roman" w:hAnsi="Arial" w:cs="Arial"/>
            <w:color w:val="0000FF"/>
            <w:sz w:val="20"/>
            <w:szCs w:val="20"/>
            <w:u w:val="single"/>
            <w:lang w:eastAsia="pt-BR"/>
          </w:rPr>
          <w:t>(Produção de efeito)</w:t>
        </w:r>
        <w:proofErr w:type="gramStart"/>
      </w:hyperlink>
      <w:proofErr w:type="gramEnd"/>
    </w:p>
    <w:p w:rsidR="00002005" w:rsidRPr="00002005" w:rsidRDefault="00002005" w:rsidP="00002005">
      <w:pPr>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pt-BR"/>
        </w:rPr>
      </w:pPr>
      <w:bookmarkStart w:id="99" w:name="art16§4c."/>
      <w:bookmarkEnd w:id="99"/>
      <w:r w:rsidRPr="00002005">
        <w:rPr>
          <w:rFonts w:ascii="Arial" w:eastAsia="Times New Roman" w:hAnsi="Arial" w:cs="Arial"/>
          <w:color w:val="000000"/>
          <w:sz w:val="20"/>
          <w:szCs w:val="20"/>
          <w:lang w:eastAsia="pt-BR"/>
        </w:rPr>
        <w:t>c) destine-se a contrapor fatos ou razões posteriormente trazidas aos autos.  </w:t>
      </w:r>
      <w:hyperlink r:id="rId90" w:anchor="art67" w:history="1">
        <w:r w:rsidRPr="00002005">
          <w:rPr>
            <w:rFonts w:ascii="Arial" w:eastAsia="Times New Roman" w:hAnsi="Arial" w:cs="Arial"/>
            <w:color w:val="0000FF"/>
            <w:sz w:val="20"/>
            <w:szCs w:val="20"/>
            <w:u w:val="single"/>
            <w:lang w:eastAsia="pt-BR"/>
          </w:rPr>
          <w:t>(Redação dada pela Lei nº 9.532, de 1997)</w:t>
        </w:r>
      </w:hyperlink>
      <w:r w:rsidRPr="00002005">
        <w:rPr>
          <w:rFonts w:ascii="Arial" w:eastAsia="Times New Roman" w:hAnsi="Arial" w:cs="Arial"/>
          <w:color w:val="000000"/>
          <w:sz w:val="15"/>
          <w:szCs w:val="15"/>
          <w:lang w:eastAsia="pt-BR"/>
        </w:rPr>
        <w:t>    </w:t>
      </w:r>
      <w:hyperlink r:id="rId91" w:anchor="art81ii" w:history="1">
        <w:r w:rsidRPr="00002005">
          <w:rPr>
            <w:rFonts w:ascii="Arial" w:eastAsia="Times New Roman" w:hAnsi="Arial" w:cs="Arial"/>
            <w:color w:val="0000FF"/>
            <w:sz w:val="20"/>
            <w:szCs w:val="20"/>
            <w:u w:val="single"/>
            <w:lang w:eastAsia="pt-BR"/>
          </w:rPr>
          <w:t>(Produção de efeito)</w:t>
        </w:r>
        <w:proofErr w:type="gramStart"/>
      </w:hyperlink>
      <w:proofErr w:type="gramEnd"/>
    </w:p>
    <w:p w:rsidR="00002005" w:rsidRPr="00002005" w:rsidRDefault="00002005" w:rsidP="00002005">
      <w:pPr>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pt-BR"/>
        </w:rPr>
      </w:pPr>
      <w:bookmarkStart w:id="100" w:name="art16§5"/>
      <w:bookmarkEnd w:id="100"/>
      <w:r w:rsidRPr="00002005">
        <w:rPr>
          <w:rFonts w:ascii="Arial" w:eastAsia="Times New Roman" w:hAnsi="Arial" w:cs="Arial"/>
          <w:strike/>
          <w:color w:val="000000"/>
          <w:sz w:val="24"/>
          <w:szCs w:val="24"/>
          <w:lang w:eastAsia="pt-BR"/>
        </w:rPr>
        <w:t>§ 5</w:t>
      </w:r>
      <w:r w:rsidRPr="00002005">
        <w:rPr>
          <w:rFonts w:ascii="Arial" w:eastAsia="Times New Roman" w:hAnsi="Arial" w:cs="Arial"/>
          <w:strike/>
          <w:color w:val="000000"/>
          <w:sz w:val="24"/>
          <w:szCs w:val="24"/>
          <w:u w:val="single"/>
          <w:vertAlign w:val="superscript"/>
          <w:lang w:eastAsia="pt-BR"/>
        </w:rPr>
        <w:t>o</w:t>
      </w:r>
      <w:r w:rsidRPr="00002005">
        <w:rPr>
          <w:rFonts w:ascii="Arial" w:eastAsia="Times New Roman" w:hAnsi="Arial" w:cs="Arial"/>
          <w:strike/>
          <w:color w:val="000000"/>
          <w:sz w:val="24"/>
          <w:szCs w:val="24"/>
          <w:lang w:eastAsia="pt-BR"/>
        </w:rPr>
        <w:t>  A juntada de documentos após a impugnação deverá ser requerida à autoridade julgadora, mediante petição em que se demonstre, com fundamentos, a ocorrência de uma das condições previstas nas alíneas do parágrafo anterior.  </w:t>
      </w:r>
      <w:hyperlink r:id="rId92" w:anchor="art62" w:history="1">
        <w:r w:rsidRPr="00002005">
          <w:rPr>
            <w:rFonts w:ascii="Arial" w:eastAsia="Times New Roman" w:hAnsi="Arial" w:cs="Arial"/>
            <w:color w:val="0000FF"/>
            <w:sz w:val="20"/>
            <w:szCs w:val="20"/>
            <w:u w:val="single"/>
            <w:lang w:eastAsia="pt-BR"/>
          </w:rPr>
          <w:t>(Incluído pela Medida Provisória nº 1.602, de 1997)</w:t>
        </w:r>
        <w:proofErr w:type="gramStart"/>
      </w:hyperlink>
      <w:proofErr w:type="gramEnd"/>
    </w:p>
    <w:p w:rsidR="00002005" w:rsidRPr="00002005" w:rsidRDefault="00002005" w:rsidP="00002005">
      <w:pPr>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pt-BR"/>
        </w:rPr>
      </w:pPr>
      <w:bookmarkStart w:id="101" w:name="art16§5."/>
      <w:bookmarkEnd w:id="101"/>
      <w:r w:rsidRPr="00002005">
        <w:rPr>
          <w:rFonts w:ascii="Arial" w:eastAsia="Times New Roman" w:hAnsi="Arial" w:cs="Arial"/>
          <w:color w:val="000000"/>
          <w:sz w:val="20"/>
          <w:szCs w:val="20"/>
          <w:lang w:eastAsia="pt-BR"/>
        </w:rPr>
        <w:t xml:space="preserve">§ 5º A juntada de documentos após a impugnação deverá ser requerida à autoridade julgadora, mediante petição em que se demonstre, com fundamentos, a ocorrência de uma das condições previstas nas alíneas do parágrafo </w:t>
      </w:r>
      <w:proofErr w:type="gramStart"/>
      <w:r w:rsidRPr="00002005">
        <w:rPr>
          <w:rFonts w:ascii="Arial" w:eastAsia="Times New Roman" w:hAnsi="Arial" w:cs="Arial"/>
          <w:color w:val="000000"/>
          <w:sz w:val="20"/>
          <w:szCs w:val="20"/>
          <w:lang w:eastAsia="pt-BR"/>
        </w:rPr>
        <w:t>anterior.</w:t>
      </w:r>
      <w:proofErr w:type="gramEnd"/>
      <w:r w:rsidRPr="00002005">
        <w:rPr>
          <w:rFonts w:ascii="Arial" w:eastAsia="Times New Roman" w:hAnsi="Arial" w:cs="Arial"/>
          <w:color w:val="000000"/>
          <w:sz w:val="20"/>
          <w:szCs w:val="20"/>
          <w:lang w:eastAsia="pt-BR"/>
        </w:rPr>
        <w:fldChar w:fldCharType="begin"/>
      </w:r>
      <w:r w:rsidRPr="00002005">
        <w:rPr>
          <w:rFonts w:ascii="Arial" w:eastAsia="Times New Roman" w:hAnsi="Arial" w:cs="Arial"/>
          <w:color w:val="000000"/>
          <w:sz w:val="20"/>
          <w:szCs w:val="20"/>
          <w:lang w:eastAsia="pt-BR"/>
        </w:rPr>
        <w:instrText xml:space="preserve"> HYPERLINK "http://www.planalto.gov.br/ccivil_03/LEIS/L9532.htm" \l "art16§4" </w:instrText>
      </w:r>
      <w:r w:rsidRPr="00002005">
        <w:rPr>
          <w:rFonts w:ascii="Arial" w:eastAsia="Times New Roman" w:hAnsi="Arial" w:cs="Arial"/>
          <w:color w:val="000000"/>
          <w:sz w:val="20"/>
          <w:szCs w:val="20"/>
          <w:lang w:eastAsia="pt-BR"/>
        </w:rPr>
        <w:fldChar w:fldCharType="separate"/>
      </w:r>
      <w:r w:rsidRPr="00002005">
        <w:rPr>
          <w:rFonts w:ascii="Arial" w:eastAsia="Times New Roman" w:hAnsi="Arial" w:cs="Arial"/>
          <w:color w:val="0000FF"/>
          <w:sz w:val="20"/>
          <w:szCs w:val="20"/>
          <w:u w:val="single"/>
          <w:lang w:eastAsia="pt-BR"/>
        </w:rPr>
        <w:t>(Redação dada pela Lei nº 9.532, de 1997)</w:t>
      </w:r>
      <w:r w:rsidRPr="00002005">
        <w:rPr>
          <w:rFonts w:ascii="Arial" w:eastAsia="Times New Roman" w:hAnsi="Arial" w:cs="Arial"/>
          <w:color w:val="000000"/>
          <w:sz w:val="20"/>
          <w:szCs w:val="20"/>
          <w:lang w:eastAsia="pt-BR"/>
        </w:rPr>
        <w:fldChar w:fldCharType="end"/>
      </w:r>
      <w:r w:rsidRPr="00002005">
        <w:rPr>
          <w:rFonts w:ascii="Arial" w:eastAsia="Times New Roman" w:hAnsi="Arial" w:cs="Arial"/>
          <w:color w:val="000000"/>
          <w:sz w:val="15"/>
          <w:szCs w:val="15"/>
          <w:lang w:eastAsia="pt-BR"/>
        </w:rPr>
        <w:t>    </w:t>
      </w:r>
      <w:hyperlink r:id="rId93" w:anchor="art81ii" w:history="1">
        <w:r w:rsidRPr="00002005">
          <w:rPr>
            <w:rFonts w:ascii="Arial" w:eastAsia="Times New Roman" w:hAnsi="Arial" w:cs="Arial"/>
            <w:color w:val="0000FF"/>
            <w:sz w:val="20"/>
            <w:szCs w:val="20"/>
            <w:u w:val="single"/>
            <w:lang w:eastAsia="pt-BR"/>
          </w:rPr>
          <w:t>(Produção de efeito)</w:t>
        </w:r>
      </w:hyperlink>
    </w:p>
    <w:p w:rsidR="00002005" w:rsidRPr="00002005" w:rsidRDefault="00002005" w:rsidP="00002005">
      <w:pPr>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pt-BR"/>
        </w:rPr>
      </w:pPr>
      <w:bookmarkStart w:id="102" w:name="art16§6"/>
      <w:bookmarkEnd w:id="102"/>
      <w:r w:rsidRPr="00002005">
        <w:rPr>
          <w:rFonts w:ascii="Arial" w:eastAsia="Times New Roman" w:hAnsi="Arial" w:cs="Arial"/>
          <w:strike/>
          <w:color w:val="000000"/>
          <w:sz w:val="24"/>
          <w:szCs w:val="24"/>
          <w:lang w:eastAsia="pt-BR"/>
        </w:rPr>
        <w:t>§ 6</w:t>
      </w:r>
      <w:r w:rsidRPr="00002005">
        <w:rPr>
          <w:rFonts w:ascii="Arial" w:eastAsia="Times New Roman" w:hAnsi="Arial" w:cs="Arial"/>
          <w:strike/>
          <w:color w:val="000000"/>
          <w:sz w:val="24"/>
          <w:szCs w:val="24"/>
          <w:u w:val="single"/>
          <w:vertAlign w:val="superscript"/>
          <w:lang w:eastAsia="pt-BR"/>
        </w:rPr>
        <w:t>o</w:t>
      </w:r>
      <w:r w:rsidRPr="00002005">
        <w:rPr>
          <w:rFonts w:ascii="Arial" w:eastAsia="Times New Roman" w:hAnsi="Arial" w:cs="Arial"/>
          <w:strike/>
          <w:color w:val="000000"/>
          <w:sz w:val="24"/>
          <w:szCs w:val="24"/>
          <w:lang w:eastAsia="pt-BR"/>
        </w:rPr>
        <w:t>  Caso já tenha sido proferida a decisão, os documentos apresentados permanecerão nos autos para, se for interposto recurso, serem apreciados pela autoridade julgadora de segunda instância.  </w:t>
      </w:r>
      <w:hyperlink r:id="rId94" w:anchor="art62" w:history="1">
        <w:r w:rsidRPr="00002005">
          <w:rPr>
            <w:rFonts w:ascii="Arial" w:eastAsia="Times New Roman" w:hAnsi="Arial" w:cs="Arial"/>
            <w:color w:val="0000FF"/>
            <w:sz w:val="20"/>
            <w:szCs w:val="20"/>
            <w:u w:val="single"/>
            <w:lang w:eastAsia="pt-BR"/>
          </w:rPr>
          <w:t>(Incluído pela Medida Provisória nº 1.602, de 1997)</w:t>
        </w:r>
        <w:proofErr w:type="gramStart"/>
      </w:hyperlink>
      <w:proofErr w:type="gramEnd"/>
    </w:p>
    <w:p w:rsidR="00002005" w:rsidRPr="00002005" w:rsidRDefault="00002005" w:rsidP="00002005">
      <w:pPr>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pt-BR"/>
        </w:rPr>
      </w:pPr>
      <w:bookmarkStart w:id="103" w:name="art16§6."/>
      <w:bookmarkEnd w:id="103"/>
      <w:r w:rsidRPr="00002005">
        <w:rPr>
          <w:rFonts w:ascii="Arial" w:eastAsia="Times New Roman" w:hAnsi="Arial" w:cs="Arial"/>
          <w:color w:val="000000"/>
          <w:sz w:val="20"/>
          <w:szCs w:val="20"/>
          <w:lang w:eastAsia="pt-BR"/>
        </w:rPr>
        <w:lastRenderedPageBreak/>
        <w:t>§ 6º Caso já tenha sido proferida a decisão, os documentos apresentados permanecerão nos autos para, se for interposto recurso, serem apreciados pela autoridade julgadora de segunda instância. </w:t>
      </w:r>
      <w:hyperlink r:id="rId95" w:anchor="art16§4" w:history="1">
        <w:r w:rsidRPr="00002005">
          <w:rPr>
            <w:rFonts w:ascii="Arial" w:eastAsia="Times New Roman" w:hAnsi="Arial" w:cs="Arial"/>
            <w:color w:val="0000FF"/>
            <w:sz w:val="20"/>
            <w:szCs w:val="20"/>
            <w:u w:val="single"/>
            <w:lang w:eastAsia="pt-BR"/>
          </w:rPr>
          <w:t>(Redação dada pela Lei nº 9.532, de 1997)</w:t>
        </w:r>
      </w:hyperlink>
      <w:r w:rsidRPr="00002005">
        <w:rPr>
          <w:rFonts w:ascii="Arial" w:eastAsia="Times New Roman" w:hAnsi="Arial" w:cs="Arial"/>
          <w:color w:val="000000"/>
          <w:sz w:val="15"/>
          <w:szCs w:val="15"/>
          <w:lang w:eastAsia="pt-BR"/>
        </w:rPr>
        <w:t>    </w:t>
      </w:r>
      <w:hyperlink r:id="rId96" w:anchor="art81ii" w:history="1">
        <w:r w:rsidRPr="00002005">
          <w:rPr>
            <w:rFonts w:ascii="Arial" w:eastAsia="Times New Roman" w:hAnsi="Arial" w:cs="Arial"/>
            <w:color w:val="0000FF"/>
            <w:sz w:val="20"/>
            <w:szCs w:val="20"/>
            <w:u w:val="single"/>
            <w:lang w:eastAsia="pt-BR"/>
          </w:rPr>
          <w:t>(Produção de efeito)</w:t>
        </w:r>
        <w:proofErr w:type="gramStart"/>
      </w:hyperlink>
      <w:proofErr w:type="gramEnd"/>
    </w:p>
    <w:p w:rsidR="00002005" w:rsidRPr="00002005" w:rsidRDefault="00002005" w:rsidP="00002005">
      <w:pPr>
        <w:spacing w:after="0" w:line="240" w:lineRule="auto"/>
        <w:ind w:firstLine="567"/>
        <w:jc w:val="both"/>
        <w:rPr>
          <w:rFonts w:ascii="Times New Roman" w:eastAsia="Times New Roman" w:hAnsi="Times New Roman" w:cs="Times New Roman"/>
          <w:color w:val="000000"/>
          <w:sz w:val="27"/>
          <w:szCs w:val="27"/>
          <w:lang w:eastAsia="pt-BR"/>
        </w:rPr>
      </w:pPr>
      <w:bookmarkStart w:id="104" w:name="art16§7"/>
      <w:bookmarkEnd w:id="104"/>
      <w:r w:rsidRPr="00002005">
        <w:rPr>
          <w:rFonts w:ascii="Arial" w:eastAsia="Times New Roman" w:hAnsi="Arial" w:cs="Arial"/>
          <w:strike/>
          <w:color w:val="000000"/>
          <w:sz w:val="20"/>
          <w:szCs w:val="20"/>
          <w:lang w:eastAsia="pt-BR"/>
        </w:rPr>
        <w:t xml:space="preserve">§ 7º  Na hipótese do inciso V, o sujeito passivo poderá impugnar os aspectos formais do lançamento, erro de valores, base de cálculo e acréscimos legais, desde que não </w:t>
      </w:r>
      <w:proofErr w:type="gramStart"/>
      <w:r w:rsidRPr="00002005">
        <w:rPr>
          <w:rFonts w:ascii="Arial" w:eastAsia="Times New Roman" w:hAnsi="Arial" w:cs="Arial"/>
          <w:strike/>
          <w:color w:val="000000"/>
          <w:sz w:val="20"/>
          <w:szCs w:val="20"/>
          <w:lang w:eastAsia="pt-BR"/>
        </w:rPr>
        <w:t>sejam</w:t>
      </w:r>
      <w:proofErr w:type="gramEnd"/>
      <w:r w:rsidRPr="00002005">
        <w:rPr>
          <w:rFonts w:ascii="Arial" w:eastAsia="Times New Roman" w:hAnsi="Arial" w:cs="Arial"/>
          <w:strike/>
          <w:color w:val="000000"/>
          <w:sz w:val="20"/>
          <w:szCs w:val="20"/>
          <w:lang w:eastAsia="pt-BR"/>
        </w:rPr>
        <w:t xml:space="preserve"> objeto da ação judicial.  </w:t>
      </w:r>
      <w:hyperlink r:id="rId97" w:anchor="art5" w:history="1">
        <w:r w:rsidRPr="00002005">
          <w:rPr>
            <w:rFonts w:ascii="Arial" w:eastAsia="Times New Roman" w:hAnsi="Arial" w:cs="Arial"/>
            <w:strike/>
            <w:color w:val="0000FF"/>
            <w:sz w:val="20"/>
            <w:szCs w:val="20"/>
            <w:u w:val="single"/>
            <w:lang w:eastAsia="pt-BR"/>
          </w:rPr>
          <w:t>(Vide Medida Provisória nº 75, de 2002) </w:t>
        </w:r>
      </w:hyperlink>
      <w:r w:rsidRPr="00002005">
        <w:rPr>
          <w:rFonts w:ascii="Arial" w:eastAsia="Times New Roman" w:hAnsi="Arial" w:cs="Arial"/>
          <w:strike/>
          <w:color w:val="000000"/>
          <w:sz w:val="20"/>
          <w:szCs w:val="20"/>
          <w:lang w:eastAsia="pt-BR"/>
        </w:rPr>
        <w:t> </w:t>
      </w:r>
      <w:hyperlink r:id="rId98" w:history="1">
        <w:r w:rsidRPr="00002005">
          <w:rPr>
            <w:rFonts w:ascii="Arial" w:eastAsia="Times New Roman" w:hAnsi="Arial" w:cs="Arial"/>
            <w:strike/>
            <w:color w:val="0000FF"/>
            <w:sz w:val="20"/>
            <w:szCs w:val="20"/>
            <w:u w:val="single"/>
            <w:lang w:eastAsia="pt-BR"/>
          </w:rPr>
          <w:t>Rejeitada</w:t>
        </w:r>
      </w:hyperlink>
    </w:p>
    <w:p w:rsidR="00002005" w:rsidRPr="00002005" w:rsidRDefault="00002005" w:rsidP="00002005">
      <w:pPr>
        <w:spacing w:after="0" w:line="240" w:lineRule="auto"/>
        <w:ind w:firstLine="567"/>
        <w:jc w:val="both"/>
        <w:rPr>
          <w:rFonts w:ascii="Times New Roman" w:eastAsia="Times New Roman" w:hAnsi="Times New Roman" w:cs="Times New Roman"/>
          <w:color w:val="000000"/>
          <w:sz w:val="27"/>
          <w:szCs w:val="27"/>
          <w:lang w:eastAsia="pt-BR"/>
        </w:rPr>
      </w:pPr>
      <w:bookmarkStart w:id="105" w:name="art16§8"/>
      <w:bookmarkEnd w:id="105"/>
      <w:r w:rsidRPr="00002005">
        <w:rPr>
          <w:rFonts w:ascii="Arial" w:eastAsia="Times New Roman" w:hAnsi="Arial" w:cs="Arial"/>
          <w:strike/>
          <w:color w:val="000000"/>
          <w:sz w:val="20"/>
          <w:szCs w:val="20"/>
          <w:lang w:eastAsia="pt-BR"/>
        </w:rPr>
        <w:t>§ 8º  Poderá ser exigida a apresentação de impugnação e de recurso em meio digital, nos termos e condições estabelecidos pela Secretaria da Receita Federal. </w:t>
      </w:r>
      <w:r w:rsidRPr="00002005">
        <w:rPr>
          <w:rFonts w:ascii="Arial" w:eastAsia="Times New Roman" w:hAnsi="Arial" w:cs="Arial"/>
          <w:color w:val="000000"/>
          <w:sz w:val="20"/>
          <w:szCs w:val="20"/>
          <w:lang w:eastAsia="pt-BR"/>
        </w:rPr>
        <w:t>  </w:t>
      </w:r>
      <w:hyperlink r:id="rId99" w:anchor="art5" w:history="1">
        <w:r w:rsidRPr="00002005">
          <w:rPr>
            <w:rFonts w:ascii="Arial" w:eastAsia="Times New Roman" w:hAnsi="Arial" w:cs="Arial"/>
            <w:strike/>
            <w:color w:val="0000FF"/>
            <w:sz w:val="20"/>
            <w:szCs w:val="20"/>
            <w:u w:val="single"/>
            <w:lang w:eastAsia="pt-BR"/>
          </w:rPr>
          <w:t>(Vide Medida Provisória nº 75, de 2002) </w:t>
        </w:r>
      </w:hyperlink>
      <w:r w:rsidRPr="00002005">
        <w:rPr>
          <w:rFonts w:ascii="Arial" w:eastAsia="Times New Roman" w:hAnsi="Arial" w:cs="Arial"/>
          <w:strike/>
          <w:color w:val="000000"/>
          <w:sz w:val="20"/>
          <w:szCs w:val="20"/>
          <w:lang w:eastAsia="pt-BR"/>
        </w:rPr>
        <w:t> </w:t>
      </w:r>
      <w:hyperlink r:id="rId100" w:history="1">
        <w:r w:rsidRPr="00002005">
          <w:rPr>
            <w:rFonts w:ascii="Arial" w:eastAsia="Times New Roman" w:hAnsi="Arial" w:cs="Arial"/>
            <w:strike/>
            <w:color w:val="0000FF"/>
            <w:sz w:val="20"/>
            <w:szCs w:val="20"/>
            <w:u w:val="single"/>
            <w:lang w:eastAsia="pt-BR"/>
          </w:rPr>
          <w:t>Rejeitada</w:t>
        </w:r>
        <w:proofErr w:type="gramStart"/>
      </w:hyperlink>
      <w:proofErr w:type="gramEnd"/>
    </w:p>
    <w:p w:rsidR="00002005" w:rsidRPr="00002005" w:rsidRDefault="00002005" w:rsidP="00002005">
      <w:pPr>
        <w:spacing w:after="0" w:line="240" w:lineRule="auto"/>
        <w:ind w:firstLine="567"/>
        <w:jc w:val="both"/>
        <w:rPr>
          <w:rFonts w:ascii="Arial" w:eastAsia="Times New Roman" w:hAnsi="Arial" w:cs="Arial"/>
          <w:color w:val="000000"/>
          <w:sz w:val="20"/>
          <w:szCs w:val="20"/>
          <w:lang w:eastAsia="pt-BR"/>
        </w:rPr>
      </w:pPr>
      <w:bookmarkStart w:id="106" w:name="art17...."/>
      <w:bookmarkEnd w:id="106"/>
      <w:r w:rsidRPr="00002005">
        <w:rPr>
          <w:rFonts w:ascii="Arial" w:eastAsia="Times New Roman" w:hAnsi="Arial" w:cs="Arial"/>
          <w:strike/>
          <w:color w:val="000000"/>
          <w:sz w:val="20"/>
          <w:szCs w:val="20"/>
          <w:lang w:eastAsia="pt-BR"/>
        </w:rPr>
        <w:t xml:space="preserve">Art. 17. A autoridade preparadora </w:t>
      </w:r>
      <w:proofErr w:type="gramStart"/>
      <w:r w:rsidRPr="00002005">
        <w:rPr>
          <w:rFonts w:ascii="Arial" w:eastAsia="Times New Roman" w:hAnsi="Arial" w:cs="Arial"/>
          <w:strike/>
          <w:color w:val="000000"/>
          <w:sz w:val="20"/>
          <w:szCs w:val="20"/>
          <w:lang w:eastAsia="pt-BR"/>
        </w:rPr>
        <w:t>determinará,</w:t>
      </w:r>
      <w:proofErr w:type="gramEnd"/>
      <w:r w:rsidRPr="00002005">
        <w:rPr>
          <w:rFonts w:ascii="Arial" w:eastAsia="Times New Roman" w:hAnsi="Arial" w:cs="Arial"/>
          <w:strike/>
          <w:color w:val="000000"/>
          <w:sz w:val="20"/>
          <w:szCs w:val="20"/>
          <w:lang w:eastAsia="pt-BR"/>
        </w:rPr>
        <w:t xml:space="preserve"> de ofício ou a requerimento do sujeito passivo, a realização de diligências, inclusive perícias quando entendê-las necessárias, indeferindo as que considerar prescindíveis ou impraticáveis.</w:t>
      </w:r>
    </w:p>
    <w:p w:rsidR="00002005" w:rsidRPr="00002005" w:rsidRDefault="00002005" w:rsidP="00002005">
      <w:pPr>
        <w:spacing w:after="0" w:line="240" w:lineRule="auto"/>
        <w:ind w:firstLine="567"/>
        <w:jc w:val="both"/>
        <w:rPr>
          <w:rFonts w:ascii="Arial" w:eastAsia="Times New Roman" w:hAnsi="Arial" w:cs="Arial"/>
          <w:color w:val="000000"/>
          <w:sz w:val="20"/>
          <w:szCs w:val="20"/>
          <w:lang w:eastAsia="pt-BR"/>
        </w:rPr>
      </w:pPr>
      <w:bookmarkStart w:id="107" w:name="art17p"/>
      <w:bookmarkEnd w:id="107"/>
      <w:r w:rsidRPr="00002005">
        <w:rPr>
          <w:rFonts w:ascii="Arial" w:eastAsia="Times New Roman" w:hAnsi="Arial" w:cs="Arial"/>
          <w:strike/>
          <w:color w:val="000000"/>
          <w:sz w:val="20"/>
          <w:szCs w:val="20"/>
          <w:lang w:eastAsia="pt-BR"/>
        </w:rPr>
        <w:t>Parágrafo único. O sujeito passivo apresentará os pontos de discordância e as razões e provas que tiver e indicará, no caso de perícia, o nome e endereço do seu perito.</w:t>
      </w:r>
    </w:p>
    <w:p w:rsidR="00002005" w:rsidRPr="00002005" w:rsidRDefault="00002005" w:rsidP="00002005">
      <w:pPr>
        <w:spacing w:after="0" w:line="240" w:lineRule="auto"/>
        <w:ind w:firstLine="567"/>
        <w:jc w:val="both"/>
        <w:rPr>
          <w:rFonts w:ascii="Arial" w:eastAsia="Times New Roman" w:hAnsi="Arial" w:cs="Arial"/>
          <w:color w:val="000000"/>
          <w:sz w:val="20"/>
          <w:szCs w:val="20"/>
          <w:lang w:eastAsia="pt-BR"/>
        </w:rPr>
      </w:pPr>
      <w:bookmarkStart w:id="108" w:name="art17.."/>
      <w:bookmarkEnd w:id="108"/>
      <w:r w:rsidRPr="00002005">
        <w:rPr>
          <w:rFonts w:ascii="Arial" w:eastAsia="Times New Roman" w:hAnsi="Arial" w:cs="Arial"/>
          <w:strike/>
          <w:color w:val="000000"/>
          <w:sz w:val="20"/>
          <w:szCs w:val="20"/>
          <w:lang w:eastAsia="pt-BR"/>
        </w:rPr>
        <w:t>Art. 17. Considerar-se-á não impugnada a matéria que não tenha sido claramente contestada pelo impugnante, e não formulado o pedido de diligência ou perícia que deixar de atender aos requisitos previstos no inciso IV do art. 16. </w:t>
      </w:r>
      <w:hyperlink r:id="rId101" w:anchor="art1" w:history="1">
        <w:r w:rsidRPr="00002005">
          <w:rPr>
            <w:rFonts w:ascii="Arial" w:eastAsia="Times New Roman" w:hAnsi="Arial" w:cs="Arial"/>
            <w:strike/>
            <w:color w:val="0000FF"/>
            <w:sz w:val="20"/>
            <w:szCs w:val="20"/>
            <w:u w:val="single"/>
            <w:lang w:eastAsia="pt-BR"/>
          </w:rPr>
          <w:t>(Redação dada pela Medida Provisória nº 367, de 1993)</w:t>
        </w:r>
        <w:proofErr w:type="gramStart"/>
      </w:hyperlink>
      <w:proofErr w:type="gramEnd"/>
    </w:p>
    <w:p w:rsidR="00002005" w:rsidRPr="00002005" w:rsidRDefault="00002005" w:rsidP="00002005">
      <w:pPr>
        <w:spacing w:after="0" w:line="240" w:lineRule="auto"/>
        <w:ind w:firstLine="567"/>
        <w:jc w:val="both"/>
        <w:rPr>
          <w:rFonts w:ascii="Arial" w:eastAsia="Times New Roman" w:hAnsi="Arial" w:cs="Arial"/>
          <w:color w:val="000000"/>
          <w:sz w:val="20"/>
          <w:szCs w:val="20"/>
          <w:lang w:eastAsia="pt-BR"/>
        </w:rPr>
      </w:pPr>
      <w:bookmarkStart w:id="109" w:name="art17"/>
      <w:bookmarkEnd w:id="109"/>
      <w:r w:rsidRPr="00002005">
        <w:rPr>
          <w:rFonts w:ascii="Arial" w:eastAsia="Times New Roman" w:hAnsi="Arial" w:cs="Arial"/>
          <w:strike/>
          <w:color w:val="000000"/>
          <w:sz w:val="20"/>
          <w:szCs w:val="20"/>
          <w:lang w:eastAsia="pt-BR"/>
        </w:rPr>
        <w:t>Art. 17. Considerar-se-á não impugnada a matéria que não tenha sido expressamente contestada pelo impugnante, admitindo-se a juntada de prova documental durante a tramitação do processo, até a fase de interposição de recurso voluntário. </w:t>
      </w:r>
      <w:hyperlink r:id="rId102" w:anchor="art1" w:history="1">
        <w:r w:rsidRPr="00002005">
          <w:rPr>
            <w:rFonts w:ascii="Arial" w:eastAsia="Times New Roman" w:hAnsi="Arial" w:cs="Arial"/>
            <w:strike/>
            <w:color w:val="0000FF"/>
            <w:sz w:val="20"/>
            <w:szCs w:val="20"/>
            <w:u w:val="single"/>
            <w:lang w:eastAsia="pt-BR"/>
          </w:rPr>
          <w:t>(Redação dada pela Lei nº 8.748, de 1993)</w:t>
        </w:r>
        <w:proofErr w:type="gramStart"/>
      </w:hyperlink>
      <w:proofErr w:type="gramEnd"/>
    </w:p>
    <w:p w:rsidR="00002005" w:rsidRPr="00002005" w:rsidRDefault="00002005" w:rsidP="00002005">
      <w:pPr>
        <w:spacing w:after="0" w:line="240" w:lineRule="auto"/>
        <w:ind w:firstLine="567"/>
        <w:jc w:val="both"/>
        <w:rPr>
          <w:rFonts w:ascii="Arial" w:eastAsia="Times New Roman" w:hAnsi="Arial" w:cs="Arial"/>
          <w:color w:val="000000"/>
          <w:sz w:val="20"/>
          <w:szCs w:val="20"/>
          <w:lang w:eastAsia="pt-BR"/>
        </w:rPr>
      </w:pPr>
      <w:bookmarkStart w:id="110" w:name="art17..."/>
      <w:bookmarkEnd w:id="110"/>
      <w:r w:rsidRPr="00002005">
        <w:rPr>
          <w:rFonts w:ascii="Arial" w:eastAsia="Times New Roman" w:hAnsi="Arial" w:cs="Arial"/>
          <w:strike/>
          <w:color w:val="000000"/>
          <w:sz w:val="20"/>
          <w:szCs w:val="20"/>
          <w:lang w:eastAsia="pt-BR"/>
        </w:rPr>
        <w:t>Art. 17.  Considerar-se-á não impugnada a matéria que não tenha sido expressamente contestada pelo impugnante.  </w:t>
      </w:r>
      <w:hyperlink r:id="rId103" w:anchor="art62" w:history="1">
        <w:r w:rsidRPr="00002005">
          <w:rPr>
            <w:rFonts w:ascii="Arial" w:eastAsia="Times New Roman" w:hAnsi="Arial" w:cs="Arial"/>
            <w:strike/>
            <w:color w:val="0000FF"/>
            <w:sz w:val="20"/>
            <w:szCs w:val="20"/>
            <w:u w:val="single"/>
            <w:lang w:eastAsia="pt-BR"/>
          </w:rPr>
          <w:t>(Redação dada pela Medida Provisória nº 1.602, de 1997)</w:t>
        </w:r>
        <w:proofErr w:type="gramStart"/>
      </w:hyperlink>
      <w:proofErr w:type="gramEnd"/>
    </w:p>
    <w:p w:rsidR="00002005" w:rsidRPr="00002005" w:rsidRDefault="00002005" w:rsidP="00002005">
      <w:pPr>
        <w:spacing w:before="100" w:beforeAutospacing="1" w:after="100" w:afterAutospacing="1" w:line="240" w:lineRule="auto"/>
        <w:ind w:firstLine="567"/>
        <w:jc w:val="both"/>
        <w:rPr>
          <w:rFonts w:ascii="Arial" w:eastAsia="Times New Roman" w:hAnsi="Arial" w:cs="Arial"/>
          <w:color w:val="000000"/>
          <w:sz w:val="20"/>
          <w:szCs w:val="20"/>
          <w:lang w:eastAsia="pt-BR"/>
        </w:rPr>
      </w:pPr>
      <w:bookmarkStart w:id="111" w:name="art17."/>
      <w:bookmarkEnd w:id="111"/>
      <w:r w:rsidRPr="00002005">
        <w:rPr>
          <w:rFonts w:ascii="Arial" w:eastAsia="Times New Roman" w:hAnsi="Arial" w:cs="Arial"/>
          <w:color w:val="000000"/>
          <w:sz w:val="20"/>
          <w:szCs w:val="20"/>
          <w:lang w:eastAsia="pt-BR"/>
        </w:rPr>
        <w:t>Art. 17. Considerar-se-á não impugnada a matéria que não tenha sido expressamente contestada pelo impugnante.</w:t>
      </w:r>
      <w:r w:rsidRPr="00002005">
        <w:rPr>
          <w:rFonts w:ascii="Arial" w:eastAsia="Times New Roman" w:hAnsi="Arial" w:cs="Arial"/>
          <w:b/>
          <w:bCs/>
          <w:i/>
          <w:iCs/>
          <w:color w:val="000000"/>
          <w:sz w:val="20"/>
          <w:szCs w:val="20"/>
          <w:lang w:eastAsia="pt-BR"/>
        </w:rPr>
        <w:t> </w:t>
      </w:r>
      <w:hyperlink r:id="rId104" w:anchor="art67" w:history="1">
        <w:r w:rsidRPr="00002005">
          <w:rPr>
            <w:rFonts w:ascii="Arial" w:eastAsia="Times New Roman" w:hAnsi="Arial" w:cs="Arial"/>
            <w:color w:val="0000FF"/>
            <w:sz w:val="20"/>
            <w:szCs w:val="20"/>
            <w:u w:val="single"/>
            <w:lang w:eastAsia="pt-BR"/>
          </w:rPr>
          <w:t>(Redação dada pela Lei nº 9.532, de 1997)</w:t>
        </w:r>
      </w:hyperlink>
      <w:r w:rsidRPr="00002005">
        <w:rPr>
          <w:rFonts w:ascii="Arial" w:eastAsia="Times New Roman" w:hAnsi="Arial" w:cs="Arial"/>
          <w:color w:val="000000"/>
          <w:sz w:val="20"/>
          <w:szCs w:val="20"/>
          <w:lang w:eastAsia="pt-BR"/>
        </w:rPr>
        <w:t>    </w:t>
      </w:r>
      <w:hyperlink r:id="rId105" w:anchor="art81ii" w:history="1">
        <w:r w:rsidRPr="00002005">
          <w:rPr>
            <w:rFonts w:ascii="Arial" w:eastAsia="Times New Roman" w:hAnsi="Arial" w:cs="Arial"/>
            <w:color w:val="0000FF"/>
            <w:sz w:val="20"/>
            <w:szCs w:val="20"/>
            <w:u w:val="single"/>
            <w:lang w:eastAsia="pt-BR"/>
          </w:rPr>
          <w:t>(Produção de efeito)</w:t>
        </w:r>
        <w:proofErr w:type="gramStart"/>
      </w:hyperlink>
      <w:proofErr w:type="gramEnd"/>
    </w:p>
    <w:p w:rsidR="00002005" w:rsidRPr="00002005" w:rsidRDefault="00002005" w:rsidP="00002005">
      <w:pPr>
        <w:spacing w:after="0" w:line="240" w:lineRule="auto"/>
        <w:ind w:firstLine="567"/>
        <w:jc w:val="both"/>
        <w:rPr>
          <w:rFonts w:ascii="Arial" w:eastAsia="Times New Roman" w:hAnsi="Arial" w:cs="Arial"/>
          <w:color w:val="000000"/>
          <w:sz w:val="20"/>
          <w:szCs w:val="20"/>
          <w:lang w:eastAsia="pt-BR"/>
        </w:rPr>
      </w:pPr>
      <w:bookmarkStart w:id="112" w:name="art17p."/>
      <w:bookmarkEnd w:id="112"/>
      <w:r w:rsidRPr="00002005">
        <w:rPr>
          <w:rFonts w:ascii="Arial" w:eastAsia="Times New Roman" w:hAnsi="Arial" w:cs="Arial"/>
          <w:strike/>
          <w:color w:val="000000"/>
          <w:sz w:val="20"/>
          <w:szCs w:val="20"/>
          <w:lang w:eastAsia="pt-BR"/>
        </w:rPr>
        <w:t>Parágrafo único.  O disposto neste artigo aplica-se, também, à impugnação que, exclusivamente:   </w:t>
      </w:r>
      <w:hyperlink r:id="rId106" w:anchor="art5" w:history="1">
        <w:r w:rsidRPr="00002005">
          <w:rPr>
            <w:rFonts w:ascii="Arial" w:eastAsia="Times New Roman" w:hAnsi="Arial" w:cs="Arial"/>
            <w:strike/>
            <w:color w:val="0000FF"/>
            <w:sz w:val="20"/>
            <w:szCs w:val="20"/>
            <w:u w:val="single"/>
            <w:lang w:eastAsia="pt-BR"/>
          </w:rPr>
          <w:t>(Incluído pela Medida Provisória nº 75, de 2002) </w:t>
        </w:r>
      </w:hyperlink>
      <w:r w:rsidRPr="00002005">
        <w:rPr>
          <w:rFonts w:ascii="Arial" w:eastAsia="Times New Roman" w:hAnsi="Arial" w:cs="Arial"/>
          <w:strike/>
          <w:color w:val="000000"/>
          <w:sz w:val="20"/>
          <w:szCs w:val="20"/>
          <w:lang w:eastAsia="pt-BR"/>
        </w:rPr>
        <w:t> </w:t>
      </w:r>
      <w:hyperlink r:id="rId107" w:history="1">
        <w:r w:rsidRPr="00002005">
          <w:rPr>
            <w:rFonts w:ascii="Arial" w:eastAsia="Times New Roman" w:hAnsi="Arial" w:cs="Arial"/>
            <w:strike/>
            <w:color w:val="0000FF"/>
            <w:sz w:val="20"/>
            <w:szCs w:val="20"/>
            <w:u w:val="single"/>
            <w:lang w:eastAsia="pt-BR"/>
          </w:rPr>
          <w:t>Rejeitada</w:t>
        </w:r>
        <w:proofErr w:type="gramStart"/>
      </w:hyperlink>
      <w:proofErr w:type="gramEnd"/>
    </w:p>
    <w:p w:rsidR="00002005" w:rsidRPr="00002005" w:rsidRDefault="00002005" w:rsidP="00002005">
      <w:pPr>
        <w:spacing w:after="0" w:line="240" w:lineRule="auto"/>
        <w:ind w:firstLine="567"/>
        <w:jc w:val="both"/>
        <w:rPr>
          <w:rFonts w:ascii="Arial" w:eastAsia="Times New Roman" w:hAnsi="Arial" w:cs="Arial"/>
          <w:color w:val="000000"/>
          <w:sz w:val="20"/>
          <w:szCs w:val="20"/>
          <w:lang w:eastAsia="pt-BR"/>
        </w:rPr>
      </w:pPr>
      <w:bookmarkStart w:id="113" w:name="art17pi"/>
      <w:bookmarkEnd w:id="113"/>
      <w:r w:rsidRPr="00002005">
        <w:rPr>
          <w:rFonts w:ascii="Arial" w:eastAsia="Times New Roman" w:hAnsi="Arial" w:cs="Arial"/>
          <w:strike/>
          <w:color w:val="000000"/>
          <w:sz w:val="20"/>
          <w:szCs w:val="20"/>
          <w:lang w:eastAsia="pt-BR"/>
        </w:rPr>
        <w:t>I - contiver:   </w:t>
      </w:r>
      <w:hyperlink r:id="rId108" w:anchor="art5" w:history="1">
        <w:r w:rsidRPr="00002005">
          <w:rPr>
            <w:rFonts w:ascii="Arial" w:eastAsia="Times New Roman" w:hAnsi="Arial" w:cs="Arial"/>
            <w:strike/>
            <w:color w:val="0000FF"/>
            <w:sz w:val="20"/>
            <w:szCs w:val="20"/>
            <w:u w:val="single"/>
            <w:lang w:eastAsia="pt-BR"/>
          </w:rPr>
          <w:t>(Incluído pela Medida Provisória nº 75, de 2002) </w:t>
        </w:r>
      </w:hyperlink>
      <w:r w:rsidRPr="00002005">
        <w:rPr>
          <w:rFonts w:ascii="Arial" w:eastAsia="Times New Roman" w:hAnsi="Arial" w:cs="Arial"/>
          <w:strike/>
          <w:color w:val="000000"/>
          <w:sz w:val="20"/>
          <w:szCs w:val="20"/>
          <w:lang w:eastAsia="pt-BR"/>
        </w:rPr>
        <w:t> </w:t>
      </w:r>
      <w:hyperlink r:id="rId109" w:history="1">
        <w:r w:rsidRPr="00002005">
          <w:rPr>
            <w:rFonts w:ascii="Arial" w:eastAsia="Times New Roman" w:hAnsi="Arial" w:cs="Arial"/>
            <w:strike/>
            <w:color w:val="0000FF"/>
            <w:sz w:val="20"/>
            <w:szCs w:val="20"/>
            <w:u w:val="single"/>
            <w:lang w:eastAsia="pt-BR"/>
          </w:rPr>
          <w:t>Rejeitada</w:t>
        </w:r>
        <w:proofErr w:type="gramStart"/>
      </w:hyperlink>
      <w:proofErr w:type="gramEnd"/>
    </w:p>
    <w:p w:rsidR="00002005" w:rsidRPr="00002005" w:rsidRDefault="00002005" w:rsidP="00002005">
      <w:pPr>
        <w:spacing w:after="0" w:line="240" w:lineRule="auto"/>
        <w:ind w:firstLine="567"/>
        <w:jc w:val="both"/>
        <w:rPr>
          <w:rFonts w:ascii="Arial" w:eastAsia="Times New Roman" w:hAnsi="Arial" w:cs="Arial"/>
          <w:color w:val="000000"/>
          <w:sz w:val="20"/>
          <w:szCs w:val="20"/>
          <w:lang w:eastAsia="pt-BR"/>
        </w:rPr>
      </w:pPr>
      <w:bookmarkStart w:id="114" w:name="art17pia"/>
      <w:bookmarkEnd w:id="114"/>
      <w:proofErr w:type="gramStart"/>
      <w:r w:rsidRPr="00002005">
        <w:rPr>
          <w:rFonts w:ascii="Arial" w:eastAsia="Times New Roman" w:hAnsi="Arial" w:cs="Arial"/>
          <w:strike/>
          <w:color w:val="000000"/>
          <w:sz w:val="20"/>
          <w:szCs w:val="20"/>
          <w:lang w:eastAsia="pt-BR"/>
        </w:rPr>
        <w:t>a</w:t>
      </w:r>
      <w:proofErr w:type="gramEnd"/>
      <w:r w:rsidRPr="00002005">
        <w:rPr>
          <w:rFonts w:ascii="Arial" w:eastAsia="Times New Roman" w:hAnsi="Arial" w:cs="Arial"/>
          <w:strike/>
          <w:color w:val="000000"/>
          <w:sz w:val="20"/>
          <w:szCs w:val="20"/>
          <w:lang w:eastAsia="pt-BR"/>
        </w:rPr>
        <w:t>) contestação de valores confessados pelo sujeito passivo;   </w:t>
      </w:r>
      <w:hyperlink r:id="rId110" w:anchor="art5" w:history="1">
        <w:r w:rsidRPr="00002005">
          <w:rPr>
            <w:rFonts w:ascii="Arial" w:eastAsia="Times New Roman" w:hAnsi="Arial" w:cs="Arial"/>
            <w:strike/>
            <w:color w:val="0000FF"/>
            <w:sz w:val="20"/>
            <w:szCs w:val="20"/>
            <w:u w:val="single"/>
            <w:lang w:eastAsia="pt-BR"/>
          </w:rPr>
          <w:t>(Incluído pela Medida Provisória nº 75, de 2002) </w:t>
        </w:r>
      </w:hyperlink>
      <w:r w:rsidRPr="00002005">
        <w:rPr>
          <w:rFonts w:ascii="Arial" w:eastAsia="Times New Roman" w:hAnsi="Arial" w:cs="Arial"/>
          <w:strike/>
          <w:color w:val="000000"/>
          <w:sz w:val="20"/>
          <w:szCs w:val="20"/>
          <w:lang w:eastAsia="pt-BR"/>
        </w:rPr>
        <w:t> </w:t>
      </w:r>
      <w:hyperlink r:id="rId111" w:history="1">
        <w:r w:rsidRPr="00002005">
          <w:rPr>
            <w:rFonts w:ascii="Arial" w:eastAsia="Times New Roman" w:hAnsi="Arial" w:cs="Arial"/>
            <w:strike/>
            <w:color w:val="0000FF"/>
            <w:sz w:val="20"/>
            <w:szCs w:val="20"/>
            <w:u w:val="single"/>
            <w:lang w:eastAsia="pt-BR"/>
          </w:rPr>
          <w:t>Rejeitada</w:t>
        </w:r>
      </w:hyperlink>
    </w:p>
    <w:p w:rsidR="00002005" w:rsidRPr="00002005" w:rsidRDefault="00002005" w:rsidP="00002005">
      <w:pPr>
        <w:spacing w:after="0" w:line="240" w:lineRule="auto"/>
        <w:ind w:firstLine="567"/>
        <w:jc w:val="both"/>
        <w:rPr>
          <w:rFonts w:ascii="Arial" w:eastAsia="Times New Roman" w:hAnsi="Arial" w:cs="Arial"/>
          <w:color w:val="000000"/>
          <w:sz w:val="20"/>
          <w:szCs w:val="20"/>
          <w:lang w:eastAsia="pt-BR"/>
        </w:rPr>
      </w:pPr>
      <w:bookmarkStart w:id="115" w:name="art17pib"/>
      <w:bookmarkEnd w:id="115"/>
      <w:r w:rsidRPr="00002005">
        <w:rPr>
          <w:rFonts w:ascii="Arial" w:eastAsia="Times New Roman" w:hAnsi="Arial" w:cs="Arial"/>
          <w:strike/>
          <w:color w:val="000000"/>
          <w:sz w:val="20"/>
          <w:szCs w:val="20"/>
          <w:lang w:eastAsia="pt-BR"/>
        </w:rPr>
        <w:t>b) pedido de dispensa de pagamento do crédito tributário, por eqüidade;   </w:t>
      </w:r>
      <w:hyperlink r:id="rId112" w:anchor="art5" w:history="1">
        <w:r w:rsidRPr="00002005">
          <w:rPr>
            <w:rFonts w:ascii="Arial" w:eastAsia="Times New Roman" w:hAnsi="Arial" w:cs="Arial"/>
            <w:strike/>
            <w:color w:val="0000FF"/>
            <w:sz w:val="20"/>
            <w:szCs w:val="20"/>
            <w:u w:val="single"/>
            <w:lang w:eastAsia="pt-BR"/>
          </w:rPr>
          <w:t>(Incluído pela Medida Provisória nº 75, de 2002) </w:t>
        </w:r>
      </w:hyperlink>
      <w:r w:rsidRPr="00002005">
        <w:rPr>
          <w:rFonts w:ascii="Arial" w:eastAsia="Times New Roman" w:hAnsi="Arial" w:cs="Arial"/>
          <w:strike/>
          <w:color w:val="000000"/>
          <w:sz w:val="20"/>
          <w:szCs w:val="20"/>
          <w:lang w:eastAsia="pt-BR"/>
        </w:rPr>
        <w:t> </w:t>
      </w:r>
      <w:hyperlink r:id="rId113" w:history="1">
        <w:r w:rsidRPr="00002005">
          <w:rPr>
            <w:rFonts w:ascii="Arial" w:eastAsia="Times New Roman" w:hAnsi="Arial" w:cs="Arial"/>
            <w:strike/>
            <w:color w:val="0000FF"/>
            <w:sz w:val="20"/>
            <w:szCs w:val="20"/>
            <w:u w:val="single"/>
            <w:lang w:eastAsia="pt-BR"/>
          </w:rPr>
          <w:t>Rejeitada</w:t>
        </w:r>
        <w:proofErr w:type="gramStart"/>
      </w:hyperlink>
      <w:proofErr w:type="gramEnd"/>
    </w:p>
    <w:p w:rsidR="00002005" w:rsidRPr="00002005" w:rsidRDefault="00002005" w:rsidP="00002005">
      <w:pPr>
        <w:spacing w:after="0" w:line="240" w:lineRule="auto"/>
        <w:ind w:firstLine="567"/>
        <w:jc w:val="both"/>
        <w:rPr>
          <w:rFonts w:ascii="Arial" w:eastAsia="Times New Roman" w:hAnsi="Arial" w:cs="Arial"/>
          <w:color w:val="000000"/>
          <w:sz w:val="20"/>
          <w:szCs w:val="20"/>
          <w:lang w:eastAsia="pt-BR"/>
        </w:rPr>
      </w:pPr>
      <w:bookmarkStart w:id="116" w:name="art17pic"/>
      <w:bookmarkEnd w:id="116"/>
      <w:r w:rsidRPr="00002005">
        <w:rPr>
          <w:rFonts w:ascii="Arial" w:eastAsia="Times New Roman" w:hAnsi="Arial" w:cs="Arial"/>
          <w:strike/>
          <w:color w:val="000000"/>
          <w:sz w:val="20"/>
          <w:szCs w:val="20"/>
          <w:lang w:eastAsia="pt-BR"/>
        </w:rPr>
        <w:t>c) mera manifestação de inconformidade com a lei;   </w:t>
      </w:r>
      <w:hyperlink r:id="rId114" w:anchor="art5" w:history="1">
        <w:r w:rsidRPr="00002005">
          <w:rPr>
            <w:rFonts w:ascii="Arial" w:eastAsia="Times New Roman" w:hAnsi="Arial" w:cs="Arial"/>
            <w:strike/>
            <w:color w:val="0000FF"/>
            <w:sz w:val="20"/>
            <w:szCs w:val="20"/>
            <w:u w:val="single"/>
            <w:lang w:eastAsia="pt-BR"/>
          </w:rPr>
          <w:t>(Incluído pela Medida Provisória nº 75, de 2002) </w:t>
        </w:r>
      </w:hyperlink>
      <w:r w:rsidRPr="00002005">
        <w:rPr>
          <w:rFonts w:ascii="Arial" w:eastAsia="Times New Roman" w:hAnsi="Arial" w:cs="Arial"/>
          <w:strike/>
          <w:color w:val="000000"/>
          <w:sz w:val="20"/>
          <w:szCs w:val="20"/>
          <w:lang w:eastAsia="pt-BR"/>
        </w:rPr>
        <w:t> </w:t>
      </w:r>
      <w:hyperlink r:id="rId115" w:history="1">
        <w:r w:rsidRPr="00002005">
          <w:rPr>
            <w:rFonts w:ascii="Arial" w:eastAsia="Times New Roman" w:hAnsi="Arial" w:cs="Arial"/>
            <w:strike/>
            <w:color w:val="0000FF"/>
            <w:sz w:val="20"/>
            <w:szCs w:val="20"/>
            <w:u w:val="single"/>
            <w:lang w:eastAsia="pt-BR"/>
          </w:rPr>
          <w:t>Rejeitada</w:t>
        </w:r>
        <w:proofErr w:type="gramStart"/>
      </w:hyperlink>
      <w:proofErr w:type="gramEnd"/>
    </w:p>
    <w:p w:rsidR="00002005" w:rsidRPr="00002005" w:rsidRDefault="00002005" w:rsidP="00002005">
      <w:pPr>
        <w:spacing w:after="0" w:line="240" w:lineRule="auto"/>
        <w:ind w:firstLine="567"/>
        <w:jc w:val="both"/>
        <w:rPr>
          <w:rFonts w:ascii="Arial" w:eastAsia="Times New Roman" w:hAnsi="Arial" w:cs="Arial"/>
          <w:color w:val="000000"/>
          <w:sz w:val="20"/>
          <w:szCs w:val="20"/>
          <w:lang w:eastAsia="pt-BR"/>
        </w:rPr>
      </w:pPr>
      <w:bookmarkStart w:id="117" w:name="art17pii"/>
      <w:bookmarkEnd w:id="117"/>
      <w:r w:rsidRPr="00002005">
        <w:rPr>
          <w:rFonts w:ascii="Arial" w:eastAsia="Times New Roman" w:hAnsi="Arial" w:cs="Arial"/>
          <w:strike/>
          <w:color w:val="000000"/>
          <w:sz w:val="20"/>
          <w:szCs w:val="20"/>
          <w:lang w:eastAsia="pt-BR"/>
        </w:rPr>
        <w:t>II - argüir a ilegalidade ou a inconstitucionalidade de disposição de lei, salvo na hipótese de que trata o inciso II do art. 19 da Lei nº 10.522, de 19 de julho de 2002, que haja sido objeto de ato declaratório do Procurador-Geral da Fazenda Nacional, aprovado pelo Ministro de Estado da Fazenda, bem assim da determinação a que se refere o § 4º do artigo citado.   </w:t>
      </w:r>
      <w:hyperlink r:id="rId116" w:anchor="art5" w:history="1">
        <w:r w:rsidRPr="00002005">
          <w:rPr>
            <w:rFonts w:ascii="Arial" w:eastAsia="Times New Roman" w:hAnsi="Arial" w:cs="Arial"/>
            <w:strike/>
            <w:color w:val="0000FF"/>
            <w:sz w:val="20"/>
            <w:szCs w:val="20"/>
            <w:u w:val="single"/>
            <w:lang w:eastAsia="pt-BR"/>
          </w:rPr>
          <w:t>(Incluído pela Medida Provisória nº 75, de 2002) </w:t>
        </w:r>
      </w:hyperlink>
      <w:r w:rsidRPr="00002005">
        <w:rPr>
          <w:rFonts w:ascii="Arial" w:eastAsia="Times New Roman" w:hAnsi="Arial" w:cs="Arial"/>
          <w:strike/>
          <w:color w:val="000000"/>
          <w:sz w:val="20"/>
          <w:szCs w:val="20"/>
          <w:lang w:eastAsia="pt-BR"/>
        </w:rPr>
        <w:t> </w:t>
      </w:r>
      <w:hyperlink r:id="rId117" w:history="1">
        <w:r w:rsidRPr="00002005">
          <w:rPr>
            <w:rFonts w:ascii="Arial" w:eastAsia="Times New Roman" w:hAnsi="Arial" w:cs="Arial"/>
            <w:strike/>
            <w:color w:val="0000FF"/>
            <w:sz w:val="20"/>
            <w:szCs w:val="20"/>
            <w:u w:val="single"/>
            <w:lang w:eastAsia="pt-BR"/>
          </w:rPr>
          <w:t>Rejeitada</w:t>
        </w:r>
        <w:proofErr w:type="gramStart"/>
      </w:hyperlink>
      <w:proofErr w:type="gramEnd"/>
    </w:p>
    <w:p w:rsidR="00002005" w:rsidRPr="00002005" w:rsidRDefault="00002005" w:rsidP="00002005">
      <w:pPr>
        <w:spacing w:after="0" w:line="240" w:lineRule="auto"/>
        <w:ind w:firstLine="567"/>
        <w:jc w:val="both"/>
        <w:rPr>
          <w:rFonts w:ascii="Arial" w:eastAsia="Times New Roman" w:hAnsi="Arial" w:cs="Arial"/>
          <w:color w:val="000000"/>
          <w:sz w:val="20"/>
          <w:szCs w:val="20"/>
          <w:lang w:eastAsia="pt-BR"/>
        </w:rPr>
      </w:pPr>
      <w:bookmarkStart w:id="118" w:name="art17piii"/>
      <w:bookmarkEnd w:id="118"/>
      <w:r w:rsidRPr="00002005">
        <w:rPr>
          <w:rFonts w:ascii="Arial" w:eastAsia="Times New Roman" w:hAnsi="Arial" w:cs="Arial"/>
          <w:strike/>
          <w:color w:val="000000"/>
          <w:sz w:val="20"/>
          <w:szCs w:val="20"/>
          <w:lang w:eastAsia="pt-BR"/>
        </w:rPr>
        <w:t xml:space="preserve">III - discutir matéria de mérito no processo administrativo que tenha o mesmo objeto submetido pelo impugnante </w:t>
      </w:r>
      <w:proofErr w:type="gramStart"/>
      <w:r w:rsidRPr="00002005">
        <w:rPr>
          <w:rFonts w:ascii="Arial" w:eastAsia="Times New Roman" w:hAnsi="Arial" w:cs="Arial"/>
          <w:strike/>
          <w:color w:val="000000"/>
          <w:sz w:val="20"/>
          <w:szCs w:val="20"/>
          <w:lang w:eastAsia="pt-BR"/>
        </w:rPr>
        <w:t>a</w:t>
      </w:r>
      <w:proofErr w:type="gramEnd"/>
      <w:r w:rsidRPr="00002005">
        <w:rPr>
          <w:rFonts w:ascii="Arial" w:eastAsia="Times New Roman" w:hAnsi="Arial" w:cs="Arial"/>
          <w:strike/>
          <w:color w:val="000000"/>
          <w:sz w:val="20"/>
          <w:szCs w:val="20"/>
          <w:lang w:eastAsia="pt-BR"/>
        </w:rPr>
        <w:t xml:space="preserve"> apreciação judicial.    </w:t>
      </w:r>
      <w:hyperlink r:id="rId118" w:anchor="art5" w:history="1">
        <w:r w:rsidRPr="00002005">
          <w:rPr>
            <w:rFonts w:ascii="Arial" w:eastAsia="Times New Roman" w:hAnsi="Arial" w:cs="Arial"/>
            <w:strike/>
            <w:color w:val="0000FF"/>
            <w:sz w:val="20"/>
            <w:szCs w:val="20"/>
            <w:u w:val="single"/>
            <w:lang w:eastAsia="pt-BR"/>
          </w:rPr>
          <w:t>(Incluído pela Medida Provisória nº 75, de 2002) </w:t>
        </w:r>
      </w:hyperlink>
      <w:r w:rsidRPr="00002005">
        <w:rPr>
          <w:rFonts w:ascii="Arial" w:eastAsia="Times New Roman" w:hAnsi="Arial" w:cs="Arial"/>
          <w:strike/>
          <w:color w:val="000000"/>
          <w:sz w:val="20"/>
          <w:szCs w:val="20"/>
          <w:lang w:eastAsia="pt-BR"/>
        </w:rPr>
        <w:t> </w:t>
      </w:r>
      <w:hyperlink r:id="rId119" w:history="1">
        <w:r w:rsidRPr="00002005">
          <w:rPr>
            <w:rFonts w:ascii="Arial" w:eastAsia="Times New Roman" w:hAnsi="Arial" w:cs="Arial"/>
            <w:strike/>
            <w:color w:val="0000FF"/>
            <w:sz w:val="20"/>
            <w:szCs w:val="20"/>
            <w:u w:val="single"/>
            <w:lang w:eastAsia="pt-BR"/>
          </w:rPr>
          <w:t>Rejeitada</w:t>
        </w:r>
      </w:hyperlink>
    </w:p>
    <w:p w:rsidR="00002005" w:rsidRPr="00002005" w:rsidRDefault="00002005" w:rsidP="00002005">
      <w:pPr>
        <w:spacing w:after="0" w:line="240" w:lineRule="auto"/>
        <w:ind w:firstLine="567"/>
        <w:jc w:val="both"/>
        <w:rPr>
          <w:rFonts w:ascii="Arial" w:eastAsia="Times New Roman" w:hAnsi="Arial" w:cs="Arial"/>
          <w:color w:val="000000"/>
          <w:sz w:val="20"/>
          <w:szCs w:val="20"/>
          <w:lang w:eastAsia="pt-BR"/>
        </w:rPr>
      </w:pPr>
      <w:bookmarkStart w:id="119" w:name="art18.."/>
      <w:bookmarkEnd w:id="119"/>
      <w:r w:rsidRPr="00002005">
        <w:rPr>
          <w:rFonts w:ascii="Arial" w:eastAsia="Times New Roman" w:hAnsi="Arial" w:cs="Arial"/>
          <w:strike/>
          <w:color w:val="000000"/>
          <w:sz w:val="20"/>
          <w:szCs w:val="20"/>
          <w:lang w:eastAsia="pt-BR"/>
        </w:rPr>
        <w:t>Art. 18. Se deferido o pedido de perícia, a autoridade designará servidor para, como perito da União, proceder, juntamente com o perito do sujeito passivo, ao exame requerido.</w:t>
      </w:r>
    </w:p>
    <w:p w:rsidR="00002005" w:rsidRPr="00002005" w:rsidRDefault="00002005" w:rsidP="00002005">
      <w:pPr>
        <w:spacing w:after="0" w:line="240" w:lineRule="auto"/>
        <w:ind w:firstLine="567"/>
        <w:jc w:val="both"/>
        <w:rPr>
          <w:rFonts w:ascii="Arial" w:eastAsia="Times New Roman" w:hAnsi="Arial" w:cs="Arial"/>
          <w:color w:val="000000"/>
          <w:sz w:val="20"/>
          <w:szCs w:val="20"/>
          <w:lang w:eastAsia="pt-BR"/>
        </w:rPr>
      </w:pPr>
      <w:bookmarkStart w:id="120" w:name="art18§1"/>
      <w:bookmarkEnd w:id="120"/>
      <w:r w:rsidRPr="00002005">
        <w:rPr>
          <w:rFonts w:ascii="Arial" w:eastAsia="Times New Roman" w:hAnsi="Arial" w:cs="Arial"/>
          <w:strike/>
          <w:color w:val="000000"/>
          <w:sz w:val="20"/>
          <w:szCs w:val="20"/>
          <w:lang w:eastAsia="pt-BR"/>
        </w:rPr>
        <w:t>§ 1° Se as conclusões dos peritos forem divergentes, prevalecerá a que coincidir com o exame impugnado; não havendo coincidência, a autoridade designará outro servidor para desempatar.</w:t>
      </w:r>
    </w:p>
    <w:p w:rsidR="00002005" w:rsidRPr="00002005" w:rsidRDefault="00002005" w:rsidP="00002005">
      <w:pPr>
        <w:spacing w:after="0" w:line="240" w:lineRule="auto"/>
        <w:ind w:firstLine="567"/>
        <w:jc w:val="both"/>
        <w:rPr>
          <w:rFonts w:ascii="Arial" w:eastAsia="Times New Roman" w:hAnsi="Arial" w:cs="Arial"/>
          <w:color w:val="000000"/>
          <w:sz w:val="20"/>
          <w:szCs w:val="20"/>
          <w:lang w:eastAsia="pt-BR"/>
        </w:rPr>
      </w:pPr>
      <w:bookmarkStart w:id="121" w:name="art18§2"/>
      <w:bookmarkEnd w:id="121"/>
      <w:r w:rsidRPr="00002005">
        <w:rPr>
          <w:rFonts w:ascii="Arial" w:eastAsia="Times New Roman" w:hAnsi="Arial" w:cs="Arial"/>
          <w:strike/>
          <w:color w:val="000000"/>
          <w:sz w:val="20"/>
          <w:szCs w:val="20"/>
          <w:lang w:eastAsia="pt-BR"/>
        </w:rPr>
        <w:t>§ 2º A autoridade preparadora fixará prazo para realização da perícia, atendido o grau de complexidade da mesma e o valor do crédito tributário em litígio.</w:t>
      </w:r>
    </w:p>
    <w:p w:rsidR="00002005" w:rsidRPr="00002005" w:rsidRDefault="00002005" w:rsidP="00002005">
      <w:pPr>
        <w:spacing w:after="0" w:line="240" w:lineRule="auto"/>
        <w:ind w:firstLine="567"/>
        <w:jc w:val="both"/>
        <w:rPr>
          <w:rFonts w:ascii="Arial" w:eastAsia="Times New Roman" w:hAnsi="Arial" w:cs="Arial"/>
          <w:color w:val="000000"/>
          <w:sz w:val="20"/>
          <w:szCs w:val="20"/>
          <w:lang w:eastAsia="pt-BR"/>
        </w:rPr>
      </w:pPr>
      <w:bookmarkStart w:id="122" w:name="art18."/>
      <w:bookmarkEnd w:id="122"/>
      <w:r w:rsidRPr="00002005">
        <w:rPr>
          <w:rFonts w:ascii="Arial" w:eastAsia="Times New Roman" w:hAnsi="Arial" w:cs="Arial"/>
          <w:strike/>
          <w:color w:val="000000"/>
          <w:sz w:val="20"/>
          <w:szCs w:val="20"/>
          <w:lang w:eastAsia="pt-BR"/>
        </w:rPr>
        <w:t xml:space="preserve">Art. 18. A autoridade julgadora de primeira instância determinará, de ofício ou a requerimento do impugnante, a realização de diligência ou perícia, quando entendê-las necessárias, indeferindo </w:t>
      </w:r>
      <w:proofErr w:type="gramStart"/>
      <w:r w:rsidRPr="00002005">
        <w:rPr>
          <w:rFonts w:ascii="Arial" w:eastAsia="Times New Roman" w:hAnsi="Arial" w:cs="Arial"/>
          <w:strike/>
          <w:color w:val="000000"/>
          <w:sz w:val="20"/>
          <w:szCs w:val="20"/>
          <w:lang w:eastAsia="pt-BR"/>
        </w:rPr>
        <w:t>as que considerar</w:t>
      </w:r>
      <w:proofErr w:type="gramEnd"/>
      <w:r w:rsidRPr="00002005">
        <w:rPr>
          <w:rFonts w:ascii="Arial" w:eastAsia="Times New Roman" w:hAnsi="Arial" w:cs="Arial"/>
          <w:strike/>
          <w:color w:val="000000"/>
          <w:sz w:val="20"/>
          <w:szCs w:val="20"/>
          <w:lang w:eastAsia="pt-BR"/>
        </w:rPr>
        <w:t xml:space="preserve"> prescindíveis ou impraticáveis, observado o disposto no art. 28, in fine.  </w:t>
      </w:r>
      <w:hyperlink r:id="rId120" w:anchor="art1" w:history="1">
        <w:r w:rsidRPr="00002005">
          <w:rPr>
            <w:rFonts w:ascii="Arial" w:eastAsia="Times New Roman" w:hAnsi="Arial" w:cs="Arial"/>
            <w:strike/>
            <w:color w:val="0000FF"/>
            <w:sz w:val="20"/>
            <w:szCs w:val="20"/>
            <w:u w:val="single"/>
            <w:lang w:eastAsia="pt-BR"/>
          </w:rPr>
          <w:t>(Redação dada pela Medida Provisória nº 367, de 1993)</w:t>
        </w:r>
      </w:hyperlink>
    </w:p>
    <w:p w:rsidR="00002005" w:rsidRPr="00002005" w:rsidRDefault="00002005" w:rsidP="00002005">
      <w:pPr>
        <w:spacing w:after="0" w:line="240" w:lineRule="auto"/>
        <w:ind w:firstLine="567"/>
        <w:jc w:val="both"/>
        <w:rPr>
          <w:rFonts w:ascii="Arial" w:eastAsia="Times New Roman" w:hAnsi="Arial" w:cs="Arial"/>
          <w:color w:val="000000"/>
          <w:sz w:val="20"/>
          <w:szCs w:val="20"/>
          <w:lang w:eastAsia="pt-BR"/>
        </w:rPr>
      </w:pPr>
      <w:bookmarkStart w:id="123" w:name="art18§1."/>
      <w:bookmarkEnd w:id="123"/>
      <w:r w:rsidRPr="00002005">
        <w:rPr>
          <w:rFonts w:ascii="Arial" w:eastAsia="Times New Roman" w:hAnsi="Arial" w:cs="Arial"/>
          <w:strike/>
          <w:color w:val="000000"/>
          <w:sz w:val="20"/>
          <w:szCs w:val="20"/>
          <w:lang w:eastAsia="pt-BR"/>
        </w:rPr>
        <w:t xml:space="preserve">§ 1° Deferido o pedido de perícia, ou determinada, de ofício, a sua realização, a autoridade designará servidor para, como perito da União, a ela proceder e intimará o perito do sujeito passivo a realizar o exame requerido, cabendo a ambos apresentar os respectivos </w:t>
      </w:r>
      <w:r w:rsidRPr="00002005">
        <w:rPr>
          <w:rFonts w:ascii="Arial" w:eastAsia="Times New Roman" w:hAnsi="Arial" w:cs="Arial"/>
          <w:strike/>
          <w:color w:val="000000"/>
          <w:sz w:val="20"/>
          <w:szCs w:val="20"/>
          <w:lang w:eastAsia="pt-BR"/>
        </w:rPr>
        <w:lastRenderedPageBreak/>
        <w:t>laudos em prazo que será fixado segundo o grau de complexidade dos trabalhos a serem executados.  </w:t>
      </w:r>
      <w:hyperlink r:id="rId121" w:anchor="art1" w:history="1">
        <w:r w:rsidRPr="00002005">
          <w:rPr>
            <w:rFonts w:ascii="Arial" w:eastAsia="Times New Roman" w:hAnsi="Arial" w:cs="Arial"/>
            <w:strike/>
            <w:color w:val="0000FF"/>
            <w:sz w:val="20"/>
            <w:szCs w:val="20"/>
            <w:u w:val="single"/>
            <w:lang w:eastAsia="pt-BR"/>
          </w:rPr>
          <w:t>(Redação dada pela Medida Provisória nº 367, de 1993)</w:t>
        </w:r>
        <w:proofErr w:type="gramStart"/>
      </w:hyperlink>
      <w:proofErr w:type="gramEnd"/>
    </w:p>
    <w:p w:rsidR="00002005" w:rsidRPr="00002005" w:rsidRDefault="00002005" w:rsidP="00002005">
      <w:pPr>
        <w:spacing w:after="0" w:line="240" w:lineRule="auto"/>
        <w:ind w:firstLine="567"/>
        <w:jc w:val="both"/>
        <w:rPr>
          <w:rFonts w:ascii="Arial" w:eastAsia="Times New Roman" w:hAnsi="Arial" w:cs="Arial"/>
          <w:color w:val="000000"/>
          <w:sz w:val="20"/>
          <w:szCs w:val="20"/>
          <w:lang w:eastAsia="pt-BR"/>
        </w:rPr>
      </w:pPr>
      <w:bookmarkStart w:id="124" w:name="art18§2."/>
      <w:bookmarkEnd w:id="124"/>
      <w:r w:rsidRPr="00002005">
        <w:rPr>
          <w:rFonts w:ascii="Arial" w:eastAsia="Times New Roman" w:hAnsi="Arial" w:cs="Arial"/>
          <w:strike/>
          <w:color w:val="000000"/>
          <w:sz w:val="20"/>
          <w:szCs w:val="20"/>
          <w:lang w:eastAsia="pt-BR"/>
        </w:rPr>
        <w:t>§ 2° Os prazos para realização de diligência ou perícia poderão ser prorrogados, a juízo da autoridade.  </w:t>
      </w:r>
      <w:hyperlink r:id="rId122" w:anchor="art1" w:history="1">
        <w:r w:rsidRPr="00002005">
          <w:rPr>
            <w:rFonts w:ascii="Arial" w:eastAsia="Times New Roman" w:hAnsi="Arial" w:cs="Arial"/>
            <w:strike/>
            <w:color w:val="0000FF"/>
            <w:sz w:val="20"/>
            <w:szCs w:val="20"/>
            <w:u w:val="single"/>
            <w:lang w:eastAsia="pt-BR"/>
          </w:rPr>
          <w:t>(Redação dada pela Medida Provisória nº 367, de 1993)</w:t>
        </w:r>
        <w:proofErr w:type="gramStart"/>
      </w:hyperlink>
      <w:proofErr w:type="gramEnd"/>
    </w:p>
    <w:p w:rsidR="00002005" w:rsidRPr="00002005" w:rsidRDefault="00002005" w:rsidP="00002005">
      <w:pPr>
        <w:spacing w:after="0" w:line="240" w:lineRule="auto"/>
        <w:ind w:firstLine="567"/>
        <w:jc w:val="both"/>
        <w:rPr>
          <w:rFonts w:ascii="Arial" w:eastAsia="Times New Roman" w:hAnsi="Arial" w:cs="Arial"/>
          <w:color w:val="000000"/>
          <w:sz w:val="20"/>
          <w:szCs w:val="20"/>
          <w:lang w:eastAsia="pt-BR"/>
        </w:rPr>
      </w:pPr>
      <w:bookmarkStart w:id="125" w:name="art18§3."/>
      <w:bookmarkEnd w:id="125"/>
      <w:r w:rsidRPr="00002005">
        <w:rPr>
          <w:rFonts w:ascii="Arial" w:eastAsia="Times New Roman" w:hAnsi="Arial" w:cs="Arial"/>
          <w:strike/>
          <w:color w:val="000000"/>
          <w:sz w:val="20"/>
          <w:szCs w:val="20"/>
          <w:lang w:eastAsia="pt-BR"/>
        </w:rPr>
        <w:t xml:space="preserve">§ 3° Quando, em exames posteriores, diligência ou perícias, realizados no curso do processo, forem verificadas incorreções, omissões ou inexatidões de que resultem agravamento da exigência inicial, inovação ou alteração da fundamentação legal da exigência, será lavrado auto de infração ou emitida notificação de lançamento complementar, devolvendo-se, ao sujeito passivo, prazo para impugnação no concernente à matéria </w:t>
      </w:r>
      <w:proofErr w:type="gramStart"/>
      <w:r w:rsidRPr="00002005">
        <w:rPr>
          <w:rFonts w:ascii="Arial" w:eastAsia="Times New Roman" w:hAnsi="Arial" w:cs="Arial"/>
          <w:strike/>
          <w:color w:val="000000"/>
          <w:sz w:val="20"/>
          <w:szCs w:val="20"/>
          <w:lang w:eastAsia="pt-BR"/>
        </w:rPr>
        <w:t>modificada.</w:t>
      </w:r>
      <w:proofErr w:type="gramEnd"/>
      <w:r w:rsidRPr="00002005">
        <w:rPr>
          <w:rFonts w:ascii="Arial" w:eastAsia="Times New Roman" w:hAnsi="Arial" w:cs="Arial"/>
          <w:strike/>
          <w:color w:val="000000"/>
          <w:sz w:val="20"/>
          <w:szCs w:val="20"/>
          <w:lang w:eastAsia="pt-BR"/>
        </w:rPr>
        <w:fldChar w:fldCharType="begin"/>
      </w:r>
      <w:r w:rsidRPr="00002005">
        <w:rPr>
          <w:rFonts w:ascii="Arial" w:eastAsia="Times New Roman" w:hAnsi="Arial" w:cs="Arial"/>
          <w:strike/>
          <w:color w:val="000000"/>
          <w:sz w:val="20"/>
          <w:szCs w:val="20"/>
          <w:lang w:eastAsia="pt-BR"/>
        </w:rPr>
        <w:instrText xml:space="preserve"> HYPERLINK "http://www.planalto.gov.br/ccivil_03/MPV/1990-1995/367.htm" \l "art1" </w:instrText>
      </w:r>
      <w:r w:rsidRPr="00002005">
        <w:rPr>
          <w:rFonts w:ascii="Arial" w:eastAsia="Times New Roman" w:hAnsi="Arial" w:cs="Arial"/>
          <w:strike/>
          <w:color w:val="000000"/>
          <w:sz w:val="20"/>
          <w:szCs w:val="20"/>
          <w:lang w:eastAsia="pt-BR"/>
        </w:rPr>
        <w:fldChar w:fldCharType="separate"/>
      </w:r>
      <w:r w:rsidRPr="00002005">
        <w:rPr>
          <w:rFonts w:ascii="Arial" w:eastAsia="Times New Roman" w:hAnsi="Arial" w:cs="Arial"/>
          <w:strike/>
          <w:color w:val="0000FF"/>
          <w:sz w:val="20"/>
          <w:szCs w:val="20"/>
          <w:u w:val="single"/>
          <w:lang w:eastAsia="pt-BR"/>
        </w:rPr>
        <w:t>(Incluído pela Medida Provisória nº 367, de 1993)</w:t>
      </w:r>
      <w:r w:rsidRPr="00002005">
        <w:rPr>
          <w:rFonts w:ascii="Arial" w:eastAsia="Times New Roman" w:hAnsi="Arial" w:cs="Arial"/>
          <w:strike/>
          <w:color w:val="000000"/>
          <w:sz w:val="20"/>
          <w:szCs w:val="20"/>
          <w:lang w:eastAsia="pt-BR"/>
        </w:rPr>
        <w:fldChar w:fldCharType="end"/>
      </w:r>
    </w:p>
    <w:p w:rsidR="00002005" w:rsidRPr="00002005" w:rsidRDefault="00002005" w:rsidP="00002005">
      <w:pPr>
        <w:spacing w:before="100" w:beforeAutospacing="1" w:after="100" w:afterAutospacing="1" w:line="240" w:lineRule="auto"/>
        <w:ind w:firstLine="567"/>
        <w:jc w:val="both"/>
        <w:rPr>
          <w:rFonts w:ascii="Arial" w:eastAsia="Times New Roman" w:hAnsi="Arial" w:cs="Arial"/>
          <w:color w:val="000000"/>
          <w:sz w:val="20"/>
          <w:szCs w:val="20"/>
          <w:lang w:eastAsia="pt-BR"/>
        </w:rPr>
      </w:pPr>
      <w:bookmarkStart w:id="126" w:name="art18"/>
      <w:bookmarkEnd w:id="126"/>
      <w:r w:rsidRPr="00002005">
        <w:rPr>
          <w:rFonts w:ascii="Arial" w:eastAsia="Times New Roman" w:hAnsi="Arial" w:cs="Arial"/>
          <w:color w:val="000000"/>
          <w:sz w:val="20"/>
          <w:szCs w:val="20"/>
          <w:lang w:eastAsia="pt-BR"/>
        </w:rPr>
        <w:t xml:space="preserve">Art. 18. A autoridade julgadora de primeira instância determinará, de ofício ou a requerimento do impugnante, a realização de diligências ou perícias, quando entendê-las necessárias, indeferindo </w:t>
      </w:r>
      <w:proofErr w:type="gramStart"/>
      <w:r w:rsidRPr="00002005">
        <w:rPr>
          <w:rFonts w:ascii="Arial" w:eastAsia="Times New Roman" w:hAnsi="Arial" w:cs="Arial"/>
          <w:color w:val="000000"/>
          <w:sz w:val="20"/>
          <w:szCs w:val="20"/>
          <w:lang w:eastAsia="pt-BR"/>
        </w:rPr>
        <w:t>as que considerar</w:t>
      </w:r>
      <w:proofErr w:type="gramEnd"/>
      <w:r w:rsidRPr="00002005">
        <w:rPr>
          <w:rFonts w:ascii="Arial" w:eastAsia="Times New Roman" w:hAnsi="Arial" w:cs="Arial"/>
          <w:color w:val="000000"/>
          <w:sz w:val="20"/>
          <w:szCs w:val="20"/>
          <w:lang w:eastAsia="pt-BR"/>
        </w:rPr>
        <w:t xml:space="preserve"> prescindíveis ou impraticáveis, observando o disposto no art. 28, in fine. </w:t>
      </w:r>
      <w:hyperlink r:id="rId123" w:anchor="art1" w:history="1">
        <w:r w:rsidRPr="00002005">
          <w:rPr>
            <w:rFonts w:ascii="Arial" w:eastAsia="Times New Roman" w:hAnsi="Arial" w:cs="Arial"/>
            <w:color w:val="0000FF"/>
            <w:sz w:val="20"/>
            <w:szCs w:val="20"/>
            <w:u w:val="single"/>
            <w:lang w:eastAsia="pt-BR"/>
          </w:rPr>
          <w:t>(Redação dada pela Lei nº 8.748, de 1993)</w:t>
        </w:r>
      </w:hyperlink>
    </w:p>
    <w:p w:rsidR="00002005" w:rsidRPr="00002005" w:rsidRDefault="00002005" w:rsidP="00002005">
      <w:pPr>
        <w:spacing w:before="100" w:beforeAutospacing="1" w:after="100" w:afterAutospacing="1" w:line="240" w:lineRule="auto"/>
        <w:ind w:firstLine="567"/>
        <w:jc w:val="both"/>
        <w:rPr>
          <w:rFonts w:ascii="Arial" w:eastAsia="Times New Roman" w:hAnsi="Arial" w:cs="Arial"/>
          <w:color w:val="000000"/>
          <w:sz w:val="20"/>
          <w:szCs w:val="20"/>
          <w:lang w:eastAsia="pt-BR"/>
        </w:rPr>
      </w:pPr>
      <w:bookmarkStart w:id="127" w:name="art18§1.."/>
      <w:bookmarkEnd w:id="127"/>
      <w:r w:rsidRPr="00002005">
        <w:rPr>
          <w:rFonts w:ascii="Arial" w:eastAsia="Times New Roman" w:hAnsi="Arial" w:cs="Arial"/>
          <w:color w:val="000000"/>
          <w:sz w:val="20"/>
          <w:szCs w:val="20"/>
          <w:lang w:eastAsia="pt-BR"/>
        </w:rPr>
        <w:t xml:space="preserve">§ 1º Deferido o pedido de perícia, ou determinada de ofício, sua realização, a autoridade designará servidor para, como perito da União, a ela proceder e intimará o perito do sujeito passivo a realizar o exame requerido, cabendo a ambos apresentar os respectivos laudos em prazo que será fixado segundo o grau de complexidade dos trabalhos a serem </w:t>
      </w:r>
      <w:proofErr w:type="gramStart"/>
      <w:r w:rsidRPr="00002005">
        <w:rPr>
          <w:rFonts w:ascii="Arial" w:eastAsia="Times New Roman" w:hAnsi="Arial" w:cs="Arial"/>
          <w:color w:val="000000"/>
          <w:sz w:val="20"/>
          <w:szCs w:val="20"/>
          <w:lang w:eastAsia="pt-BR"/>
        </w:rPr>
        <w:t>executados.</w:t>
      </w:r>
      <w:proofErr w:type="gramEnd"/>
      <w:r w:rsidRPr="00002005">
        <w:rPr>
          <w:rFonts w:ascii="Arial" w:eastAsia="Times New Roman" w:hAnsi="Arial" w:cs="Arial"/>
          <w:color w:val="000000"/>
          <w:sz w:val="20"/>
          <w:szCs w:val="20"/>
          <w:lang w:eastAsia="pt-BR"/>
        </w:rPr>
        <w:fldChar w:fldCharType="begin"/>
      </w:r>
      <w:r w:rsidRPr="00002005">
        <w:rPr>
          <w:rFonts w:ascii="Arial" w:eastAsia="Times New Roman" w:hAnsi="Arial" w:cs="Arial"/>
          <w:color w:val="000000"/>
          <w:sz w:val="20"/>
          <w:szCs w:val="20"/>
          <w:lang w:eastAsia="pt-BR"/>
        </w:rPr>
        <w:instrText xml:space="preserve"> HYPERLINK "http://www.planalto.gov.br/ccivil_03/LEIS/L8748.htm" \l "art1" </w:instrText>
      </w:r>
      <w:r w:rsidRPr="00002005">
        <w:rPr>
          <w:rFonts w:ascii="Arial" w:eastAsia="Times New Roman" w:hAnsi="Arial" w:cs="Arial"/>
          <w:color w:val="000000"/>
          <w:sz w:val="20"/>
          <w:szCs w:val="20"/>
          <w:lang w:eastAsia="pt-BR"/>
        </w:rPr>
        <w:fldChar w:fldCharType="separate"/>
      </w:r>
      <w:r w:rsidRPr="00002005">
        <w:rPr>
          <w:rFonts w:ascii="Arial" w:eastAsia="Times New Roman" w:hAnsi="Arial" w:cs="Arial"/>
          <w:color w:val="0000FF"/>
          <w:sz w:val="20"/>
          <w:szCs w:val="20"/>
          <w:u w:val="single"/>
          <w:lang w:eastAsia="pt-BR"/>
        </w:rPr>
        <w:t>(Redação dada pela Lei nº 8.748, de 1993)</w:t>
      </w:r>
      <w:r w:rsidRPr="00002005">
        <w:rPr>
          <w:rFonts w:ascii="Arial" w:eastAsia="Times New Roman" w:hAnsi="Arial" w:cs="Arial"/>
          <w:color w:val="000000"/>
          <w:sz w:val="20"/>
          <w:szCs w:val="20"/>
          <w:lang w:eastAsia="pt-BR"/>
        </w:rPr>
        <w:fldChar w:fldCharType="end"/>
      </w:r>
    </w:p>
    <w:p w:rsidR="00002005" w:rsidRPr="00002005" w:rsidRDefault="00002005" w:rsidP="00002005">
      <w:pPr>
        <w:spacing w:before="100" w:beforeAutospacing="1" w:after="100" w:afterAutospacing="1" w:line="240" w:lineRule="auto"/>
        <w:ind w:firstLine="567"/>
        <w:jc w:val="both"/>
        <w:rPr>
          <w:rFonts w:ascii="Arial" w:eastAsia="Times New Roman" w:hAnsi="Arial" w:cs="Arial"/>
          <w:color w:val="000000"/>
          <w:sz w:val="20"/>
          <w:szCs w:val="20"/>
          <w:lang w:eastAsia="pt-BR"/>
        </w:rPr>
      </w:pPr>
      <w:bookmarkStart w:id="128" w:name="art18§2.."/>
      <w:bookmarkEnd w:id="128"/>
      <w:r w:rsidRPr="00002005">
        <w:rPr>
          <w:rFonts w:ascii="Arial" w:eastAsia="Times New Roman" w:hAnsi="Arial" w:cs="Arial"/>
          <w:color w:val="000000"/>
          <w:sz w:val="20"/>
          <w:szCs w:val="20"/>
          <w:lang w:eastAsia="pt-BR"/>
        </w:rPr>
        <w:t>§ 2º Os prazos para realização de diligência ou perícia poderão ser prorrogados, a juízo da autoridade. </w:t>
      </w:r>
      <w:hyperlink r:id="rId124" w:anchor="art1" w:history="1">
        <w:r w:rsidRPr="00002005">
          <w:rPr>
            <w:rFonts w:ascii="Arial" w:eastAsia="Times New Roman" w:hAnsi="Arial" w:cs="Arial"/>
            <w:color w:val="0000FF"/>
            <w:sz w:val="20"/>
            <w:szCs w:val="20"/>
            <w:u w:val="single"/>
            <w:lang w:eastAsia="pt-BR"/>
          </w:rPr>
          <w:t>(Redação dada pela Lei nº 8.748, de 1993)</w:t>
        </w:r>
        <w:proofErr w:type="gramStart"/>
      </w:hyperlink>
      <w:proofErr w:type="gramEnd"/>
    </w:p>
    <w:p w:rsidR="00002005" w:rsidRPr="00002005" w:rsidRDefault="00002005" w:rsidP="00002005">
      <w:pPr>
        <w:spacing w:before="100" w:beforeAutospacing="1" w:after="100" w:afterAutospacing="1" w:line="240" w:lineRule="auto"/>
        <w:ind w:firstLine="567"/>
        <w:jc w:val="both"/>
        <w:rPr>
          <w:rFonts w:ascii="Arial" w:eastAsia="Times New Roman" w:hAnsi="Arial" w:cs="Arial"/>
          <w:color w:val="000000"/>
          <w:sz w:val="20"/>
          <w:szCs w:val="20"/>
          <w:lang w:eastAsia="pt-BR"/>
        </w:rPr>
      </w:pPr>
      <w:bookmarkStart w:id="129" w:name="art18§3"/>
      <w:bookmarkEnd w:id="129"/>
      <w:r w:rsidRPr="00002005">
        <w:rPr>
          <w:rFonts w:ascii="Arial" w:eastAsia="Times New Roman" w:hAnsi="Arial" w:cs="Arial"/>
          <w:color w:val="000000"/>
          <w:sz w:val="20"/>
          <w:szCs w:val="20"/>
          <w:lang w:eastAsia="pt-BR"/>
        </w:rPr>
        <w:t xml:space="preserve">§ 3º Quando, em exames posteriores, diligências ou perícias, realizados no curso do processo, forem verificadas incorreções, omissões ou inexatidões de que </w:t>
      </w:r>
      <w:proofErr w:type="gramStart"/>
      <w:r w:rsidRPr="00002005">
        <w:rPr>
          <w:rFonts w:ascii="Arial" w:eastAsia="Times New Roman" w:hAnsi="Arial" w:cs="Arial"/>
          <w:color w:val="000000"/>
          <w:sz w:val="20"/>
          <w:szCs w:val="20"/>
          <w:lang w:eastAsia="pt-BR"/>
        </w:rPr>
        <w:t>resultem</w:t>
      </w:r>
      <w:proofErr w:type="gramEnd"/>
      <w:r w:rsidRPr="00002005">
        <w:rPr>
          <w:rFonts w:ascii="Arial" w:eastAsia="Times New Roman" w:hAnsi="Arial" w:cs="Arial"/>
          <w:color w:val="000000"/>
          <w:sz w:val="20"/>
          <w:szCs w:val="20"/>
          <w:lang w:eastAsia="pt-BR"/>
        </w:rPr>
        <w:t xml:space="preserve"> agravamento da exigência inicial, inovação ou alteração da fundamentação legal da exigência, será lavrado auto de infração ou emitida notificação de lançamento complementar, devolvendo-se, ao sujeito passivo, prazo para impugnação no concernente à matéria modificada. </w:t>
      </w:r>
      <w:hyperlink r:id="rId125" w:anchor="art1" w:history="1">
        <w:r w:rsidRPr="00002005">
          <w:rPr>
            <w:rFonts w:ascii="Arial" w:eastAsia="Times New Roman" w:hAnsi="Arial" w:cs="Arial"/>
            <w:color w:val="0000FF"/>
            <w:sz w:val="20"/>
            <w:szCs w:val="20"/>
            <w:u w:val="single"/>
            <w:lang w:eastAsia="pt-BR"/>
          </w:rPr>
          <w:t>(Redação dada pela Lei nº 8.748, de 1993)</w:t>
        </w:r>
      </w:hyperlink>
    </w:p>
    <w:p w:rsidR="00002005" w:rsidRPr="00002005" w:rsidRDefault="00002005" w:rsidP="00002005">
      <w:pPr>
        <w:spacing w:after="0" w:line="240" w:lineRule="auto"/>
        <w:ind w:firstLine="567"/>
        <w:jc w:val="both"/>
        <w:rPr>
          <w:rFonts w:ascii="Arial" w:eastAsia="Times New Roman" w:hAnsi="Arial" w:cs="Arial"/>
          <w:color w:val="000000"/>
          <w:sz w:val="20"/>
          <w:szCs w:val="20"/>
          <w:lang w:eastAsia="pt-BR"/>
        </w:rPr>
      </w:pPr>
      <w:bookmarkStart w:id="130" w:name="art19"/>
      <w:bookmarkEnd w:id="130"/>
      <w:r w:rsidRPr="00002005">
        <w:rPr>
          <w:rFonts w:ascii="Arial" w:eastAsia="Times New Roman" w:hAnsi="Arial" w:cs="Arial"/>
          <w:strike/>
          <w:color w:val="000000"/>
          <w:sz w:val="20"/>
          <w:szCs w:val="20"/>
          <w:lang w:eastAsia="pt-BR"/>
        </w:rPr>
        <w:t>Art. 19. O autor do procedimento ou outro servidor designado falará sobre o pedido de diligências, inclusive perícias e, encerrando o preparo do processo, sobre a impugnação.</w:t>
      </w:r>
      <w:r w:rsidRPr="00002005">
        <w:rPr>
          <w:rFonts w:ascii="Arial" w:eastAsia="Times New Roman" w:hAnsi="Arial" w:cs="Arial"/>
          <w:color w:val="083066"/>
          <w:sz w:val="20"/>
          <w:szCs w:val="20"/>
          <w:lang w:eastAsia="pt-BR"/>
        </w:rPr>
        <w:t>   </w:t>
      </w:r>
      <w:hyperlink r:id="rId126" w:anchor="art6" w:history="1">
        <w:r w:rsidRPr="00002005">
          <w:rPr>
            <w:rFonts w:ascii="Arial" w:eastAsia="Times New Roman" w:hAnsi="Arial" w:cs="Arial"/>
            <w:strike/>
            <w:color w:val="0000FF"/>
            <w:sz w:val="20"/>
            <w:szCs w:val="20"/>
            <w:u w:val="single"/>
            <w:lang w:eastAsia="pt-BR"/>
          </w:rPr>
          <w:t>(Revogado pela Medida Provisória nº 367, de 1993)</w:t>
        </w:r>
      </w:hyperlink>
      <w:r w:rsidRPr="00002005">
        <w:rPr>
          <w:rFonts w:ascii="Arial" w:eastAsia="Times New Roman" w:hAnsi="Arial" w:cs="Arial"/>
          <w:color w:val="083066"/>
          <w:sz w:val="20"/>
          <w:szCs w:val="20"/>
          <w:lang w:eastAsia="pt-BR"/>
        </w:rPr>
        <w:t> </w:t>
      </w:r>
      <w:hyperlink r:id="rId127" w:anchor="7" w:history="1">
        <w:r w:rsidRPr="00002005">
          <w:rPr>
            <w:rFonts w:ascii="Arial" w:eastAsia="Times New Roman" w:hAnsi="Arial" w:cs="Arial"/>
            <w:color w:val="0000FF"/>
            <w:sz w:val="20"/>
            <w:szCs w:val="20"/>
            <w:u w:val="single"/>
            <w:lang w:eastAsia="pt-BR"/>
          </w:rPr>
          <w:t>(Revogado pela Lei nº 8.748, de 1993)</w:t>
        </w:r>
        <w:proofErr w:type="gramStart"/>
      </w:hyperlink>
      <w:proofErr w:type="gramEnd"/>
    </w:p>
    <w:p w:rsidR="00002005" w:rsidRPr="00002005" w:rsidRDefault="00002005" w:rsidP="00002005">
      <w:pPr>
        <w:spacing w:after="0" w:line="240" w:lineRule="auto"/>
        <w:ind w:firstLine="567"/>
        <w:jc w:val="both"/>
        <w:rPr>
          <w:rFonts w:ascii="Arial" w:eastAsia="Times New Roman" w:hAnsi="Arial" w:cs="Arial"/>
          <w:color w:val="000000"/>
          <w:sz w:val="20"/>
          <w:szCs w:val="20"/>
          <w:lang w:eastAsia="pt-BR"/>
        </w:rPr>
      </w:pPr>
      <w:bookmarkStart w:id="131" w:name="art20.."/>
      <w:bookmarkEnd w:id="131"/>
      <w:r w:rsidRPr="00002005">
        <w:rPr>
          <w:rFonts w:ascii="Arial" w:eastAsia="Times New Roman" w:hAnsi="Arial" w:cs="Arial"/>
          <w:strike/>
          <w:color w:val="000000"/>
          <w:sz w:val="20"/>
          <w:szCs w:val="20"/>
          <w:lang w:eastAsia="pt-BR"/>
        </w:rPr>
        <w:t>Art. 20.  Será reaberto o prazo para impugnação se da realização de diligência resultar agravada a exigência inicial e quando o sujeito passivo for declarado reincidente na hipótese prevista no artigo 13. </w:t>
      </w:r>
    </w:p>
    <w:p w:rsidR="00002005" w:rsidRPr="00002005" w:rsidRDefault="00002005" w:rsidP="00002005">
      <w:pPr>
        <w:spacing w:after="0" w:line="240" w:lineRule="auto"/>
        <w:ind w:firstLine="567"/>
        <w:jc w:val="both"/>
        <w:rPr>
          <w:rFonts w:ascii="Arial" w:eastAsia="Times New Roman" w:hAnsi="Arial" w:cs="Arial"/>
          <w:color w:val="000000"/>
          <w:sz w:val="20"/>
          <w:szCs w:val="20"/>
          <w:lang w:eastAsia="pt-BR"/>
        </w:rPr>
      </w:pPr>
      <w:bookmarkStart w:id="132" w:name="art20."/>
      <w:bookmarkEnd w:id="132"/>
      <w:r w:rsidRPr="00002005">
        <w:rPr>
          <w:rFonts w:ascii="Arial" w:eastAsia="Times New Roman" w:hAnsi="Arial" w:cs="Arial"/>
          <w:strike/>
          <w:color w:val="000000"/>
          <w:sz w:val="20"/>
          <w:szCs w:val="20"/>
          <w:lang w:eastAsia="pt-BR"/>
        </w:rPr>
        <w:t>Art. 20. No âmbito da Secretaria da Receita Federal, a designação de servidor para proceder aos exames relativos a diligências ou perícias recairá sobre Auditor-Fiscal do Tesouro Nacional.  </w:t>
      </w:r>
      <w:hyperlink r:id="rId128" w:anchor="art1" w:history="1">
        <w:r w:rsidRPr="00002005">
          <w:rPr>
            <w:rFonts w:ascii="Arial" w:eastAsia="Times New Roman" w:hAnsi="Arial" w:cs="Arial"/>
            <w:strike/>
            <w:color w:val="0000FF"/>
            <w:sz w:val="20"/>
            <w:szCs w:val="20"/>
            <w:u w:val="single"/>
            <w:lang w:eastAsia="pt-BR"/>
          </w:rPr>
          <w:t>(Redação dada pela Medida Provisória nº 367, de 1993)</w:t>
        </w:r>
        <w:proofErr w:type="gramStart"/>
      </w:hyperlink>
      <w:proofErr w:type="gramEnd"/>
    </w:p>
    <w:p w:rsidR="00002005" w:rsidRPr="00002005" w:rsidRDefault="00002005" w:rsidP="00002005">
      <w:pPr>
        <w:spacing w:before="100" w:beforeAutospacing="1" w:after="100" w:afterAutospacing="1" w:line="240" w:lineRule="auto"/>
        <w:ind w:firstLine="567"/>
        <w:jc w:val="both"/>
        <w:rPr>
          <w:rFonts w:ascii="Arial" w:eastAsia="Times New Roman" w:hAnsi="Arial" w:cs="Arial"/>
          <w:color w:val="000000"/>
          <w:sz w:val="20"/>
          <w:szCs w:val="20"/>
          <w:lang w:eastAsia="pt-BR"/>
        </w:rPr>
      </w:pPr>
      <w:bookmarkStart w:id="133" w:name="art20"/>
      <w:bookmarkEnd w:id="133"/>
      <w:r w:rsidRPr="00002005">
        <w:rPr>
          <w:rFonts w:ascii="Arial" w:eastAsia="Times New Roman" w:hAnsi="Arial" w:cs="Arial"/>
          <w:color w:val="000000"/>
          <w:sz w:val="20"/>
          <w:szCs w:val="20"/>
          <w:lang w:eastAsia="pt-BR"/>
        </w:rPr>
        <w:t>Art. 20.  No âmbito da Secretaria da Receita Federal, a designação de servidor para proceder aos exames relativos a diligências ou perícias recairá sobre Auditor-Fiscal do Tesouro Nacional. </w:t>
      </w:r>
      <w:hyperlink r:id="rId129" w:anchor="art1" w:history="1">
        <w:r w:rsidRPr="00002005">
          <w:rPr>
            <w:rFonts w:ascii="Arial" w:eastAsia="Times New Roman" w:hAnsi="Arial" w:cs="Arial"/>
            <w:color w:val="0000FF"/>
            <w:sz w:val="20"/>
            <w:szCs w:val="20"/>
            <w:u w:val="single"/>
            <w:lang w:eastAsia="pt-BR"/>
          </w:rPr>
          <w:t>(Redação dada pela Lei nº 8.748, de 1993)</w:t>
        </w:r>
        <w:proofErr w:type="gramStart"/>
      </w:hyperlink>
      <w:proofErr w:type="gramEnd"/>
    </w:p>
    <w:p w:rsidR="00002005" w:rsidRPr="00002005" w:rsidRDefault="00002005" w:rsidP="00002005">
      <w:pPr>
        <w:spacing w:after="0" w:line="240" w:lineRule="auto"/>
        <w:ind w:firstLine="567"/>
        <w:jc w:val="both"/>
        <w:rPr>
          <w:rFonts w:ascii="Arial" w:eastAsia="Times New Roman" w:hAnsi="Arial" w:cs="Arial"/>
          <w:color w:val="000000"/>
          <w:sz w:val="20"/>
          <w:szCs w:val="20"/>
          <w:lang w:eastAsia="pt-BR"/>
        </w:rPr>
      </w:pPr>
      <w:bookmarkStart w:id="134" w:name="art21.."/>
      <w:bookmarkEnd w:id="134"/>
      <w:r w:rsidRPr="00002005">
        <w:rPr>
          <w:rFonts w:ascii="Arial" w:eastAsia="Times New Roman" w:hAnsi="Arial" w:cs="Arial"/>
          <w:strike/>
          <w:color w:val="000000"/>
          <w:sz w:val="20"/>
          <w:szCs w:val="20"/>
          <w:lang w:eastAsia="pt-BR"/>
        </w:rPr>
        <w:t>Art. 21. Não sendo cumprida nem impugnada a exigência, será declarada à revelia e permanecerá o processo no órgão preparador, pelo prazo de trinta dias, para cobrança amigável do crédito tributário.</w:t>
      </w:r>
    </w:p>
    <w:p w:rsidR="00002005" w:rsidRPr="00002005" w:rsidRDefault="00002005" w:rsidP="00002005">
      <w:pPr>
        <w:spacing w:after="0" w:line="240" w:lineRule="auto"/>
        <w:ind w:firstLine="567"/>
        <w:jc w:val="both"/>
        <w:rPr>
          <w:rFonts w:ascii="Arial" w:eastAsia="Times New Roman" w:hAnsi="Arial" w:cs="Arial"/>
          <w:color w:val="000000"/>
          <w:sz w:val="20"/>
          <w:szCs w:val="20"/>
          <w:lang w:eastAsia="pt-BR"/>
        </w:rPr>
      </w:pPr>
      <w:bookmarkStart w:id="135" w:name="art21."/>
      <w:bookmarkEnd w:id="135"/>
      <w:r w:rsidRPr="00002005">
        <w:rPr>
          <w:rFonts w:ascii="Arial" w:eastAsia="Times New Roman" w:hAnsi="Arial" w:cs="Arial"/>
          <w:strike/>
          <w:color w:val="000000"/>
          <w:sz w:val="20"/>
          <w:szCs w:val="20"/>
          <w:lang w:eastAsia="pt-BR"/>
        </w:rPr>
        <w:t>Art. 21. Não sendo cumprida nem impugnada a exigência, a autoridade preparadora declarará a revelia, permanente o processo no órgão preparador, pelo prazo de trinta dias, para cobrança amigável.  </w:t>
      </w:r>
      <w:hyperlink r:id="rId130" w:anchor="art1" w:history="1">
        <w:r w:rsidRPr="00002005">
          <w:rPr>
            <w:rFonts w:ascii="Arial" w:eastAsia="Times New Roman" w:hAnsi="Arial" w:cs="Arial"/>
            <w:strike/>
            <w:color w:val="0000FF"/>
            <w:sz w:val="20"/>
            <w:szCs w:val="20"/>
            <w:u w:val="single"/>
            <w:lang w:eastAsia="pt-BR"/>
          </w:rPr>
          <w:t>(Redação dada pela Medida Provisória nº 367, de 1993)</w:t>
        </w:r>
        <w:proofErr w:type="gramStart"/>
      </w:hyperlink>
      <w:proofErr w:type="gramEnd"/>
    </w:p>
    <w:p w:rsidR="00002005" w:rsidRPr="00002005" w:rsidRDefault="00002005" w:rsidP="00002005">
      <w:pPr>
        <w:spacing w:before="100" w:beforeAutospacing="1" w:after="100" w:afterAutospacing="1" w:line="240" w:lineRule="auto"/>
        <w:ind w:firstLine="567"/>
        <w:jc w:val="both"/>
        <w:rPr>
          <w:rFonts w:ascii="Arial" w:eastAsia="Times New Roman" w:hAnsi="Arial" w:cs="Arial"/>
          <w:color w:val="000000"/>
          <w:sz w:val="20"/>
          <w:szCs w:val="20"/>
          <w:lang w:eastAsia="pt-BR"/>
        </w:rPr>
      </w:pPr>
      <w:bookmarkStart w:id="136" w:name="art21"/>
      <w:bookmarkEnd w:id="136"/>
      <w:r w:rsidRPr="00002005">
        <w:rPr>
          <w:rFonts w:ascii="Arial" w:eastAsia="Times New Roman" w:hAnsi="Arial" w:cs="Arial"/>
          <w:color w:val="000000"/>
          <w:sz w:val="20"/>
          <w:szCs w:val="20"/>
          <w:lang w:eastAsia="pt-BR"/>
        </w:rPr>
        <w:t>Art. 21. Não sendo cumprida nem impugnada a exigência, a autoridade preparadora declarará a revelia, permanecendo o processo no órgão preparador, pelo prazo de trinta dias, para cobrança amigável. </w:t>
      </w:r>
      <w:hyperlink r:id="rId131" w:anchor="art1" w:history="1">
        <w:r w:rsidRPr="00002005">
          <w:rPr>
            <w:rFonts w:ascii="Arial" w:eastAsia="Times New Roman" w:hAnsi="Arial" w:cs="Arial"/>
            <w:color w:val="0000FF"/>
            <w:sz w:val="20"/>
            <w:szCs w:val="20"/>
            <w:u w:val="single"/>
            <w:lang w:eastAsia="pt-BR"/>
          </w:rPr>
          <w:t>(Redação dada pela Lei nº 8.748, de 1993)</w:t>
        </w:r>
        <w:proofErr w:type="gramStart"/>
      </w:hyperlink>
      <w:proofErr w:type="gramEnd"/>
    </w:p>
    <w:p w:rsidR="00002005" w:rsidRPr="00002005" w:rsidRDefault="00002005" w:rsidP="00002005">
      <w:pPr>
        <w:spacing w:after="0" w:line="240" w:lineRule="auto"/>
        <w:ind w:firstLine="567"/>
        <w:jc w:val="both"/>
        <w:rPr>
          <w:rFonts w:ascii="Arial" w:eastAsia="Times New Roman" w:hAnsi="Arial" w:cs="Arial"/>
          <w:color w:val="000000"/>
          <w:sz w:val="20"/>
          <w:szCs w:val="20"/>
          <w:lang w:eastAsia="pt-BR"/>
        </w:rPr>
      </w:pPr>
      <w:bookmarkStart w:id="137" w:name="art21§1"/>
      <w:bookmarkEnd w:id="137"/>
      <w:r w:rsidRPr="00002005">
        <w:rPr>
          <w:rFonts w:ascii="Arial" w:eastAsia="Times New Roman" w:hAnsi="Arial" w:cs="Arial"/>
          <w:strike/>
          <w:color w:val="000000"/>
          <w:sz w:val="20"/>
          <w:szCs w:val="20"/>
          <w:lang w:eastAsia="pt-BR"/>
        </w:rPr>
        <w:lastRenderedPageBreak/>
        <w:t>§ 1º A autoridade preparadora poderá discordar da exigência não impugnada, em despacho fundamentado, o qual será submetido à autoridade julgadora.</w:t>
      </w:r>
    </w:p>
    <w:p w:rsidR="00002005" w:rsidRPr="00002005" w:rsidRDefault="00002005" w:rsidP="00002005">
      <w:pPr>
        <w:spacing w:after="0" w:line="240" w:lineRule="auto"/>
        <w:ind w:firstLine="567"/>
        <w:jc w:val="both"/>
        <w:rPr>
          <w:rFonts w:ascii="Arial" w:eastAsia="Times New Roman" w:hAnsi="Arial" w:cs="Arial"/>
          <w:color w:val="000000"/>
          <w:sz w:val="20"/>
          <w:szCs w:val="20"/>
          <w:lang w:eastAsia="pt-BR"/>
        </w:rPr>
      </w:pPr>
      <w:bookmarkStart w:id="138" w:name="art21§1."/>
      <w:bookmarkEnd w:id="138"/>
      <w:r w:rsidRPr="00002005">
        <w:rPr>
          <w:rFonts w:ascii="Arial" w:eastAsia="Times New Roman" w:hAnsi="Arial" w:cs="Arial"/>
          <w:strike/>
          <w:color w:val="000000"/>
          <w:sz w:val="20"/>
          <w:szCs w:val="20"/>
          <w:lang w:eastAsia="pt-BR"/>
        </w:rPr>
        <w:t xml:space="preserve">§ 1° No caso de impugnação parcial, não cumprida </w:t>
      </w:r>
      <w:proofErr w:type="gramStart"/>
      <w:r w:rsidRPr="00002005">
        <w:rPr>
          <w:rFonts w:ascii="Arial" w:eastAsia="Times New Roman" w:hAnsi="Arial" w:cs="Arial"/>
          <w:strike/>
          <w:color w:val="000000"/>
          <w:sz w:val="20"/>
          <w:szCs w:val="20"/>
          <w:lang w:eastAsia="pt-BR"/>
        </w:rPr>
        <w:t>a</w:t>
      </w:r>
      <w:proofErr w:type="gramEnd"/>
      <w:r w:rsidRPr="00002005">
        <w:rPr>
          <w:rFonts w:ascii="Arial" w:eastAsia="Times New Roman" w:hAnsi="Arial" w:cs="Arial"/>
          <w:strike/>
          <w:color w:val="000000"/>
          <w:sz w:val="20"/>
          <w:szCs w:val="20"/>
          <w:lang w:eastAsia="pt-BR"/>
        </w:rPr>
        <w:t xml:space="preserve"> exigência relativa à parte não litigiosa do crédito, o órgão preparador, antes da remessa dos autos a julgamento, providenciará a formação de autos apartados para a imediata cobrança da parte não contestada, consignando essa circunstância no processo original.  </w:t>
      </w:r>
      <w:hyperlink r:id="rId132" w:anchor="art1" w:history="1">
        <w:r w:rsidRPr="00002005">
          <w:rPr>
            <w:rFonts w:ascii="Arial" w:eastAsia="Times New Roman" w:hAnsi="Arial" w:cs="Arial"/>
            <w:strike/>
            <w:color w:val="0000FF"/>
            <w:sz w:val="20"/>
            <w:szCs w:val="20"/>
            <w:u w:val="single"/>
            <w:lang w:eastAsia="pt-BR"/>
          </w:rPr>
          <w:t>(Redação dada pela Medida Provisória nº 367, de 1993)</w:t>
        </w:r>
      </w:hyperlink>
    </w:p>
    <w:p w:rsidR="00002005" w:rsidRPr="00002005" w:rsidRDefault="00002005" w:rsidP="00002005">
      <w:pPr>
        <w:spacing w:before="100" w:beforeAutospacing="1" w:after="100" w:afterAutospacing="1" w:line="240" w:lineRule="auto"/>
        <w:ind w:firstLine="567"/>
        <w:jc w:val="both"/>
        <w:rPr>
          <w:rFonts w:ascii="Arial" w:eastAsia="Times New Roman" w:hAnsi="Arial" w:cs="Arial"/>
          <w:color w:val="000000"/>
          <w:sz w:val="20"/>
          <w:szCs w:val="20"/>
          <w:lang w:eastAsia="pt-BR"/>
        </w:rPr>
      </w:pPr>
      <w:bookmarkStart w:id="139" w:name="art21§1.."/>
      <w:bookmarkEnd w:id="139"/>
      <w:r w:rsidRPr="00002005">
        <w:rPr>
          <w:rFonts w:ascii="Arial" w:eastAsia="Times New Roman" w:hAnsi="Arial" w:cs="Arial"/>
          <w:color w:val="000000"/>
          <w:sz w:val="20"/>
          <w:szCs w:val="20"/>
          <w:lang w:eastAsia="pt-BR"/>
        </w:rPr>
        <w:t xml:space="preserve">§ 1º No caso de impugnação parcial, não cumprida </w:t>
      </w:r>
      <w:proofErr w:type="gramStart"/>
      <w:r w:rsidRPr="00002005">
        <w:rPr>
          <w:rFonts w:ascii="Arial" w:eastAsia="Times New Roman" w:hAnsi="Arial" w:cs="Arial"/>
          <w:color w:val="000000"/>
          <w:sz w:val="20"/>
          <w:szCs w:val="20"/>
          <w:lang w:eastAsia="pt-BR"/>
        </w:rPr>
        <w:t>a</w:t>
      </w:r>
      <w:proofErr w:type="gramEnd"/>
      <w:r w:rsidRPr="00002005">
        <w:rPr>
          <w:rFonts w:ascii="Arial" w:eastAsia="Times New Roman" w:hAnsi="Arial" w:cs="Arial"/>
          <w:color w:val="000000"/>
          <w:sz w:val="20"/>
          <w:szCs w:val="20"/>
          <w:lang w:eastAsia="pt-BR"/>
        </w:rPr>
        <w:t xml:space="preserve"> exigência relativa à parte não litigiosa do crédito, o órgão preparador, antes da remessa dos autos a julgamento, providenciará a formação de autos apartados para a imediata cobrança da parte não contestada, consignando essa circunstância no processo original. </w:t>
      </w:r>
      <w:hyperlink r:id="rId133" w:anchor="art1" w:history="1">
        <w:r w:rsidRPr="00002005">
          <w:rPr>
            <w:rFonts w:ascii="Arial" w:eastAsia="Times New Roman" w:hAnsi="Arial" w:cs="Arial"/>
            <w:color w:val="0000FF"/>
            <w:sz w:val="20"/>
            <w:szCs w:val="20"/>
            <w:u w:val="single"/>
            <w:lang w:eastAsia="pt-BR"/>
          </w:rPr>
          <w:t>(Redação dada pela Lei nº 8.748, de 1993)</w:t>
        </w:r>
      </w:hyperlink>
    </w:p>
    <w:p w:rsidR="00002005" w:rsidRPr="00002005" w:rsidRDefault="00002005" w:rsidP="00002005">
      <w:pPr>
        <w:spacing w:after="0" w:line="240" w:lineRule="auto"/>
        <w:ind w:firstLine="567"/>
        <w:jc w:val="both"/>
        <w:rPr>
          <w:rFonts w:ascii="Arial" w:eastAsia="Times New Roman" w:hAnsi="Arial" w:cs="Arial"/>
          <w:color w:val="000000"/>
          <w:sz w:val="20"/>
          <w:szCs w:val="20"/>
          <w:lang w:eastAsia="pt-BR"/>
        </w:rPr>
      </w:pPr>
      <w:bookmarkStart w:id="140" w:name="art21§2."/>
      <w:bookmarkEnd w:id="140"/>
      <w:r w:rsidRPr="00002005">
        <w:rPr>
          <w:rFonts w:ascii="Arial" w:eastAsia="Times New Roman" w:hAnsi="Arial" w:cs="Arial"/>
          <w:strike/>
          <w:color w:val="000000"/>
          <w:sz w:val="20"/>
          <w:szCs w:val="20"/>
          <w:lang w:eastAsia="pt-BR"/>
        </w:rPr>
        <w:t xml:space="preserve">§ 2º A autoridade julgadora resolverá, no prazo de cinco dias, a objeção referida no parágrafo anterior e </w:t>
      </w:r>
      <w:proofErr w:type="gramStart"/>
      <w:r w:rsidRPr="00002005">
        <w:rPr>
          <w:rFonts w:ascii="Arial" w:eastAsia="Times New Roman" w:hAnsi="Arial" w:cs="Arial"/>
          <w:strike/>
          <w:color w:val="000000"/>
          <w:sz w:val="20"/>
          <w:szCs w:val="20"/>
          <w:lang w:eastAsia="pt-BR"/>
        </w:rPr>
        <w:t>determinará,</w:t>
      </w:r>
      <w:proofErr w:type="gramEnd"/>
      <w:r w:rsidRPr="00002005">
        <w:rPr>
          <w:rFonts w:ascii="Arial" w:eastAsia="Times New Roman" w:hAnsi="Arial" w:cs="Arial"/>
          <w:strike/>
          <w:color w:val="000000"/>
          <w:sz w:val="20"/>
          <w:szCs w:val="20"/>
          <w:lang w:eastAsia="pt-BR"/>
        </w:rPr>
        <w:t xml:space="preserve"> se for o caso, a retificação da exigência.</w:t>
      </w:r>
    </w:p>
    <w:p w:rsidR="00002005" w:rsidRPr="00002005" w:rsidRDefault="00002005" w:rsidP="00002005">
      <w:pPr>
        <w:spacing w:after="0" w:line="240" w:lineRule="auto"/>
        <w:ind w:firstLine="567"/>
        <w:jc w:val="both"/>
        <w:rPr>
          <w:rFonts w:ascii="Arial" w:eastAsia="Times New Roman" w:hAnsi="Arial" w:cs="Arial"/>
          <w:color w:val="000000"/>
          <w:sz w:val="20"/>
          <w:szCs w:val="20"/>
          <w:lang w:eastAsia="pt-BR"/>
        </w:rPr>
      </w:pPr>
      <w:bookmarkStart w:id="141" w:name="art21§2.."/>
      <w:bookmarkEnd w:id="141"/>
      <w:r w:rsidRPr="00002005">
        <w:rPr>
          <w:rFonts w:ascii="Arial" w:eastAsia="Times New Roman" w:hAnsi="Arial" w:cs="Arial"/>
          <w:strike/>
          <w:color w:val="000000"/>
          <w:sz w:val="20"/>
          <w:szCs w:val="20"/>
          <w:lang w:eastAsia="pt-BR"/>
        </w:rPr>
        <w:t>§ 2° A autoridade preparadora, após a declaração de revelia e findo o prazo previsto no caput deste artigo, procederá, em relação às mercadorias e outros bens perdidos em razão de exigência não impugnada, na forma do art. 63. </w:t>
      </w:r>
      <w:hyperlink r:id="rId134" w:anchor="art1" w:history="1">
        <w:r w:rsidRPr="00002005">
          <w:rPr>
            <w:rFonts w:ascii="Arial" w:eastAsia="Times New Roman" w:hAnsi="Arial" w:cs="Arial"/>
            <w:strike/>
            <w:color w:val="0000FF"/>
            <w:sz w:val="20"/>
            <w:szCs w:val="20"/>
            <w:u w:val="single"/>
            <w:lang w:eastAsia="pt-BR"/>
          </w:rPr>
          <w:t>(Redação dada pela Medida Provisória nº 367, de 1993)</w:t>
        </w:r>
        <w:proofErr w:type="gramStart"/>
      </w:hyperlink>
      <w:proofErr w:type="gramEnd"/>
    </w:p>
    <w:p w:rsidR="00002005" w:rsidRPr="00002005" w:rsidRDefault="00002005" w:rsidP="00002005">
      <w:pPr>
        <w:spacing w:before="100" w:beforeAutospacing="1" w:after="100" w:afterAutospacing="1" w:line="240" w:lineRule="auto"/>
        <w:ind w:firstLine="567"/>
        <w:jc w:val="both"/>
        <w:rPr>
          <w:rFonts w:ascii="Arial" w:eastAsia="Times New Roman" w:hAnsi="Arial" w:cs="Arial"/>
          <w:color w:val="000000"/>
          <w:sz w:val="20"/>
          <w:szCs w:val="20"/>
          <w:lang w:eastAsia="pt-BR"/>
        </w:rPr>
      </w:pPr>
      <w:bookmarkStart w:id="142" w:name="art21§2"/>
      <w:bookmarkEnd w:id="142"/>
      <w:r w:rsidRPr="00002005">
        <w:rPr>
          <w:rFonts w:ascii="Arial" w:eastAsia="Times New Roman" w:hAnsi="Arial" w:cs="Arial"/>
          <w:color w:val="000000"/>
          <w:sz w:val="20"/>
          <w:szCs w:val="20"/>
          <w:lang w:eastAsia="pt-BR"/>
        </w:rPr>
        <w:t xml:space="preserve">§ 2º A autoridade preparadora, após a declaração de revelia e findo o prazo previsto no caput deste artigo, procederá, em relação às mercadorias e outros bens perdidos em razão de exigência não impugnada, na forma do art. </w:t>
      </w:r>
      <w:proofErr w:type="gramStart"/>
      <w:r w:rsidRPr="00002005">
        <w:rPr>
          <w:rFonts w:ascii="Arial" w:eastAsia="Times New Roman" w:hAnsi="Arial" w:cs="Arial"/>
          <w:color w:val="000000"/>
          <w:sz w:val="20"/>
          <w:szCs w:val="20"/>
          <w:lang w:eastAsia="pt-BR"/>
        </w:rPr>
        <w:t>63.</w:t>
      </w:r>
      <w:proofErr w:type="gramEnd"/>
      <w:r w:rsidRPr="00002005">
        <w:rPr>
          <w:rFonts w:ascii="Arial" w:eastAsia="Times New Roman" w:hAnsi="Arial" w:cs="Arial"/>
          <w:color w:val="000000"/>
          <w:sz w:val="20"/>
          <w:szCs w:val="20"/>
          <w:lang w:eastAsia="pt-BR"/>
        </w:rPr>
        <w:fldChar w:fldCharType="begin"/>
      </w:r>
      <w:r w:rsidRPr="00002005">
        <w:rPr>
          <w:rFonts w:ascii="Arial" w:eastAsia="Times New Roman" w:hAnsi="Arial" w:cs="Arial"/>
          <w:color w:val="000000"/>
          <w:sz w:val="20"/>
          <w:szCs w:val="20"/>
          <w:lang w:eastAsia="pt-BR"/>
        </w:rPr>
        <w:instrText xml:space="preserve"> HYPERLINK "http://www.planalto.gov.br/ccivil_03/LEIS/L8748.htm" \l "art1" </w:instrText>
      </w:r>
      <w:r w:rsidRPr="00002005">
        <w:rPr>
          <w:rFonts w:ascii="Arial" w:eastAsia="Times New Roman" w:hAnsi="Arial" w:cs="Arial"/>
          <w:color w:val="000000"/>
          <w:sz w:val="20"/>
          <w:szCs w:val="20"/>
          <w:lang w:eastAsia="pt-BR"/>
        </w:rPr>
        <w:fldChar w:fldCharType="separate"/>
      </w:r>
      <w:r w:rsidRPr="00002005">
        <w:rPr>
          <w:rFonts w:ascii="Arial" w:eastAsia="Times New Roman" w:hAnsi="Arial" w:cs="Arial"/>
          <w:color w:val="0000FF"/>
          <w:sz w:val="20"/>
          <w:szCs w:val="20"/>
          <w:u w:val="single"/>
          <w:lang w:eastAsia="pt-BR"/>
        </w:rPr>
        <w:t>(Redação dada pela Lei nº 8.748, de 1993)</w:t>
      </w:r>
      <w:r w:rsidRPr="00002005">
        <w:rPr>
          <w:rFonts w:ascii="Arial" w:eastAsia="Times New Roman" w:hAnsi="Arial" w:cs="Arial"/>
          <w:color w:val="000000"/>
          <w:sz w:val="20"/>
          <w:szCs w:val="20"/>
          <w:lang w:eastAsia="pt-BR"/>
        </w:rPr>
        <w:fldChar w:fldCharType="end"/>
      </w:r>
    </w:p>
    <w:p w:rsidR="00002005" w:rsidRPr="00002005" w:rsidRDefault="00002005" w:rsidP="00002005">
      <w:pPr>
        <w:spacing w:before="100" w:beforeAutospacing="1" w:after="100" w:afterAutospacing="1" w:line="240" w:lineRule="auto"/>
        <w:ind w:firstLine="567"/>
        <w:jc w:val="both"/>
        <w:rPr>
          <w:rFonts w:ascii="Arial" w:eastAsia="Times New Roman" w:hAnsi="Arial" w:cs="Arial"/>
          <w:color w:val="000000"/>
          <w:sz w:val="20"/>
          <w:szCs w:val="20"/>
          <w:lang w:eastAsia="pt-BR"/>
        </w:rPr>
      </w:pPr>
      <w:bookmarkStart w:id="143" w:name="art21§3"/>
      <w:bookmarkEnd w:id="143"/>
      <w:r w:rsidRPr="00002005">
        <w:rPr>
          <w:rFonts w:ascii="Arial" w:eastAsia="Times New Roman" w:hAnsi="Arial" w:cs="Arial"/>
          <w:color w:val="000000"/>
          <w:sz w:val="20"/>
          <w:szCs w:val="20"/>
          <w:lang w:eastAsia="pt-BR"/>
        </w:rPr>
        <w:t>§ 3° Esgotado o prazo de cobrança amigável sem que tenha sido pago o crédito tributário, o órgão preparador declarará o sujeito passivo devedor remisso e encaminhará o processo à autoridade competente para promover a cobrança executiva.</w:t>
      </w:r>
    </w:p>
    <w:p w:rsidR="00002005" w:rsidRPr="00002005" w:rsidRDefault="00002005" w:rsidP="00002005">
      <w:pPr>
        <w:spacing w:before="100" w:beforeAutospacing="1" w:after="100" w:afterAutospacing="1" w:line="240" w:lineRule="auto"/>
        <w:ind w:firstLine="567"/>
        <w:jc w:val="both"/>
        <w:rPr>
          <w:rFonts w:ascii="Arial" w:eastAsia="Times New Roman" w:hAnsi="Arial" w:cs="Arial"/>
          <w:color w:val="000000"/>
          <w:sz w:val="20"/>
          <w:szCs w:val="20"/>
          <w:lang w:eastAsia="pt-BR"/>
        </w:rPr>
      </w:pPr>
      <w:bookmarkStart w:id="144" w:name="art21§4"/>
      <w:bookmarkEnd w:id="144"/>
      <w:r w:rsidRPr="00002005">
        <w:rPr>
          <w:rFonts w:ascii="Arial" w:eastAsia="Times New Roman" w:hAnsi="Arial" w:cs="Arial"/>
          <w:color w:val="000000"/>
          <w:sz w:val="20"/>
          <w:szCs w:val="20"/>
          <w:lang w:eastAsia="pt-BR"/>
        </w:rPr>
        <w:t>§ 4º O disposto no parágrafo anterior aplicar-se-á aos casos em que o sujeito passivo não cumprir as condições estabelecidas para a concessão de moratória.</w:t>
      </w:r>
    </w:p>
    <w:p w:rsidR="00002005" w:rsidRPr="00002005" w:rsidRDefault="00002005" w:rsidP="00002005">
      <w:pPr>
        <w:spacing w:before="100" w:beforeAutospacing="1" w:after="100" w:afterAutospacing="1" w:line="240" w:lineRule="auto"/>
        <w:ind w:firstLine="567"/>
        <w:jc w:val="both"/>
        <w:rPr>
          <w:rFonts w:ascii="Arial" w:eastAsia="Times New Roman" w:hAnsi="Arial" w:cs="Arial"/>
          <w:color w:val="000000"/>
          <w:sz w:val="20"/>
          <w:szCs w:val="20"/>
          <w:lang w:eastAsia="pt-BR"/>
        </w:rPr>
      </w:pPr>
      <w:bookmarkStart w:id="145" w:name="art21§5"/>
      <w:bookmarkEnd w:id="145"/>
      <w:r w:rsidRPr="00002005">
        <w:rPr>
          <w:rFonts w:ascii="Arial" w:eastAsia="Times New Roman" w:hAnsi="Arial" w:cs="Arial"/>
          <w:strike/>
          <w:color w:val="000000"/>
          <w:sz w:val="20"/>
          <w:szCs w:val="20"/>
          <w:lang w:eastAsia="pt-BR"/>
        </w:rPr>
        <w:t>§ 5º A autoridade preparadora, após a declaração de revelia e findo o prazo previsto no caput deste artigo, procederá, em relação às mercadorias ou outros bens perdidos em razão de exigência não impugnada, na forma do artigo 63.  </w:t>
      </w:r>
      <w:hyperlink r:id="rId135" w:anchor="art1" w:history="1">
        <w:r w:rsidRPr="00002005">
          <w:rPr>
            <w:rFonts w:ascii="Arial" w:eastAsia="Times New Roman" w:hAnsi="Arial" w:cs="Arial"/>
            <w:color w:val="0000FF"/>
            <w:sz w:val="20"/>
            <w:szCs w:val="20"/>
            <w:u w:val="single"/>
            <w:lang w:eastAsia="pt-BR"/>
          </w:rPr>
          <w:t>(Vide Lei nº 8.748, de 1993)</w:t>
        </w:r>
        <w:proofErr w:type="gramStart"/>
      </w:hyperlink>
      <w:proofErr w:type="gramEnd"/>
    </w:p>
    <w:p w:rsidR="00002005" w:rsidRPr="00002005" w:rsidRDefault="00002005" w:rsidP="00002005">
      <w:pPr>
        <w:spacing w:before="100" w:beforeAutospacing="1" w:after="100" w:afterAutospacing="1" w:line="240" w:lineRule="auto"/>
        <w:ind w:firstLine="567"/>
        <w:jc w:val="both"/>
        <w:rPr>
          <w:rFonts w:ascii="Arial" w:eastAsia="Times New Roman" w:hAnsi="Arial" w:cs="Arial"/>
          <w:color w:val="000000"/>
          <w:sz w:val="20"/>
          <w:szCs w:val="20"/>
          <w:lang w:eastAsia="pt-BR"/>
        </w:rPr>
      </w:pPr>
      <w:bookmarkStart w:id="146" w:name="art22"/>
      <w:bookmarkEnd w:id="146"/>
      <w:r w:rsidRPr="00002005">
        <w:rPr>
          <w:rFonts w:ascii="Arial" w:eastAsia="Times New Roman" w:hAnsi="Arial" w:cs="Arial"/>
          <w:color w:val="000000"/>
          <w:sz w:val="20"/>
          <w:szCs w:val="20"/>
          <w:lang w:eastAsia="pt-BR"/>
        </w:rPr>
        <w:t> Art. 22. O processo será organizado em ordem cronológica e terá suas folhas numeradas e rubricadas.</w:t>
      </w:r>
    </w:p>
    <w:p w:rsidR="00002005" w:rsidRPr="00002005" w:rsidRDefault="00002005" w:rsidP="00002005">
      <w:pPr>
        <w:spacing w:before="100" w:beforeAutospacing="1" w:after="100" w:afterAutospacing="1" w:line="240" w:lineRule="auto"/>
        <w:jc w:val="both"/>
        <w:rPr>
          <w:rFonts w:ascii="Arial" w:eastAsia="Times New Roman" w:hAnsi="Arial" w:cs="Arial"/>
          <w:color w:val="000000"/>
          <w:sz w:val="20"/>
          <w:szCs w:val="20"/>
          <w:lang w:eastAsia="pt-BR"/>
        </w:rPr>
      </w:pPr>
      <w:r w:rsidRPr="00002005">
        <w:rPr>
          <w:rFonts w:ascii="Arial" w:eastAsia="Times New Roman" w:hAnsi="Arial" w:cs="Arial"/>
          <w:b/>
          <w:bCs/>
          <w:color w:val="000000"/>
          <w:sz w:val="20"/>
          <w:szCs w:val="20"/>
          <w:lang w:eastAsia="pt-BR"/>
        </w:rPr>
        <w:t>SEÇÃO IV</w:t>
      </w:r>
      <w:r w:rsidRPr="00002005">
        <w:rPr>
          <w:rFonts w:ascii="Arial" w:eastAsia="Times New Roman" w:hAnsi="Arial" w:cs="Arial"/>
          <w:b/>
          <w:bCs/>
          <w:color w:val="000000"/>
          <w:sz w:val="20"/>
          <w:szCs w:val="20"/>
          <w:lang w:eastAsia="pt-BR"/>
        </w:rPr>
        <w:br/>
        <w:t>Da Intimação</w:t>
      </w:r>
    </w:p>
    <w:p w:rsidR="00002005" w:rsidRPr="00002005" w:rsidRDefault="00002005" w:rsidP="00002005">
      <w:pPr>
        <w:spacing w:before="100" w:beforeAutospacing="1" w:after="100" w:afterAutospacing="1" w:line="240" w:lineRule="auto"/>
        <w:ind w:firstLine="567"/>
        <w:jc w:val="both"/>
        <w:rPr>
          <w:rFonts w:ascii="Arial" w:eastAsia="Times New Roman" w:hAnsi="Arial" w:cs="Arial"/>
          <w:color w:val="000000"/>
          <w:sz w:val="20"/>
          <w:szCs w:val="20"/>
          <w:lang w:eastAsia="pt-BR"/>
        </w:rPr>
      </w:pPr>
      <w:bookmarkStart w:id="147" w:name="art23"/>
      <w:bookmarkEnd w:id="147"/>
      <w:r w:rsidRPr="00002005">
        <w:rPr>
          <w:rFonts w:ascii="Arial" w:eastAsia="Times New Roman" w:hAnsi="Arial" w:cs="Arial"/>
          <w:color w:val="000000"/>
          <w:sz w:val="20"/>
          <w:szCs w:val="20"/>
          <w:lang w:eastAsia="pt-BR"/>
        </w:rPr>
        <w:t>Art. 23. Far-se-á a intimação:</w:t>
      </w:r>
    </w:p>
    <w:p w:rsidR="00002005" w:rsidRPr="00002005" w:rsidRDefault="00002005" w:rsidP="00002005">
      <w:pPr>
        <w:spacing w:after="0" w:line="240" w:lineRule="auto"/>
        <w:ind w:firstLine="567"/>
        <w:jc w:val="both"/>
        <w:rPr>
          <w:rFonts w:ascii="Arial" w:eastAsia="Times New Roman" w:hAnsi="Arial" w:cs="Arial"/>
          <w:color w:val="000000"/>
          <w:sz w:val="20"/>
          <w:szCs w:val="20"/>
          <w:lang w:eastAsia="pt-BR"/>
        </w:rPr>
      </w:pPr>
      <w:bookmarkStart w:id="148" w:name="art23i."/>
      <w:bookmarkEnd w:id="148"/>
      <w:r w:rsidRPr="00002005">
        <w:rPr>
          <w:rFonts w:ascii="Arial" w:eastAsia="Times New Roman" w:hAnsi="Arial" w:cs="Arial"/>
          <w:strike/>
          <w:color w:val="000000"/>
          <w:sz w:val="20"/>
          <w:szCs w:val="20"/>
          <w:lang w:eastAsia="pt-BR"/>
        </w:rPr>
        <w:t>I - pelo autor do procedimento ou por agente do órgão preparador, provada com a assinatura do sujeito passivo, seu mandatário ou preposto, ou, no caso de recusa, com declaração escrita de quem o intimar;</w:t>
      </w:r>
    </w:p>
    <w:p w:rsidR="00002005" w:rsidRPr="00002005" w:rsidRDefault="00002005" w:rsidP="00002005">
      <w:pPr>
        <w:spacing w:after="0" w:line="240" w:lineRule="auto"/>
        <w:ind w:firstLine="567"/>
        <w:jc w:val="both"/>
        <w:rPr>
          <w:rFonts w:ascii="Arial" w:eastAsia="Times New Roman" w:hAnsi="Arial" w:cs="Arial"/>
          <w:color w:val="000000"/>
          <w:sz w:val="20"/>
          <w:szCs w:val="20"/>
          <w:lang w:eastAsia="pt-BR"/>
        </w:rPr>
      </w:pPr>
      <w:bookmarkStart w:id="149" w:name="art23i.."/>
      <w:bookmarkEnd w:id="149"/>
      <w:r w:rsidRPr="00002005">
        <w:rPr>
          <w:rFonts w:ascii="Arial" w:eastAsia="Times New Roman" w:hAnsi="Arial" w:cs="Arial"/>
          <w:strike/>
          <w:color w:val="000000"/>
          <w:sz w:val="20"/>
          <w:szCs w:val="20"/>
          <w:lang w:eastAsia="pt-BR"/>
        </w:rPr>
        <w:t>I - pessoal, pelo autor do procedimento ou por agente do órgão preparador, na repartição ou fora dela, provada com a assinatura do sujeito passivo, seu mandatário ou preposto, ou, no caso de recusa, com declaração escrita de quem o intimar;  </w:t>
      </w:r>
      <w:hyperlink r:id="rId136" w:anchor="art62" w:history="1">
        <w:r w:rsidRPr="00002005">
          <w:rPr>
            <w:rFonts w:ascii="Arial" w:eastAsia="Times New Roman" w:hAnsi="Arial" w:cs="Arial"/>
            <w:strike/>
            <w:color w:val="0000FF"/>
            <w:sz w:val="20"/>
            <w:szCs w:val="20"/>
            <w:u w:val="single"/>
            <w:lang w:eastAsia="pt-BR"/>
          </w:rPr>
          <w:t>(Redação dada pela Medida Provisória nº 1.602, de 1997)</w:t>
        </w:r>
        <w:proofErr w:type="gramStart"/>
      </w:hyperlink>
      <w:proofErr w:type="gramEnd"/>
    </w:p>
    <w:p w:rsidR="00002005" w:rsidRPr="00002005" w:rsidRDefault="00002005" w:rsidP="00002005">
      <w:pPr>
        <w:spacing w:before="100" w:beforeAutospacing="1" w:after="100" w:afterAutospacing="1" w:line="240" w:lineRule="auto"/>
        <w:ind w:firstLine="567"/>
        <w:jc w:val="both"/>
        <w:rPr>
          <w:rFonts w:ascii="Arial" w:eastAsia="Times New Roman" w:hAnsi="Arial" w:cs="Arial"/>
          <w:color w:val="000000"/>
          <w:sz w:val="20"/>
          <w:szCs w:val="20"/>
          <w:lang w:eastAsia="pt-BR"/>
        </w:rPr>
      </w:pPr>
      <w:bookmarkStart w:id="150" w:name="art23i"/>
      <w:bookmarkEnd w:id="150"/>
      <w:r w:rsidRPr="00002005">
        <w:rPr>
          <w:rFonts w:ascii="Arial" w:eastAsia="Times New Roman" w:hAnsi="Arial" w:cs="Arial"/>
          <w:color w:val="000000"/>
          <w:sz w:val="20"/>
          <w:szCs w:val="20"/>
          <w:lang w:eastAsia="pt-BR"/>
        </w:rPr>
        <w:t xml:space="preserve">I - pessoal, pelo autor do procedimento ou por agente do órgão preparador, na repartição ou fora dela, provada com a assinatura do sujeito passivo, seu mandatário ou preposto, ou, no caso de recusa, com declaração escrita de quem o </w:t>
      </w:r>
      <w:proofErr w:type="gramStart"/>
      <w:r w:rsidRPr="00002005">
        <w:rPr>
          <w:rFonts w:ascii="Arial" w:eastAsia="Times New Roman" w:hAnsi="Arial" w:cs="Arial"/>
          <w:color w:val="000000"/>
          <w:sz w:val="20"/>
          <w:szCs w:val="20"/>
          <w:lang w:eastAsia="pt-BR"/>
        </w:rPr>
        <w:t>intimar;</w:t>
      </w:r>
      <w:proofErr w:type="gramEnd"/>
      <w:r w:rsidRPr="00002005">
        <w:rPr>
          <w:rFonts w:ascii="Arial" w:eastAsia="Times New Roman" w:hAnsi="Arial" w:cs="Arial"/>
          <w:color w:val="000000"/>
          <w:sz w:val="20"/>
          <w:szCs w:val="20"/>
          <w:lang w:eastAsia="pt-BR"/>
        </w:rPr>
        <w:fldChar w:fldCharType="begin"/>
      </w:r>
      <w:r w:rsidRPr="00002005">
        <w:rPr>
          <w:rFonts w:ascii="Arial" w:eastAsia="Times New Roman" w:hAnsi="Arial" w:cs="Arial"/>
          <w:color w:val="000000"/>
          <w:sz w:val="20"/>
          <w:szCs w:val="20"/>
          <w:lang w:eastAsia="pt-BR"/>
        </w:rPr>
        <w:instrText xml:space="preserve"> HYPERLINK "http://www.planalto.gov.br/ccivil_03/LEIS/L9532.htm" \l "art23i" </w:instrText>
      </w:r>
      <w:r w:rsidRPr="00002005">
        <w:rPr>
          <w:rFonts w:ascii="Arial" w:eastAsia="Times New Roman" w:hAnsi="Arial" w:cs="Arial"/>
          <w:color w:val="000000"/>
          <w:sz w:val="20"/>
          <w:szCs w:val="20"/>
          <w:lang w:eastAsia="pt-BR"/>
        </w:rPr>
        <w:fldChar w:fldCharType="separate"/>
      </w:r>
      <w:r w:rsidRPr="00002005">
        <w:rPr>
          <w:rFonts w:ascii="Arial" w:eastAsia="Times New Roman" w:hAnsi="Arial" w:cs="Arial"/>
          <w:color w:val="0000FF"/>
          <w:sz w:val="20"/>
          <w:szCs w:val="20"/>
          <w:u w:val="single"/>
          <w:lang w:eastAsia="pt-BR"/>
        </w:rPr>
        <w:t> </w:t>
      </w:r>
      <w:r w:rsidRPr="00002005">
        <w:rPr>
          <w:rFonts w:ascii="Arial" w:eastAsia="Times New Roman" w:hAnsi="Arial" w:cs="Arial"/>
          <w:color w:val="000000"/>
          <w:sz w:val="20"/>
          <w:szCs w:val="20"/>
          <w:lang w:eastAsia="pt-BR"/>
        </w:rPr>
        <w:fldChar w:fldCharType="end"/>
      </w:r>
      <w:hyperlink r:id="rId137" w:anchor="art67" w:history="1">
        <w:r w:rsidRPr="00002005">
          <w:rPr>
            <w:rFonts w:ascii="Arial" w:eastAsia="Times New Roman" w:hAnsi="Arial" w:cs="Arial"/>
            <w:color w:val="0000FF"/>
            <w:sz w:val="20"/>
            <w:szCs w:val="20"/>
            <w:u w:val="single"/>
            <w:lang w:eastAsia="pt-BR"/>
          </w:rPr>
          <w:t>(Redação dada pela Lei nº 9.532, de 1997)</w:t>
        </w:r>
      </w:hyperlink>
      <w:r w:rsidRPr="00002005">
        <w:rPr>
          <w:rFonts w:ascii="Arial" w:eastAsia="Times New Roman" w:hAnsi="Arial" w:cs="Arial"/>
          <w:color w:val="000000"/>
          <w:sz w:val="20"/>
          <w:szCs w:val="20"/>
          <w:lang w:eastAsia="pt-BR"/>
        </w:rPr>
        <w:t>    </w:t>
      </w:r>
      <w:hyperlink r:id="rId138" w:anchor="art81ii" w:history="1">
        <w:r w:rsidRPr="00002005">
          <w:rPr>
            <w:rFonts w:ascii="Arial" w:eastAsia="Times New Roman" w:hAnsi="Arial" w:cs="Arial"/>
            <w:color w:val="0000FF"/>
            <w:sz w:val="20"/>
            <w:szCs w:val="20"/>
            <w:u w:val="single"/>
            <w:lang w:eastAsia="pt-BR"/>
          </w:rPr>
          <w:t>(Produção de efeito)</w:t>
        </w:r>
      </w:hyperlink>
    </w:p>
    <w:p w:rsidR="00002005" w:rsidRPr="00002005" w:rsidRDefault="00002005" w:rsidP="00002005">
      <w:pPr>
        <w:spacing w:after="0" w:line="240" w:lineRule="auto"/>
        <w:ind w:firstLine="567"/>
        <w:jc w:val="both"/>
        <w:rPr>
          <w:rFonts w:ascii="Arial" w:eastAsia="Times New Roman" w:hAnsi="Arial" w:cs="Arial"/>
          <w:color w:val="000000"/>
          <w:sz w:val="20"/>
          <w:szCs w:val="20"/>
          <w:lang w:eastAsia="pt-BR"/>
        </w:rPr>
      </w:pPr>
      <w:bookmarkStart w:id="151" w:name="art23ii."/>
      <w:bookmarkEnd w:id="151"/>
      <w:r w:rsidRPr="00002005">
        <w:rPr>
          <w:rFonts w:ascii="Arial" w:eastAsia="Times New Roman" w:hAnsi="Arial" w:cs="Arial"/>
          <w:strike/>
          <w:color w:val="000000"/>
          <w:sz w:val="20"/>
          <w:szCs w:val="20"/>
          <w:lang w:eastAsia="pt-BR"/>
        </w:rPr>
        <w:t>II - por via postal ou telegráfica, com prova de recebimento;</w:t>
      </w:r>
    </w:p>
    <w:p w:rsidR="00002005" w:rsidRPr="00002005" w:rsidRDefault="00002005" w:rsidP="00002005">
      <w:pPr>
        <w:spacing w:after="0" w:line="240" w:lineRule="auto"/>
        <w:ind w:firstLine="567"/>
        <w:jc w:val="both"/>
        <w:rPr>
          <w:rFonts w:ascii="Arial" w:eastAsia="Times New Roman" w:hAnsi="Arial" w:cs="Arial"/>
          <w:color w:val="000000"/>
          <w:sz w:val="20"/>
          <w:szCs w:val="20"/>
          <w:lang w:eastAsia="pt-BR"/>
        </w:rPr>
      </w:pPr>
      <w:bookmarkStart w:id="152" w:name="art23ii.."/>
      <w:bookmarkEnd w:id="152"/>
      <w:r w:rsidRPr="00002005">
        <w:rPr>
          <w:rFonts w:ascii="Arial" w:eastAsia="Times New Roman" w:hAnsi="Arial" w:cs="Arial"/>
          <w:strike/>
          <w:color w:val="000000"/>
          <w:sz w:val="20"/>
          <w:szCs w:val="20"/>
          <w:lang w:eastAsia="pt-BR"/>
        </w:rPr>
        <w:lastRenderedPageBreak/>
        <w:t>II - por via postal, telegráfica ou por qualquer outro meio ou via, com prova de recebimento no domicílio tributário eleito pelo sujeito passivo.  </w:t>
      </w:r>
      <w:hyperlink r:id="rId139" w:anchor="art62" w:history="1">
        <w:r w:rsidRPr="00002005">
          <w:rPr>
            <w:rFonts w:ascii="Arial" w:eastAsia="Times New Roman" w:hAnsi="Arial" w:cs="Arial"/>
            <w:strike/>
            <w:color w:val="0000FF"/>
            <w:sz w:val="20"/>
            <w:szCs w:val="20"/>
            <w:u w:val="single"/>
            <w:lang w:eastAsia="pt-BR"/>
          </w:rPr>
          <w:t>(Redação dada pela Medida Provisória nº 1.602, de 1997)</w:t>
        </w:r>
        <w:proofErr w:type="gramStart"/>
      </w:hyperlink>
      <w:proofErr w:type="gramEnd"/>
    </w:p>
    <w:p w:rsidR="00002005" w:rsidRPr="00002005" w:rsidRDefault="00002005" w:rsidP="00002005">
      <w:pPr>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pt-BR"/>
        </w:rPr>
      </w:pPr>
      <w:bookmarkStart w:id="153" w:name="art23ii"/>
      <w:bookmarkEnd w:id="153"/>
      <w:r w:rsidRPr="00002005">
        <w:rPr>
          <w:rFonts w:ascii="Arial" w:eastAsia="Times New Roman" w:hAnsi="Arial" w:cs="Arial"/>
          <w:color w:val="000000"/>
          <w:sz w:val="20"/>
          <w:szCs w:val="20"/>
          <w:lang w:eastAsia="pt-BR"/>
        </w:rPr>
        <w:t> II - </w:t>
      </w:r>
      <w:r w:rsidRPr="00002005">
        <w:rPr>
          <w:rFonts w:ascii="Arial" w:eastAsia="Times New Roman" w:hAnsi="Arial" w:cs="Arial"/>
          <w:color w:val="000000"/>
          <w:sz w:val="24"/>
          <w:szCs w:val="24"/>
          <w:lang w:eastAsia="pt-BR"/>
        </w:rPr>
        <w:t>por via postal, telegráfica ou por qualquer outro meio ou via, com prova de recebimento no domicílio tributário eleito pelo sujeito passivo</w:t>
      </w:r>
      <w:r w:rsidRPr="00002005">
        <w:rPr>
          <w:rFonts w:ascii="Arial" w:eastAsia="Times New Roman" w:hAnsi="Arial" w:cs="Arial"/>
          <w:color w:val="000000"/>
          <w:sz w:val="20"/>
          <w:szCs w:val="20"/>
          <w:lang w:eastAsia="pt-BR"/>
        </w:rPr>
        <w:t>; </w:t>
      </w:r>
      <w:hyperlink r:id="rId140" w:anchor="art67" w:history="1">
        <w:r w:rsidRPr="00002005">
          <w:rPr>
            <w:rFonts w:ascii="Arial" w:eastAsia="Times New Roman" w:hAnsi="Arial" w:cs="Arial"/>
            <w:color w:val="0000FF"/>
            <w:sz w:val="20"/>
            <w:szCs w:val="20"/>
            <w:u w:val="single"/>
            <w:lang w:eastAsia="pt-BR"/>
          </w:rPr>
          <w:t>(Redação dada pela Lei nº 9.532, de 1997)</w:t>
        </w:r>
      </w:hyperlink>
      <w:r w:rsidRPr="00002005">
        <w:rPr>
          <w:rFonts w:ascii="Arial" w:eastAsia="Times New Roman" w:hAnsi="Arial" w:cs="Arial"/>
          <w:color w:val="000000"/>
          <w:sz w:val="20"/>
          <w:szCs w:val="20"/>
          <w:lang w:eastAsia="pt-BR"/>
        </w:rPr>
        <w:t>    </w:t>
      </w:r>
      <w:hyperlink r:id="rId141" w:anchor="art81ii" w:history="1">
        <w:r w:rsidRPr="00002005">
          <w:rPr>
            <w:rFonts w:ascii="Arial" w:eastAsia="Times New Roman" w:hAnsi="Arial" w:cs="Arial"/>
            <w:color w:val="0000FF"/>
            <w:sz w:val="20"/>
            <w:szCs w:val="20"/>
            <w:u w:val="single"/>
            <w:lang w:eastAsia="pt-BR"/>
          </w:rPr>
          <w:t>(Produção de efeito)</w:t>
        </w:r>
        <w:proofErr w:type="gramStart"/>
      </w:hyperlink>
      <w:proofErr w:type="gramEnd"/>
    </w:p>
    <w:p w:rsidR="00002005" w:rsidRPr="00002005" w:rsidRDefault="00002005" w:rsidP="00002005">
      <w:pPr>
        <w:spacing w:after="0" w:line="240" w:lineRule="auto"/>
        <w:ind w:firstLine="567"/>
        <w:jc w:val="both"/>
        <w:rPr>
          <w:rFonts w:ascii="Arial" w:eastAsia="Times New Roman" w:hAnsi="Arial" w:cs="Arial"/>
          <w:color w:val="000000"/>
          <w:sz w:val="20"/>
          <w:szCs w:val="20"/>
          <w:lang w:eastAsia="pt-BR"/>
        </w:rPr>
      </w:pPr>
      <w:bookmarkStart w:id="154" w:name="art23iii."/>
      <w:bookmarkEnd w:id="154"/>
      <w:r w:rsidRPr="00002005">
        <w:rPr>
          <w:rFonts w:ascii="Arial" w:eastAsia="Times New Roman" w:hAnsi="Arial" w:cs="Arial"/>
          <w:strike/>
          <w:color w:val="000000"/>
          <w:sz w:val="20"/>
          <w:szCs w:val="20"/>
          <w:lang w:eastAsia="pt-BR"/>
        </w:rPr>
        <w:t>III - por edital, quando resultarem improfícuos os meios referidos nos incisos I e II.</w:t>
      </w:r>
    </w:p>
    <w:p w:rsidR="00002005" w:rsidRPr="00002005" w:rsidRDefault="00002005" w:rsidP="00002005">
      <w:pPr>
        <w:spacing w:after="0" w:line="240" w:lineRule="auto"/>
        <w:ind w:firstLine="567"/>
        <w:jc w:val="both"/>
        <w:rPr>
          <w:rFonts w:ascii="Arial" w:eastAsia="Times New Roman" w:hAnsi="Arial" w:cs="Arial"/>
          <w:color w:val="000000"/>
          <w:sz w:val="20"/>
          <w:szCs w:val="20"/>
          <w:lang w:eastAsia="pt-BR"/>
        </w:rPr>
      </w:pPr>
      <w:bookmarkStart w:id="155" w:name="art23iii.."/>
      <w:bookmarkEnd w:id="155"/>
      <w:r w:rsidRPr="00002005">
        <w:rPr>
          <w:rFonts w:ascii="Arial" w:eastAsia="Times New Roman" w:hAnsi="Arial" w:cs="Arial"/>
          <w:strike/>
          <w:color w:val="000000"/>
          <w:sz w:val="20"/>
          <w:szCs w:val="20"/>
          <w:lang w:eastAsia="pt-BR"/>
        </w:rPr>
        <w:t>III - por meio eletrônico, com prova de recebimento no domicílio tributário do sujeito passivo ou mediante registro em meio magnético ou equivalente utilizado pelo sujeito passivo, de acordo com regulamentação da Administração Tributária. </w:t>
      </w:r>
      <w:hyperlink r:id="rId142" w:anchor="art10" w:history="1">
        <w:r w:rsidRPr="00002005">
          <w:rPr>
            <w:rFonts w:ascii="Arial" w:eastAsia="Times New Roman" w:hAnsi="Arial" w:cs="Arial"/>
            <w:strike/>
            <w:color w:val="0000FF"/>
            <w:sz w:val="20"/>
            <w:szCs w:val="20"/>
            <w:u w:val="single"/>
            <w:lang w:eastAsia="pt-BR"/>
          </w:rPr>
          <w:t>(Redação dada pela Medida Provisória nº 232, de 2004)</w:t>
        </w:r>
        <w:proofErr w:type="gramStart"/>
      </w:hyperlink>
      <w:proofErr w:type="gramEnd"/>
    </w:p>
    <w:p w:rsidR="00002005" w:rsidRPr="00002005" w:rsidRDefault="00002005" w:rsidP="00002005">
      <w:pPr>
        <w:spacing w:after="0" w:line="240" w:lineRule="auto"/>
        <w:ind w:firstLine="567"/>
        <w:jc w:val="both"/>
        <w:rPr>
          <w:rFonts w:ascii="Arial" w:eastAsia="Times New Roman" w:hAnsi="Arial" w:cs="Arial"/>
          <w:color w:val="000000"/>
          <w:sz w:val="20"/>
          <w:szCs w:val="20"/>
          <w:lang w:eastAsia="pt-BR"/>
        </w:rPr>
      </w:pPr>
      <w:bookmarkStart w:id="156" w:name="art23iii..."/>
      <w:bookmarkEnd w:id="156"/>
      <w:r w:rsidRPr="00002005">
        <w:rPr>
          <w:rFonts w:ascii="Arial" w:eastAsia="Times New Roman" w:hAnsi="Arial" w:cs="Arial"/>
          <w:strike/>
          <w:color w:val="000000"/>
          <w:sz w:val="20"/>
          <w:szCs w:val="20"/>
          <w:lang w:eastAsia="pt-BR"/>
        </w:rPr>
        <w:t>III - por edital, quando resultarem improfícuos os meios referidos nos incisos I e II.  </w:t>
      </w:r>
      <w:hyperlink r:id="rId143" w:anchor="art10" w:history="1">
        <w:r w:rsidRPr="00002005">
          <w:rPr>
            <w:rFonts w:ascii="Arial" w:eastAsia="Times New Roman" w:hAnsi="Arial" w:cs="Arial"/>
            <w:strike/>
            <w:color w:val="0000FF"/>
            <w:sz w:val="20"/>
            <w:szCs w:val="20"/>
            <w:u w:val="single"/>
            <w:lang w:eastAsia="pt-BR"/>
          </w:rPr>
          <w:t>(Vide Medida Provisória nº 232, de 2004)</w:t>
        </w:r>
        <w:proofErr w:type="gramStart"/>
      </w:hyperlink>
      <w:proofErr w:type="gramEnd"/>
    </w:p>
    <w:p w:rsidR="00002005" w:rsidRPr="00002005" w:rsidRDefault="00002005" w:rsidP="00002005">
      <w:pPr>
        <w:spacing w:before="100" w:beforeAutospacing="1" w:after="100" w:afterAutospacing="1" w:line="240" w:lineRule="auto"/>
        <w:ind w:firstLine="567"/>
        <w:jc w:val="both"/>
        <w:rPr>
          <w:rFonts w:ascii="Arial" w:eastAsia="Times New Roman" w:hAnsi="Arial" w:cs="Arial"/>
          <w:color w:val="000000"/>
          <w:sz w:val="20"/>
          <w:szCs w:val="20"/>
          <w:lang w:eastAsia="pt-BR"/>
        </w:rPr>
      </w:pPr>
      <w:bookmarkStart w:id="157" w:name="art23iii"/>
      <w:bookmarkEnd w:id="157"/>
      <w:r w:rsidRPr="00002005">
        <w:rPr>
          <w:rFonts w:ascii="Arial" w:eastAsia="Times New Roman" w:hAnsi="Arial" w:cs="Arial"/>
          <w:color w:val="000000"/>
          <w:sz w:val="20"/>
          <w:szCs w:val="20"/>
          <w:lang w:eastAsia="pt-BR"/>
        </w:rPr>
        <w:t>III - por meio eletrônico, com prova de recebimento, mediante: </w:t>
      </w:r>
      <w:hyperlink r:id="rId144" w:anchor="art113" w:history="1">
        <w:r w:rsidRPr="00002005">
          <w:rPr>
            <w:rFonts w:ascii="Arial" w:eastAsia="Times New Roman" w:hAnsi="Arial" w:cs="Arial"/>
            <w:color w:val="0000FF"/>
            <w:sz w:val="20"/>
            <w:szCs w:val="20"/>
            <w:u w:val="single"/>
            <w:lang w:eastAsia="pt-BR"/>
          </w:rPr>
          <w:t>(Redação dada pela Lei nº 11.196, de 2005)</w:t>
        </w:r>
        <w:proofErr w:type="gramStart"/>
      </w:hyperlink>
      <w:proofErr w:type="gramEnd"/>
    </w:p>
    <w:p w:rsidR="00002005" w:rsidRPr="00002005" w:rsidRDefault="00002005" w:rsidP="00002005">
      <w:pPr>
        <w:spacing w:before="100" w:beforeAutospacing="1" w:after="100" w:afterAutospacing="1" w:line="240" w:lineRule="auto"/>
        <w:ind w:firstLine="567"/>
        <w:jc w:val="both"/>
        <w:rPr>
          <w:rFonts w:ascii="Arial" w:eastAsia="Times New Roman" w:hAnsi="Arial" w:cs="Arial"/>
          <w:color w:val="000000"/>
          <w:sz w:val="20"/>
          <w:szCs w:val="20"/>
          <w:lang w:eastAsia="pt-BR"/>
        </w:rPr>
      </w:pPr>
      <w:bookmarkStart w:id="158" w:name="art23iiia"/>
      <w:bookmarkEnd w:id="158"/>
      <w:r w:rsidRPr="00002005">
        <w:rPr>
          <w:rFonts w:ascii="Arial" w:eastAsia="Times New Roman" w:hAnsi="Arial" w:cs="Arial"/>
          <w:color w:val="000000"/>
          <w:sz w:val="20"/>
          <w:szCs w:val="20"/>
          <w:lang w:eastAsia="pt-BR"/>
        </w:rPr>
        <w:t>a) envio ao domicílio tributário do sujeito passivo; ou </w:t>
      </w:r>
      <w:hyperlink r:id="rId145" w:anchor="art113" w:history="1">
        <w:r w:rsidRPr="00002005">
          <w:rPr>
            <w:rFonts w:ascii="Arial" w:eastAsia="Times New Roman" w:hAnsi="Arial" w:cs="Arial"/>
            <w:color w:val="0000FF"/>
            <w:sz w:val="20"/>
            <w:szCs w:val="20"/>
            <w:u w:val="single"/>
            <w:lang w:eastAsia="pt-BR"/>
          </w:rPr>
          <w:t>(Incluída pela Lei nº 11.196, de 2005)</w:t>
        </w:r>
        <w:proofErr w:type="gramStart"/>
      </w:hyperlink>
      <w:proofErr w:type="gramEnd"/>
    </w:p>
    <w:p w:rsidR="00002005" w:rsidRPr="00002005" w:rsidRDefault="00002005" w:rsidP="00002005">
      <w:pPr>
        <w:spacing w:before="100" w:beforeAutospacing="1" w:after="100" w:afterAutospacing="1" w:line="240" w:lineRule="auto"/>
        <w:ind w:firstLine="567"/>
        <w:jc w:val="both"/>
        <w:rPr>
          <w:rFonts w:ascii="Arial" w:eastAsia="Times New Roman" w:hAnsi="Arial" w:cs="Arial"/>
          <w:color w:val="000000"/>
          <w:sz w:val="20"/>
          <w:szCs w:val="20"/>
          <w:lang w:eastAsia="pt-BR"/>
        </w:rPr>
      </w:pPr>
      <w:bookmarkStart w:id="159" w:name="art23iiib"/>
      <w:bookmarkEnd w:id="159"/>
      <w:r w:rsidRPr="00002005">
        <w:rPr>
          <w:rFonts w:ascii="Arial" w:eastAsia="Times New Roman" w:hAnsi="Arial" w:cs="Arial"/>
          <w:color w:val="000000"/>
          <w:sz w:val="20"/>
          <w:szCs w:val="20"/>
          <w:lang w:eastAsia="pt-BR"/>
        </w:rPr>
        <w:t>b) registro em meio magnético ou equivalente utilizado pelo sujeito passivo. </w:t>
      </w:r>
      <w:hyperlink r:id="rId146" w:anchor="art113" w:history="1">
        <w:r w:rsidRPr="00002005">
          <w:rPr>
            <w:rFonts w:ascii="Arial" w:eastAsia="Times New Roman" w:hAnsi="Arial" w:cs="Arial"/>
            <w:color w:val="0000FF"/>
            <w:sz w:val="20"/>
            <w:szCs w:val="20"/>
            <w:u w:val="single"/>
            <w:lang w:eastAsia="pt-BR"/>
          </w:rPr>
          <w:t>(Incluída pela Lei nº 11.196, de 2005)</w:t>
        </w:r>
        <w:proofErr w:type="gramStart"/>
      </w:hyperlink>
      <w:proofErr w:type="gramEnd"/>
    </w:p>
    <w:p w:rsidR="00002005" w:rsidRPr="00002005" w:rsidRDefault="00002005" w:rsidP="00002005">
      <w:pPr>
        <w:spacing w:after="0" w:line="240" w:lineRule="auto"/>
        <w:ind w:firstLine="567"/>
        <w:jc w:val="both"/>
        <w:rPr>
          <w:rFonts w:ascii="Arial" w:eastAsia="Times New Roman" w:hAnsi="Arial" w:cs="Arial"/>
          <w:color w:val="000000"/>
          <w:sz w:val="20"/>
          <w:szCs w:val="20"/>
          <w:lang w:eastAsia="pt-BR"/>
        </w:rPr>
      </w:pPr>
      <w:bookmarkStart w:id="160" w:name="art23§1..."/>
      <w:bookmarkEnd w:id="160"/>
      <w:r w:rsidRPr="00002005">
        <w:rPr>
          <w:rFonts w:ascii="Arial" w:eastAsia="Times New Roman" w:hAnsi="Arial" w:cs="Arial"/>
          <w:strike/>
          <w:color w:val="000000"/>
          <w:sz w:val="20"/>
          <w:szCs w:val="20"/>
          <w:lang w:eastAsia="pt-BR"/>
        </w:rPr>
        <w:t>§ 1° O edital será publicado, uma única vez, em órgão de imprensa oficial local, ou afixado em dependência, franqueada ao público, do órgão encarregado da intimação.</w:t>
      </w:r>
    </w:p>
    <w:p w:rsidR="00002005" w:rsidRPr="00002005" w:rsidRDefault="00002005" w:rsidP="00002005">
      <w:pPr>
        <w:spacing w:after="0" w:line="240" w:lineRule="auto"/>
        <w:ind w:firstLine="567"/>
        <w:jc w:val="both"/>
        <w:rPr>
          <w:rFonts w:ascii="Arial" w:eastAsia="Times New Roman" w:hAnsi="Arial" w:cs="Arial"/>
          <w:color w:val="000000"/>
          <w:sz w:val="20"/>
          <w:szCs w:val="20"/>
          <w:lang w:eastAsia="pt-BR"/>
        </w:rPr>
      </w:pPr>
      <w:bookmarkStart w:id="161" w:name="art23§10"/>
      <w:bookmarkEnd w:id="161"/>
      <w:r w:rsidRPr="00002005">
        <w:rPr>
          <w:rFonts w:ascii="Arial" w:eastAsia="Times New Roman" w:hAnsi="Arial" w:cs="Arial"/>
          <w:strike/>
          <w:color w:val="000000"/>
          <w:sz w:val="20"/>
          <w:szCs w:val="20"/>
          <w:lang w:eastAsia="pt-BR"/>
        </w:rPr>
        <w:t>§ 1</w:t>
      </w:r>
      <w:r w:rsidRPr="00002005">
        <w:rPr>
          <w:rFonts w:ascii="Arial" w:eastAsia="Times New Roman" w:hAnsi="Arial" w:cs="Arial"/>
          <w:strike/>
          <w:color w:val="000000"/>
          <w:sz w:val="20"/>
          <w:szCs w:val="20"/>
          <w:u w:val="single"/>
          <w:vertAlign w:val="superscript"/>
          <w:lang w:eastAsia="pt-BR"/>
        </w:rPr>
        <w:t>o</w:t>
      </w:r>
      <w:r w:rsidRPr="00002005">
        <w:rPr>
          <w:rFonts w:ascii="Arial" w:eastAsia="Times New Roman" w:hAnsi="Arial" w:cs="Arial"/>
          <w:strike/>
          <w:color w:val="000000"/>
          <w:sz w:val="20"/>
          <w:szCs w:val="20"/>
          <w:lang w:eastAsia="pt-BR"/>
        </w:rPr>
        <w:t>  Quando resultar improfícuo um dos meios previstos no caput deste artigo, a intimação poderá ser feita por edital publicado: </w:t>
      </w:r>
      <w:hyperlink r:id="rId147" w:anchor="art10" w:history="1">
        <w:r w:rsidRPr="00002005">
          <w:rPr>
            <w:rFonts w:ascii="Arial" w:eastAsia="Times New Roman" w:hAnsi="Arial" w:cs="Arial"/>
            <w:strike/>
            <w:color w:val="0000FF"/>
            <w:sz w:val="20"/>
            <w:szCs w:val="20"/>
            <w:u w:val="single"/>
            <w:lang w:eastAsia="pt-BR"/>
          </w:rPr>
          <w:t>(Redação dada pela Medida Provisória nº 232, de 2004)</w:t>
        </w:r>
        <w:proofErr w:type="gramStart"/>
      </w:hyperlink>
      <w:proofErr w:type="gramEnd"/>
    </w:p>
    <w:p w:rsidR="00002005" w:rsidRPr="00002005" w:rsidRDefault="00002005" w:rsidP="00002005">
      <w:pPr>
        <w:spacing w:after="0" w:line="240" w:lineRule="auto"/>
        <w:ind w:firstLine="567"/>
        <w:jc w:val="both"/>
        <w:rPr>
          <w:rFonts w:ascii="Arial" w:eastAsia="Times New Roman" w:hAnsi="Arial" w:cs="Arial"/>
          <w:color w:val="000000"/>
          <w:sz w:val="20"/>
          <w:szCs w:val="20"/>
          <w:lang w:eastAsia="pt-BR"/>
        </w:rPr>
      </w:pPr>
      <w:bookmarkStart w:id="162" w:name="art23§1i"/>
      <w:bookmarkEnd w:id="162"/>
      <w:r w:rsidRPr="00002005">
        <w:rPr>
          <w:rFonts w:ascii="Arial" w:eastAsia="Times New Roman" w:hAnsi="Arial" w:cs="Arial"/>
          <w:strike/>
          <w:color w:val="000000"/>
          <w:sz w:val="20"/>
          <w:szCs w:val="20"/>
          <w:lang w:eastAsia="pt-BR"/>
        </w:rPr>
        <w:t>I -  no endereço da Administração Tributária na internet;  </w:t>
      </w:r>
      <w:hyperlink r:id="rId148" w:anchor="art10" w:history="1">
        <w:r w:rsidRPr="00002005">
          <w:rPr>
            <w:rFonts w:ascii="Arial" w:eastAsia="Times New Roman" w:hAnsi="Arial" w:cs="Arial"/>
            <w:strike/>
            <w:color w:val="0000FF"/>
            <w:sz w:val="20"/>
            <w:szCs w:val="20"/>
            <w:u w:val="single"/>
            <w:lang w:eastAsia="pt-BR"/>
          </w:rPr>
          <w:t>(Incluído pela Medida Provisória nº 232, de 2004)</w:t>
        </w:r>
        <w:proofErr w:type="gramStart"/>
      </w:hyperlink>
      <w:proofErr w:type="gramEnd"/>
    </w:p>
    <w:p w:rsidR="00002005" w:rsidRPr="00002005" w:rsidRDefault="00002005" w:rsidP="00002005">
      <w:pPr>
        <w:spacing w:after="0" w:line="240" w:lineRule="auto"/>
        <w:ind w:firstLine="567"/>
        <w:jc w:val="both"/>
        <w:rPr>
          <w:rFonts w:ascii="Arial" w:eastAsia="Times New Roman" w:hAnsi="Arial" w:cs="Arial"/>
          <w:color w:val="000000"/>
          <w:sz w:val="20"/>
          <w:szCs w:val="20"/>
          <w:lang w:eastAsia="pt-BR"/>
        </w:rPr>
      </w:pPr>
      <w:bookmarkStart w:id="163" w:name="art23§1ii"/>
      <w:bookmarkEnd w:id="163"/>
      <w:r w:rsidRPr="00002005">
        <w:rPr>
          <w:rFonts w:ascii="Arial" w:eastAsia="Times New Roman" w:hAnsi="Arial" w:cs="Arial"/>
          <w:strike/>
          <w:color w:val="000000"/>
          <w:sz w:val="20"/>
          <w:szCs w:val="20"/>
          <w:lang w:eastAsia="pt-BR"/>
        </w:rPr>
        <w:t>II - em dependência, franqueada ao público, do órgão encarregado da intimação; ou  </w:t>
      </w:r>
      <w:hyperlink r:id="rId149" w:anchor="art10" w:history="1">
        <w:r w:rsidRPr="00002005">
          <w:rPr>
            <w:rFonts w:ascii="Arial" w:eastAsia="Times New Roman" w:hAnsi="Arial" w:cs="Arial"/>
            <w:strike/>
            <w:color w:val="0000FF"/>
            <w:sz w:val="20"/>
            <w:szCs w:val="20"/>
            <w:u w:val="single"/>
            <w:lang w:eastAsia="pt-BR"/>
          </w:rPr>
          <w:t>(Incluído pela Medida Provisória nº 232, de 2004)</w:t>
        </w:r>
        <w:proofErr w:type="gramStart"/>
      </w:hyperlink>
      <w:proofErr w:type="gramEnd"/>
    </w:p>
    <w:p w:rsidR="00002005" w:rsidRPr="00002005" w:rsidRDefault="00002005" w:rsidP="00002005">
      <w:pPr>
        <w:spacing w:after="0" w:line="240" w:lineRule="auto"/>
        <w:ind w:firstLine="567"/>
        <w:jc w:val="both"/>
        <w:rPr>
          <w:rFonts w:ascii="Arial" w:eastAsia="Times New Roman" w:hAnsi="Arial" w:cs="Arial"/>
          <w:color w:val="000000"/>
          <w:sz w:val="20"/>
          <w:szCs w:val="20"/>
          <w:lang w:eastAsia="pt-BR"/>
        </w:rPr>
      </w:pPr>
      <w:bookmarkStart w:id="164" w:name="art23§1iii"/>
      <w:bookmarkEnd w:id="164"/>
      <w:r w:rsidRPr="00002005">
        <w:rPr>
          <w:rFonts w:ascii="Arial" w:eastAsia="Times New Roman" w:hAnsi="Arial" w:cs="Arial"/>
          <w:strike/>
          <w:color w:val="000000"/>
          <w:sz w:val="20"/>
          <w:szCs w:val="20"/>
          <w:lang w:eastAsia="pt-BR"/>
        </w:rPr>
        <w:t>III - uma única vez, em órgão da imprensa oficial ou local.  </w:t>
      </w:r>
      <w:hyperlink r:id="rId150" w:anchor="art10" w:history="1">
        <w:r w:rsidRPr="00002005">
          <w:rPr>
            <w:rFonts w:ascii="Arial" w:eastAsia="Times New Roman" w:hAnsi="Arial" w:cs="Arial"/>
            <w:strike/>
            <w:color w:val="0000FF"/>
            <w:sz w:val="20"/>
            <w:szCs w:val="20"/>
            <w:u w:val="single"/>
            <w:lang w:eastAsia="pt-BR"/>
          </w:rPr>
          <w:t>(Incluído pela Medida Provisória nº 232, de 2004)</w:t>
        </w:r>
        <w:proofErr w:type="gramStart"/>
      </w:hyperlink>
      <w:proofErr w:type="gramEnd"/>
    </w:p>
    <w:p w:rsidR="00002005" w:rsidRPr="00002005" w:rsidRDefault="00002005" w:rsidP="00002005">
      <w:pPr>
        <w:spacing w:after="0" w:line="240" w:lineRule="auto"/>
        <w:ind w:firstLine="567"/>
        <w:jc w:val="both"/>
        <w:rPr>
          <w:rFonts w:ascii="Arial" w:eastAsia="Times New Roman" w:hAnsi="Arial" w:cs="Arial"/>
          <w:color w:val="000000"/>
          <w:sz w:val="20"/>
          <w:szCs w:val="20"/>
          <w:lang w:eastAsia="pt-BR"/>
        </w:rPr>
      </w:pPr>
      <w:bookmarkStart w:id="165" w:name="art23§1...."/>
      <w:bookmarkEnd w:id="165"/>
      <w:r w:rsidRPr="00002005">
        <w:rPr>
          <w:rFonts w:ascii="Arial" w:eastAsia="Times New Roman" w:hAnsi="Arial" w:cs="Arial"/>
          <w:strike/>
          <w:color w:val="000000"/>
          <w:sz w:val="20"/>
          <w:szCs w:val="20"/>
          <w:lang w:eastAsia="pt-BR"/>
        </w:rPr>
        <w:t>§ 1° O edital será publicado, uma única vez, em órgão de imprensa oficial local, ou afixado em dependência, franqueada ao público, do órgão encarregado da intimação.  </w:t>
      </w:r>
      <w:hyperlink r:id="rId151" w:anchor="art10" w:history="1">
        <w:r w:rsidRPr="00002005">
          <w:rPr>
            <w:rFonts w:ascii="Arial" w:eastAsia="Times New Roman" w:hAnsi="Arial" w:cs="Arial"/>
            <w:strike/>
            <w:color w:val="0000FF"/>
            <w:sz w:val="20"/>
            <w:szCs w:val="20"/>
            <w:u w:val="single"/>
            <w:lang w:eastAsia="pt-BR"/>
          </w:rPr>
          <w:t>(Vide Medida Provisória nº 232, de 2004)</w:t>
        </w:r>
        <w:proofErr w:type="gramStart"/>
      </w:hyperlink>
      <w:proofErr w:type="gramEnd"/>
    </w:p>
    <w:p w:rsidR="00002005" w:rsidRPr="00002005" w:rsidRDefault="00002005" w:rsidP="00002005">
      <w:pPr>
        <w:spacing w:after="0" w:line="240" w:lineRule="auto"/>
        <w:ind w:firstLine="567"/>
        <w:jc w:val="both"/>
        <w:rPr>
          <w:rFonts w:ascii="Arial" w:eastAsia="Times New Roman" w:hAnsi="Arial" w:cs="Arial"/>
          <w:color w:val="000000"/>
          <w:sz w:val="20"/>
          <w:szCs w:val="20"/>
          <w:lang w:eastAsia="pt-BR"/>
        </w:rPr>
      </w:pPr>
      <w:bookmarkStart w:id="166" w:name="art23§1"/>
      <w:bookmarkEnd w:id="166"/>
      <w:r w:rsidRPr="00002005">
        <w:rPr>
          <w:rFonts w:ascii="Arial" w:eastAsia="Times New Roman" w:hAnsi="Arial" w:cs="Arial"/>
          <w:strike/>
          <w:color w:val="000000"/>
          <w:sz w:val="20"/>
          <w:szCs w:val="20"/>
          <w:lang w:eastAsia="pt-BR"/>
        </w:rPr>
        <w:t>§ 1</w:t>
      </w:r>
      <w:r w:rsidRPr="00002005">
        <w:rPr>
          <w:rFonts w:ascii="Arial" w:eastAsia="Times New Roman" w:hAnsi="Arial" w:cs="Arial"/>
          <w:strike/>
          <w:color w:val="000000"/>
          <w:sz w:val="20"/>
          <w:szCs w:val="20"/>
          <w:u w:val="single"/>
          <w:vertAlign w:val="superscript"/>
          <w:lang w:eastAsia="pt-BR"/>
        </w:rPr>
        <w:t>o</w:t>
      </w:r>
      <w:r w:rsidRPr="00002005">
        <w:rPr>
          <w:rFonts w:ascii="Arial" w:eastAsia="Times New Roman" w:hAnsi="Arial" w:cs="Arial"/>
          <w:strike/>
          <w:color w:val="000000"/>
          <w:sz w:val="20"/>
          <w:szCs w:val="20"/>
          <w:lang w:eastAsia="pt-BR"/>
        </w:rPr>
        <w:t> Quando resultar improfícuo um dos meios previstos no caput deste artigo, a intimação poderá ser feita por edital publicado: </w:t>
      </w:r>
      <w:hyperlink r:id="rId152" w:anchor="art113" w:history="1">
        <w:r w:rsidRPr="00002005">
          <w:rPr>
            <w:rFonts w:ascii="Arial" w:eastAsia="Times New Roman" w:hAnsi="Arial" w:cs="Arial"/>
            <w:strike/>
            <w:color w:val="0000FF"/>
            <w:sz w:val="20"/>
            <w:szCs w:val="20"/>
            <w:u w:val="single"/>
            <w:lang w:eastAsia="pt-BR"/>
          </w:rPr>
          <w:t>(Redação dada pela Lei nº 11.196, de 2005)</w:t>
        </w:r>
        <w:proofErr w:type="gramStart"/>
      </w:hyperlink>
      <w:proofErr w:type="gramEnd"/>
    </w:p>
    <w:p w:rsidR="00002005" w:rsidRPr="00002005" w:rsidRDefault="00002005" w:rsidP="00002005">
      <w:pPr>
        <w:spacing w:after="0" w:line="240" w:lineRule="auto"/>
        <w:ind w:firstLine="567"/>
        <w:jc w:val="both"/>
        <w:rPr>
          <w:rFonts w:ascii="Arial" w:eastAsia="Times New Roman" w:hAnsi="Arial" w:cs="Arial"/>
          <w:color w:val="000000"/>
          <w:sz w:val="20"/>
          <w:szCs w:val="20"/>
          <w:lang w:eastAsia="pt-BR"/>
        </w:rPr>
      </w:pPr>
      <w:bookmarkStart w:id="167" w:name="art23§1."/>
      <w:bookmarkEnd w:id="167"/>
      <w:r w:rsidRPr="00002005">
        <w:rPr>
          <w:rFonts w:ascii="Arial" w:eastAsia="Times New Roman" w:hAnsi="Arial" w:cs="Arial"/>
          <w:strike/>
          <w:color w:val="000000"/>
          <w:sz w:val="20"/>
          <w:szCs w:val="20"/>
          <w:lang w:val="pt-PT" w:eastAsia="pt-BR"/>
        </w:rPr>
        <w:t>§ 1</w:t>
      </w:r>
      <w:r w:rsidRPr="00002005">
        <w:rPr>
          <w:rFonts w:ascii="Arial" w:eastAsia="Times New Roman" w:hAnsi="Arial" w:cs="Arial"/>
          <w:strike/>
          <w:color w:val="000000"/>
          <w:sz w:val="20"/>
          <w:szCs w:val="20"/>
          <w:u w:val="single"/>
          <w:vertAlign w:val="superscript"/>
          <w:lang w:val="pt-PT" w:eastAsia="pt-BR"/>
        </w:rPr>
        <w:t>o</w:t>
      </w:r>
      <w:r w:rsidRPr="00002005">
        <w:rPr>
          <w:rFonts w:ascii="Arial" w:eastAsia="Times New Roman" w:hAnsi="Arial" w:cs="Arial"/>
          <w:strike/>
          <w:color w:val="000000"/>
          <w:sz w:val="20"/>
          <w:szCs w:val="20"/>
          <w:lang w:val="pt-PT" w:eastAsia="pt-BR"/>
        </w:rPr>
        <w:t>  Quando resultar improfícuo um dos meios previstos no </w:t>
      </w:r>
      <w:r w:rsidRPr="00002005">
        <w:rPr>
          <w:rFonts w:ascii="Arial" w:eastAsia="Times New Roman" w:hAnsi="Arial" w:cs="Arial"/>
          <w:b/>
          <w:bCs/>
          <w:strike/>
          <w:color w:val="000000"/>
          <w:sz w:val="20"/>
          <w:szCs w:val="20"/>
          <w:lang w:val="pt-PT" w:eastAsia="pt-BR"/>
        </w:rPr>
        <w:t>caput</w:t>
      </w:r>
      <w:r w:rsidRPr="00002005">
        <w:rPr>
          <w:rFonts w:ascii="Arial" w:eastAsia="Times New Roman" w:hAnsi="Arial" w:cs="Arial"/>
          <w:strike/>
          <w:color w:val="000000"/>
          <w:sz w:val="20"/>
          <w:szCs w:val="20"/>
          <w:lang w:val="pt-PT" w:eastAsia="pt-BR"/>
        </w:rPr>
        <w:t> ou quando o sujeito passivo tiver sua inscrição declarada inapta perante o cadastro fiscal, a intimação poderá ser feita por edital publicado: </w:t>
      </w:r>
      <w:hyperlink r:id="rId153" w:anchor="art23" w:history="1">
        <w:r w:rsidRPr="00002005">
          <w:rPr>
            <w:rFonts w:ascii="Arial" w:eastAsia="Times New Roman" w:hAnsi="Arial" w:cs="Arial"/>
            <w:strike/>
            <w:color w:val="0000FF"/>
            <w:sz w:val="20"/>
            <w:szCs w:val="20"/>
            <w:u w:val="single"/>
            <w:lang w:val="pt-PT" w:eastAsia="pt-BR"/>
          </w:rPr>
          <w:t>(Redação dada pela Medida Provisória nº 449, de 2008)</w:t>
        </w:r>
        <w:proofErr w:type="gramStart"/>
      </w:hyperlink>
      <w:proofErr w:type="gramEnd"/>
    </w:p>
    <w:p w:rsidR="00002005" w:rsidRPr="00002005" w:rsidRDefault="00002005" w:rsidP="00002005">
      <w:pPr>
        <w:spacing w:before="100" w:beforeAutospacing="1" w:after="100" w:afterAutospacing="1" w:line="240" w:lineRule="auto"/>
        <w:ind w:firstLine="567"/>
        <w:jc w:val="both"/>
        <w:rPr>
          <w:rFonts w:ascii="Arial" w:eastAsia="Times New Roman" w:hAnsi="Arial" w:cs="Arial"/>
          <w:color w:val="000000"/>
          <w:sz w:val="20"/>
          <w:szCs w:val="20"/>
          <w:lang w:eastAsia="pt-BR"/>
        </w:rPr>
      </w:pPr>
      <w:bookmarkStart w:id="168" w:name="art23§1.."/>
      <w:bookmarkEnd w:id="168"/>
      <w:r w:rsidRPr="00002005">
        <w:rPr>
          <w:rFonts w:ascii="Arial" w:eastAsia="Times New Roman" w:hAnsi="Arial" w:cs="Arial"/>
          <w:color w:val="000000"/>
          <w:sz w:val="20"/>
          <w:szCs w:val="20"/>
          <w:lang w:eastAsia="pt-BR"/>
        </w:rPr>
        <w:t>§ 1</w:t>
      </w:r>
      <w:r w:rsidRPr="00002005">
        <w:rPr>
          <w:rFonts w:ascii="Arial" w:eastAsia="Times New Roman" w:hAnsi="Arial" w:cs="Arial"/>
          <w:color w:val="000000"/>
          <w:sz w:val="20"/>
          <w:szCs w:val="20"/>
          <w:u w:val="single"/>
          <w:vertAlign w:val="superscript"/>
          <w:lang w:eastAsia="pt-BR"/>
        </w:rPr>
        <w:t>o</w:t>
      </w:r>
      <w:r w:rsidRPr="00002005">
        <w:rPr>
          <w:rFonts w:ascii="Arial" w:eastAsia="Times New Roman" w:hAnsi="Arial" w:cs="Arial"/>
          <w:color w:val="000000"/>
          <w:sz w:val="20"/>
          <w:szCs w:val="20"/>
          <w:lang w:eastAsia="pt-BR"/>
        </w:rPr>
        <w:t>  Quando resultar improfícuo um dos meios previstos no caput deste artigo ou quando o sujeito passivo tiver sua inscrição declarada inapta perante o cadastro fiscal, a intimação poderá ser feita por edital publicado: </w:t>
      </w:r>
      <w:hyperlink r:id="rId154" w:anchor="art25" w:history="1">
        <w:r w:rsidRPr="00002005">
          <w:rPr>
            <w:rFonts w:ascii="Arial" w:eastAsia="Times New Roman" w:hAnsi="Arial" w:cs="Arial"/>
            <w:color w:val="0000FF"/>
            <w:sz w:val="20"/>
            <w:szCs w:val="20"/>
            <w:u w:val="single"/>
            <w:lang w:val="pt-PT" w:eastAsia="pt-BR"/>
          </w:rPr>
          <w:t>(Redação dada pela Lei nº 11.941, de 2009)</w:t>
        </w:r>
        <w:proofErr w:type="gramStart"/>
      </w:hyperlink>
      <w:proofErr w:type="gramEnd"/>
    </w:p>
    <w:p w:rsidR="00002005" w:rsidRPr="00002005" w:rsidRDefault="00002005" w:rsidP="00002005">
      <w:pPr>
        <w:spacing w:before="100" w:beforeAutospacing="1" w:after="100" w:afterAutospacing="1" w:line="240" w:lineRule="auto"/>
        <w:ind w:firstLine="567"/>
        <w:jc w:val="both"/>
        <w:rPr>
          <w:rFonts w:ascii="Arial" w:eastAsia="Times New Roman" w:hAnsi="Arial" w:cs="Arial"/>
          <w:color w:val="000000"/>
          <w:sz w:val="20"/>
          <w:szCs w:val="20"/>
          <w:lang w:eastAsia="pt-BR"/>
        </w:rPr>
      </w:pPr>
      <w:bookmarkStart w:id="169" w:name="art23§1i."/>
      <w:bookmarkEnd w:id="169"/>
      <w:r w:rsidRPr="00002005">
        <w:rPr>
          <w:rFonts w:ascii="Arial" w:eastAsia="Times New Roman" w:hAnsi="Arial" w:cs="Arial"/>
          <w:color w:val="000000"/>
          <w:sz w:val="20"/>
          <w:szCs w:val="20"/>
          <w:lang w:eastAsia="pt-BR"/>
        </w:rPr>
        <w:t>I - no endereço da administração tributária na internet; </w:t>
      </w:r>
      <w:hyperlink r:id="rId155" w:anchor="art113" w:history="1">
        <w:r w:rsidRPr="00002005">
          <w:rPr>
            <w:rFonts w:ascii="Arial" w:eastAsia="Times New Roman" w:hAnsi="Arial" w:cs="Arial"/>
            <w:color w:val="0000FF"/>
            <w:sz w:val="20"/>
            <w:szCs w:val="20"/>
            <w:u w:val="single"/>
            <w:lang w:eastAsia="pt-BR"/>
          </w:rPr>
          <w:t>(Incluído pela Lei nº 11.196, de 2005)</w:t>
        </w:r>
        <w:proofErr w:type="gramStart"/>
      </w:hyperlink>
      <w:proofErr w:type="gramEnd"/>
    </w:p>
    <w:p w:rsidR="00002005" w:rsidRPr="00002005" w:rsidRDefault="00002005" w:rsidP="00002005">
      <w:pPr>
        <w:spacing w:before="100" w:beforeAutospacing="1" w:after="100" w:afterAutospacing="1" w:line="240" w:lineRule="auto"/>
        <w:ind w:firstLine="567"/>
        <w:jc w:val="both"/>
        <w:rPr>
          <w:rFonts w:ascii="Arial" w:eastAsia="Times New Roman" w:hAnsi="Arial" w:cs="Arial"/>
          <w:color w:val="000000"/>
          <w:sz w:val="20"/>
          <w:szCs w:val="20"/>
          <w:lang w:eastAsia="pt-BR"/>
        </w:rPr>
      </w:pPr>
      <w:bookmarkStart w:id="170" w:name="art23§1ii."/>
      <w:bookmarkEnd w:id="170"/>
      <w:r w:rsidRPr="00002005">
        <w:rPr>
          <w:rFonts w:ascii="Arial" w:eastAsia="Times New Roman" w:hAnsi="Arial" w:cs="Arial"/>
          <w:color w:val="000000"/>
          <w:sz w:val="20"/>
          <w:szCs w:val="20"/>
          <w:lang w:eastAsia="pt-BR"/>
        </w:rPr>
        <w:t>II - em dependência, franqueada ao público, do órgão encarregado da intimação; ou </w:t>
      </w:r>
      <w:hyperlink r:id="rId156" w:anchor="art113" w:history="1">
        <w:r w:rsidRPr="00002005">
          <w:rPr>
            <w:rFonts w:ascii="Arial" w:eastAsia="Times New Roman" w:hAnsi="Arial" w:cs="Arial"/>
            <w:color w:val="0000FF"/>
            <w:sz w:val="20"/>
            <w:szCs w:val="20"/>
            <w:u w:val="single"/>
            <w:lang w:eastAsia="pt-BR"/>
          </w:rPr>
          <w:t>(Incluído pela Lei nº 11.196, de 2005)</w:t>
        </w:r>
        <w:proofErr w:type="gramStart"/>
      </w:hyperlink>
      <w:proofErr w:type="gramEnd"/>
    </w:p>
    <w:p w:rsidR="00002005" w:rsidRPr="00002005" w:rsidRDefault="00002005" w:rsidP="00002005">
      <w:pPr>
        <w:spacing w:before="100" w:beforeAutospacing="1" w:after="100" w:afterAutospacing="1" w:line="240" w:lineRule="auto"/>
        <w:ind w:firstLine="567"/>
        <w:jc w:val="both"/>
        <w:rPr>
          <w:rFonts w:ascii="Arial" w:eastAsia="Times New Roman" w:hAnsi="Arial" w:cs="Arial"/>
          <w:color w:val="000000"/>
          <w:sz w:val="20"/>
          <w:szCs w:val="20"/>
          <w:lang w:eastAsia="pt-BR"/>
        </w:rPr>
      </w:pPr>
      <w:bookmarkStart w:id="171" w:name="art23§1iii."/>
      <w:bookmarkEnd w:id="171"/>
      <w:r w:rsidRPr="00002005">
        <w:rPr>
          <w:rFonts w:ascii="Arial" w:eastAsia="Times New Roman" w:hAnsi="Arial" w:cs="Arial"/>
          <w:color w:val="000000"/>
          <w:sz w:val="20"/>
          <w:szCs w:val="20"/>
          <w:lang w:eastAsia="pt-BR"/>
        </w:rPr>
        <w:t>III - uma única vez, em órgão da imprensa oficial local. </w:t>
      </w:r>
      <w:hyperlink r:id="rId157" w:anchor="art113" w:history="1">
        <w:r w:rsidRPr="00002005">
          <w:rPr>
            <w:rFonts w:ascii="Arial" w:eastAsia="Times New Roman" w:hAnsi="Arial" w:cs="Arial"/>
            <w:color w:val="0000FF"/>
            <w:sz w:val="20"/>
            <w:szCs w:val="20"/>
            <w:u w:val="single"/>
            <w:lang w:eastAsia="pt-BR"/>
          </w:rPr>
          <w:t>(Incluído pela Lei nº 11.196, de 2005)</w:t>
        </w:r>
        <w:proofErr w:type="gramStart"/>
      </w:hyperlink>
      <w:proofErr w:type="gramEnd"/>
    </w:p>
    <w:p w:rsidR="00002005" w:rsidRPr="00002005" w:rsidRDefault="00002005" w:rsidP="00002005">
      <w:pPr>
        <w:spacing w:before="100" w:beforeAutospacing="1" w:after="100" w:afterAutospacing="1" w:line="240" w:lineRule="auto"/>
        <w:ind w:firstLine="567"/>
        <w:jc w:val="both"/>
        <w:rPr>
          <w:rFonts w:ascii="Arial" w:eastAsia="Times New Roman" w:hAnsi="Arial" w:cs="Arial"/>
          <w:color w:val="000000"/>
          <w:sz w:val="20"/>
          <w:szCs w:val="20"/>
          <w:lang w:eastAsia="pt-BR"/>
        </w:rPr>
      </w:pPr>
      <w:bookmarkStart w:id="172" w:name="art23§2"/>
      <w:bookmarkEnd w:id="172"/>
      <w:r w:rsidRPr="00002005">
        <w:rPr>
          <w:rFonts w:ascii="Arial" w:eastAsia="Times New Roman" w:hAnsi="Arial" w:cs="Arial"/>
          <w:color w:val="000000"/>
          <w:sz w:val="20"/>
          <w:szCs w:val="20"/>
          <w:lang w:eastAsia="pt-BR"/>
        </w:rPr>
        <w:lastRenderedPageBreak/>
        <w:t>§ 2° Considera-se feita a intimação:</w:t>
      </w:r>
    </w:p>
    <w:p w:rsidR="00002005" w:rsidRPr="00002005" w:rsidRDefault="00002005" w:rsidP="00002005">
      <w:pPr>
        <w:spacing w:before="100" w:beforeAutospacing="1" w:after="100" w:afterAutospacing="1" w:line="240" w:lineRule="auto"/>
        <w:ind w:firstLine="567"/>
        <w:jc w:val="both"/>
        <w:rPr>
          <w:rFonts w:ascii="Arial" w:eastAsia="Times New Roman" w:hAnsi="Arial" w:cs="Arial"/>
          <w:color w:val="000000"/>
          <w:sz w:val="20"/>
          <w:szCs w:val="20"/>
          <w:lang w:eastAsia="pt-BR"/>
        </w:rPr>
      </w:pPr>
      <w:bookmarkStart w:id="173" w:name="art23§2i"/>
      <w:bookmarkEnd w:id="173"/>
      <w:r w:rsidRPr="00002005">
        <w:rPr>
          <w:rFonts w:ascii="Arial" w:eastAsia="Times New Roman" w:hAnsi="Arial" w:cs="Arial"/>
          <w:color w:val="000000"/>
          <w:sz w:val="20"/>
          <w:szCs w:val="20"/>
          <w:lang w:eastAsia="pt-BR"/>
        </w:rPr>
        <w:t> I - na data da ciência do intimado ou da declaração de quem fizer a intimação, se pessoal;</w:t>
      </w:r>
    </w:p>
    <w:p w:rsidR="00002005" w:rsidRPr="00002005" w:rsidRDefault="00002005" w:rsidP="00002005">
      <w:pPr>
        <w:spacing w:after="0" w:line="240" w:lineRule="auto"/>
        <w:ind w:firstLine="567"/>
        <w:jc w:val="both"/>
        <w:rPr>
          <w:rFonts w:ascii="Arial" w:eastAsia="Times New Roman" w:hAnsi="Arial" w:cs="Arial"/>
          <w:color w:val="000000"/>
          <w:sz w:val="20"/>
          <w:szCs w:val="20"/>
          <w:lang w:eastAsia="pt-BR"/>
        </w:rPr>
      </w:pPr>
      <w:bookmarkStart w:id="174" w:name="art23§2ii.."/>
      <w:bookmarkEnd w:id="174"/>
      <w:r w:rsidRPr="00002005">
        <w:rPr>
          <w:rFonts w:ascii="Arial" w:eastAsia="Times New Roman" w:hAnsi="Arial" w:cs="Arial"/>
          <w:strike/>
          <w:color w:val="000000"/>
          <w:sz w:val="20"/>
          <w:szCs w:val="20"/>
          <w:lang w:eastAsia="pt-BR"/>
        </w:rPr>
        <w:t>II - na data do recebimento, por via postal ou telegráfica; se a data for omitida, quinze dias após a entrega da intimação à agência postal-telegráfica; </w:t>
      </w:r>
    </w:p>
    <w:p w:rsidR="00002005" w:rsidRPr="00002005" w:rsidRDefault="00002005" w:rsidP="00002005">
      <w:pPr>
        <w:spacing w:after="0" w:line="240" w:lineRule="auto"/>
        <w:ind w:firstLine="567"/>
        <w:jc w:val="both"/>
        <w:rPr>
          <w:rFonts w:ascii="Arial" w:eastAsia="Times New Roman" w:hAnsi="Arial" w:cs="Arial"/>
          <w:color w:val="000000"/>
          <w:sz w:val="20"/>
          <w:szCs w:val="20"/>
          <w:lang w:eastAsia="pt-BR"/>
        </w:rPr>
      </w:pPr>
      <w:bookmarkStart w:id="175" w:name="art23§2ii."/>
      <w:bookmarkEnd w:id="175"/>
      <w:r w:rsidRPr="00002005">
        <w:rPr>
          <w:rFonts w:ascii="Arial" w:eastAsia="Times New Roman" w:hAnsi="Arial" w:cs="Arial"/>
          <w:strike/>
          <w:color w:val="000000"/>
          <w:sz w:val="20"/>
          <w:szCs w:val="20"/>
          <w:lang w:eastAsia="pt-BR"/>
        </w:rPr>
        <w:t>II - no caso do inciso II do </w:t>
      </w:r>
      <w:r w:rsidRPr="00002005">
        <w:rPr>
          <w:rFonts w:ascii="Arial" w:eastAsia="Times New Roman" w:hAnsi="Arial" w:cs="Arial"/>
          <w:b/>
          <w:bCs/>
          <w:strike/>
          <w:color w:val="000000"/>
          <w:sz w:val="20"/>
          <w:szCs w:val="20"/>
          <w:lang w:eastAsia="pt-BR"/>
        </w:rPr>
        <w:t>caput </w:t>
      </w:r>
      <w:r w:rsidRPr="00002005">
        <w:rPr>
          <w:rFonts w:ascii="Arial" w:eastAsia="Times New Roman" w:hAnsi="Arial" w:cs="Arial"/>
          <w:strike/>
          <w:color w:val="000000"/>
          <w:sz w:val="20"/>
          <w:szCs w:val="20"/>
          <w:lang w:eastAsia="pt-BR"/>
        </w:rPr>
        <w:t>deste artigo, na data do recebimento ou, se omitida, quinze dias após a data da expedição da intimação;    </w:t>
      </w:r>
      <w:hyperlink r:id="rId158" w:anchor="art62" w:history="1">
        <w:r w:rsidRPr="00002005">
          <w:rPr>
            <w:rFonts w:ascii="Arial" w:eastAsia="Times New Roman" w:hAnsi="Arial" w:cs="Arial"/>
            <w:strike/>
            <w:color w:val="0000FF"/>
            <w:sz w:val="20"/>
            <w:szCs w:val="20"/>
            <w:u w:val="single"/>
            <w:lang w:eastAsia="pt-BR"/>
          </w:rPr>
          <w:t>(Redação dada pela Medida Provisória nº 1.602, de 1997)</w:t>
        </w:r>
        <w:proofErr w:type="gramStart"/>
      </w:hyperlink>
      <w:proofErr w:type="gramEnd"/>
    </w:p>
    <w:p w:rsidR="00002005" w:rsidRPr="00002005" w:rsidRDefault="00002005" w:rsidP="00002005">
      <w:pPr>
        <w:spacing w:before="100" w:beforeAutospacing="1" w:after="100" w:afterAutospacing="1" w:line="240" w:lineRule="auto"/>
        <w:ind w:firstLine="567"/>
        <w:jc w:val="both"/>
        <w:rPr>
          <w:rFonts w:ascii="Arial" w:eastAsia="Times New Roman" w:hAnsi="Arial" w:cs="Arial"/>
          <w:color w:val="000000"/>
          <w:sz w:val="20"/>
          <w:szCs w:val="20"/>
          <w:lang w:eastAsia="pt-BR"/>
        </w:rPr>
      </w:pPr>
      <w:bookmarkStart w:id="176" w:name="art23§2ii"/>
      <w:bookmarkEnd w:id="176"/>
      <w:r w:rsidRPr="00002005">
        <w:rPr>
          <w:rFonts w:ascii="Arial" w:eastAsia="Times New Roman" w:hAnsi="Arial" w:cs="Arial"/>
          <w:color w:val="000000"/>
          <w:sz w:val="20"/>
          <w:szCs w:val="20"/>
          <w:lang w:eastAsia="pt-BR"/>
        </w:rPr>
        <w:t>II - no caso do inciso II do caput deste artigo, na data do recebimento ou, se omitida, quinze dias após a data da expedição da intimação; </w:t>
      </w:r>
      <w:hyperlink r:id="rId159" w:anchor="art67" w:history="1">
        <w:r w:rsidRPr="00002005">
          <w:rPr>
            <w:rFonts w:ascii="Arial" w:eastAsia="Times New Roman" w:hAnsi="Arial" w:cs="Arial"/>
            <w:color w:val="0000FF"/>
            <w:sz w:val="20"/>
            <w:szCs w:val="20"/>
            <w:u w:val="single"/>
            <w:lang w:eastAsia="pt-BR"/>
          </w:rPr>
          <w:t>(Redação dada pela Lei nº 9.532, de 1997)</w:t>
        </w:r>
      </w:hyperlink>
      <w:r w:rsidRPr="00002005">
        <w:rPr>
          <w:rFonts w:ascii="Arial" w:eastAsia="Times New Roman" w:hAnsi="Arial" w:cs="Arial"/>
          <w:color w:val="000000"/>
          <w:sz w:val="15"/>
          <w:szCs w:val="15"/>
          <w:lang w:eastAsia="pt-BR"/>
        </w:rPr>
        <w:t>    </w:t>
      </w:r>
      <w:hyperlink r:id="rId160" w:anchor="art81ii" w:history="1">
        <w:r w:rsidRPr="00002005">
          <w:rPr>
            <w:rFonts w:ascii="Arial" w:eastAsia="Times New Roman" w:hAnsi="Arial" w:cs="Arial"/>
            <w:color w:val="0000FF"/>
            <w:sz w:val="20"/>
            <w:szCs w:val="20"/>
            <w:u w:val="single"/>
            <w:lang w:eastAsia="pt-BR"/>
          </w:rPr>
          <w:t>(Produção de efeito)</w:t>
        </w:r>
        <w:proofErr w:type="gramStart"/>
      </w:hyperlink>
      <w:proofErr w:type="gramEnd"/>
    </w:p>
    <w:p w:rsidR="00002005" w:rsidRPr="00002005" w:rsidRDefault="00002005" w:rsidP="00002005">
      <w:pPr>
        <w:spacing w:after="0" w:line="240" w:lineRule="auto"/>
        <w:ind w:firstLine="567"/>
        <w:jc w:val="both"/>
        <w:rPr>
          <w:rFonts w:ascii="Arial" w:eastAsia="Times New Roman" w:hAnsi="Arial" w:cs="Arial"/>
          <w:color w:val="000000"/>
          <w:sz w:val="20"/>
          <w:szCs w:val="20"/>
          <w:lang w:eastAsia="pt-BR"/>
        </w:rPr>
      </w:pPr>
      <w:bookmarkStart w:id="177" w:name="art23§2iii..."/>
      <w:bookmarkEnd w:id="177"/>
      <w:r w:rsidRPr="00002005">
        <w:rPr>
          <w:rFonts w:ascii="Arial" w:eastAsia="Times New Roman" w:hAnsi="Arial" w:cs="Arial"/>
          <w:strike/>
          <w:color w:val="000000"/>
          <w:sz w:val="20"/>
          <w:szCs w:val="20"/>
          <w:lang w:eastAsia="pt-BR"/>
        </w:rPr>
        <w:t>III - trinta dias após a publicação ou a afixação do edital, se este for o meio utilizado.</w:t>
      </w:r>
    </w:p>
    <w:p w:rsidR="00002005" w:rsidRPr="00002005" w:rsidRDefault="00002005" w:rsidP="00002005">
      <w:pPr>
        <w:spacing w:after="0" w:line="240" w:lineRule="auto"/>
        <w:ind w:firstLine="567"/>
        <w:jc w:val="both"/>
        <w:rPr>
          <w:rFonts w:ascii="Arial" w:eastAsia="Times New Roman" w:hAnsi="Arial" w:cs="Arial"/>
          <w:color w:val="000000"/>
          <w:sz w:val="20"/>
          <w:szCs w:val="20"/>
          <w:lang w:eastAsia="pt-BR"/>
        </w:rPr>
      </w:pPr>
      <w:bookmarkStart w:id="178" w:name="art23§2iii...."/>
      <w:bookmarkEnd w:id="178"/>
      <w:r w:rsidRPr="00002005">
        <w:rPr>
          <w:rFonts w:ascii="Arial" w:eastAsia="Times New Roman" w:hAnsi="Arial" w:cs="Arial"/>
          <w:strike/>
          <w:color w:val="000000"/>
          <w:sz w:val="20"/>
          <w:szCs w:val="20"/>
          <w:lang w:eastAsia="pt-BR"/>
        </w:rPr>
        <w:t>III - quinze dias após a publicação ou afixação do edital, se este for o meio utilizado. </w:t>
      </w:r>
      <w:hyperlink r:id="rId161" w:anchor="art62" w:history="1">
        <w:r w:rsidRPr="00002005">
          <w:rPr>
            <w:rFonts w:ascii="Arial" w:eastAsia="Times New Roman" w:hAnsi="Arial" w:cs="Arial"/>
            <w:strike/>
            <w:color w:val="0000FF"/>
            <w:sz w:val="20"/>
            <w:szCs w:val="20"/>
            <w:u w:val="single"/>
            <w:lang w:eastAsia="pt-BR"/>
          </w:rPr>
          <w:t>(Redação dada pela Medida Provisória nº 1.602, de 1997)</w:t>
        </w:r>
        <w:proofErr w:type="gramStart"/>
      </w:hyperlink>
      <w:proofErr w:type="gramEnd"/>
    </w:p>
    <w:p w:rsidR="00002005" w:rsidRPr="00002005" w:rsidRDefault="00002005" w:rsidP="00002005">
      <w:pPr>
        <w:spacing w:after="0" w:line="240" w:lineRule="auto"/>
        <w:ind w:firstLine="567"/>
        <w:jc w:val="both"/>
        <w:rPr>
          <w:rFonts w:ascii="Times New Roman" w:eastAsia="Times New Roman" w:hAnsi="Times New Roman" w:cs="Times New Roman"/>
          <w:color w:val="000000"/>
          <w:sz w:val="27"/>
          <w:szCs w:val="27"/>
          <w:lang w:eastAsia="pt-BR"/>
        </w:rPr>
      </w:pPr>
      <w:bookmarkStart w:id="179" w:name="art23§2iii....."/>
      <w:bookmarkEnd w:id="179"/>
      <w:r w:rsidRPr="00002005">
        <w:rPr>
          <w:rFonts w:ascii="Arial" w:eastAsia="Times New Roman" w:hAnsi="Arial" w:cs="Arial"/>
          <w:strike/>
          <w:color w:val="000000"/>
          <w:sz w:val="20"/>
          <w:szCs w:val="20"/>
          <w:lang w:eastAsia="pt-BR"/>
        </w:rPr>
        <w:t>III - quinze dias após a publicação ou afixação do edital, se este for o meio utilizado. </w:t>
      </w:r>
      <w:hyperlink r:id="rId162" w:anchor="art67" w:history="1">
        <w:r w:rsidRPr="00002005">
          <w:rPr>
            <w:rFonts w:ascii="Arial" w:eastAsia="Times New Roman" w:hAnsi="Arial" w:cs="Arial"/>
            <w:strike/>
            <w:color w:val="0000FF"/>
            <w:sz w:val="20"/>
            <w:szCs w:val="20"/>
            <w:u w:val="single"/>
            <w:lang w:eastAsia="pt-BR"/>
          </w:rPr>
          <w:t>(Redação dada pela Lei nº 9.532, de 1997)</w:t>
        </w:r>
      </w:hyperlink>
      <w:r w:rsidRPr="00002005">
        <w:rPr>
          <w:rFonts w:ascii="Arial" w:eastAsia="Times New Roman" w:hAnsi="Arial" w:cs="Arial"/>
          <w:strike/>
          <w:color w:val="000000"/>
          <w:sz w:val="20"/>
          <w:szCs w:val="20"/>
          <w:lang w:eastAsia="pt-BR"/>
        </w:rPr>
        <w:t> </w:t>
      </w:r>
      <w:r w:rsidRPr="00002005">
        <w:rPr>
          <w:rFonts w:ascii="Arial" w:eastAsia="Times New Roman" w:hAnsi="Arial" w:cs="Arial"/>
          <w:strike/>
          <w:color w:val="000000"/>
          <w:sz w:val="15"/>
          <w:szCs w:val="15"/>
          <w:lang w:eastAsia="pt-BR"/>
        </w:rPr>
        <w:t>    </w:t>
      </w:r>
      <w:hyperlink r:id="rId163" w:anchor="art81ii" w:history="1">
        <w:r w:rsidRPr="00002005">
          <w:rPr>
            <w:rFonts w:ascii="Arial" w:eastAsia="Times New Roman" w:hAnsi="Arial" w:cs="Arial"/>
            <w:strike/>
            <w:color w:val="0000FF"/>
            <w:sz w:val="20"/>
            <w:szCs w:val="20"/>
            <w:u w:val="single"/>
            <w:lang w:eastAsia="pt-BR"/>
          </w:rPr>
          <w:t>(Produção de efeito)</w:t>
        </w:r>
        <w:proofErr w:type="gramStart"/>
      </w:hyperlink>
      <w:proofErr w:type="gramEnd"/>
    </w:p>
    <w:p w:rsidR="00002005" w:rsidRPr="00002005" w:rsidRDefault="00002005" w:rsidP="00002005">
      <w:pPr>
        <w:spacing w:after="0" w:line="240" w:lineRule="auto"/>
        <w:ind w:firstLine="567"/>
        <w:jc w:val="both"/>
        <w:rPr>
          <w:rFonts w:ascii="Times New Roman" w:eastAsia="Times New Roman" w:hAnsi="Times New Roman" w:cs="Times New Roman"/>
          <w:color w:val="000000"/>
          <w:sz w:val="27"/>
          <w:szCs w:val="27"/>
          <w:lang w:eastAsia="pt-BR"/>
        </w:rPr>
      </w:pPr>
      <w:bookmarkStart w:id="180" w:name="art23§2iii......"/>
      <w:bookmarkEnd w:id="180"/>
      <w:r w:rsidRPr="00002005">
        <w:rPr>
          <w:rFonts w:ascii="Arial" w:eastAsia="Times New Roman" w:hAnsi="Arial" w:cs="Arial"/>
          <w:strike/>
          <w:color w:val="000000"/>
          <w:sz w:val="20"/>
          <w:szCs w:val="20"/>
          <w:lang w:eastAsia="pt-BR"/>
        </w:rPr>
        <w:t>III - se por meio eletrônico:   </w:t>
      </w:r>
      <w:hyperlink r:id="rId164" w:anchor="art10" w:history="1">
        <w:r w:rsidRPr="00002005">
          <w:rPr>
            <w:rFonts w:ascii="Arial" w:eastAsia="Times New Roman" w:hAnsi="Arial" w:cs="Arial"/>
            <w:strike/>
            <w:color w:val="0000FF"/>
            <w:sz w:val="20"/>
            <w:szCs w:val="20"/>
            <w:u w:val="single"/>
            <w:lang w:eastAsia="pt-BR"/>
          </w:rPr>
          <w:t>(Redação dada pela Medida Provisória nº 232, de 2004)</w:t>
        </w:r>
        <w:proofErr w:type="gramStart"/>
      </w:hyperlink>
      <w:proofErr w:type="gramEnd"/>
    </w:p>
    <w:p w:rsidR="00002005" w:rsidRPr="00002005" w:rsidRDefault="00002005" w:rsidP="00002005">
      <w:pPr>
        <w:spacing w:after="0" w:line="240" w:lineRule="auto"/>
        <w:ind w:firstLine="567"/>
        <w:jc w:val="both"/>
        <w:rPr>
          <w:rFonts w:ascii="Times New Roman" w:eastAsia="Times New Roman" w:hAnsi="Times New Roman" w:cs="Times New Roman"/>
          <w:color w:val="000000"/>
          <w:sz w:val="27"/>
          <w:szCs w:val="27"/>
          <w:lang w:eastAsia="pt-BR"/>
        </w:rPr>
      </w:pPr>
      <w:bookmarkStart w:id="181" w:name="art23§2iiia"/>
      <w:bookmarkEnd w:id="181"/>
      <w:proofErr w:type="gramStart"/>
      <w:r w:rsidRPr="00002005">
        <w:rPr>
          <w:rFonts w:ascii="Arial" w:eastAsia="Times New Roman" w:hAnsi="Arial" w:cs="Arial"/>
          <w:strike/>
          <w:color w:val="000000"/>
          <w:sz w:val="20"/>
          <w:szCs w:val="20"/>
          <w:lang w:eastAsia="pt-BR"/>
        </w:rPr>
        <w:t>a</w:t>
      </w:r>
      <w:proofErr w:type="gramEnd"/>
      <w:r w:rsidRPr="00002005">
        <w:rPr>
          <w:rFonts w:ascii="Arial" w:eastAsia="Times New Roman" w:hAnsi="Arial" w:cs="Arial"/>
          <w:strike/>
          <w:color w:val="000000"/>
          <w:sz w:val="20"/>
          <w:szCs w:val="20"/>
          <w:lang w:eastAsia="pt-BR"/>
        </w:rPr>
        <w:t>) quinze dias após a data registrada no comprovante de entrega no domicílio tributário do sujeito passivo; ou  </w:t>
      </w:r>
      <w:hyperlink r:id="rId165" w:anchor="art10" w:history="1">
        <w:r w:rsidRPr="00002005">
          <w:rPr>
            <w:rFonts w:ascii="Arial" w:eastAsia="Times New Roman" w:hAnsi="Arial" w:cs="Arial"/>
            <w:strike/>
            <w:color w:val="0000FF"/>
            <w:sz w:val="20"/>
            <w:szCs w:val="20"/>
            <w:u w:val="single"/>
            <w:lang w:eastAsia="pt-BR"/>
          </w:rPr>
          <w:t>(Incluído pela Medida Provisória nº 232, de 2004)</w:t>
        </w:r>
      </w:hyperlink>
    </w:p>
    <w:p w:rsidR="00002005" w:rsidRPr="00002005" w:rsidRDefault="00002005" w:rsidP="00002005">
      <w:pPr>
        <w:spacing w:after="0" w:line="240" w:lineRule="auto"/>
        <w:ind w:firstLine="567"/>
        <w:jc w:val="both"/>
        <w:rPr>
          <w:rFonts w:ascii="Times New Roman" w:eastAsia="Times New Roman" w:hAnsi="Times New Roman" w:cs="Times New Roman"/>
          <w:color w:val="000000"/>
          <w:sz w:val="27"/>
          <w:szCs w:val="27"/>
          <w:lang w:eastAsia="pt-BR"/>
        </w:rPr>
      </w:pPr>
      <w:bookmarkStart w:id="182" w:name="art23§2iiib"/>
      <w:bookmarkEnd w:id="182"/>
      <w:proofErr w:type="gramStart"/>
      <w:r w:rsidRPr="00002005">
        <w:rPr>
          <w:rFonts w:ascii="Arial" w:eastAsia="Times New Roman" w:hAnsi="Arial" w:cs="Arial"/>
          <w:strike/>
          <w:color w:val="000000"/>
          <w:sz w:val="20"/>
          <w:szCs w:val="20"/>
          <w:lang w:eastAsia="pt-BR"/>
        </w:rPr>
        <w:t>b)</w:t>
      </w:r>
      <w:proofErr w:type="gramEnd"/>
      <w:r w:rsidRPr="00002005">
        <w:rPr>
          <w:rFonts w:ascii="Arial" w:eastAsia="Times New Roman" w:hAnsi="Arial" w:cs="Arial"/>
          <w:strike/>
          <w:color w:val="000000"/>
          <w:sz w:val="20"/>
          <w:szCs w:val="20"/>
          <w:lang w:eastAsia="pt-BR"/>
        </w:rPr>
        <w:t> na data registrada no meio magnético ou equivalente utilizado pelo sujeito passivo;  </w:t>
      </w:r>
      <w:hyperlink r:id="rId166" w:anchor="art10" w:history="1">
        <w:r w:rsidRPr="00002005">
          <w:rPr>
            <w:rFonts w:ascii="Arial" w:eastAsia="Times New Roman" w:hAnsi="Arial" w:cs="Arial"/>
            <w:strike/>
            <w:color w:val="0000FF"/>
            <w:sz w:val="20"/>
            <w:szCs w:val="20"/>
            <w:u w:val="single"/>
            <w:lang w:eastAsia="pt-BR"/>
          </w:rPr>
          <w:t>(Incluído pela Medida Provisória nº 232, de 2004)</w:t>
        </w:r>
      </w:hyperlink>
    </w:p>
    <w:p w:rsidR="00002005" w:rsidRPr="00002005" w:rsidRDefault="00002005" w:rsidP="00002005">
      <w:pPr>
        <w:spacing w:after="0" w:line="240" w:lineRule="auto"/>
        <w:ind w:firstLine="567"/>
        <w:jc w:val="both"/>
        <w:rPr>
          <w:rFonts w:ascii="Times New Roman" w:eastAsia="Times New Roman" w:hAnsi="Times New Roman" w:cs="Times New Roman"/>
          <w:color w:val="000000"/>
          <w:sz w:val="27"/>
          <w:szCs w:val="27"/>
          <w:lang w:eastAsia="pt-BR"/>
        </w:rPr>
      </w:pPr>
      <w:bookmarkStart w:id="183" w:name="art23§2iii......."/>
      <w:bookmarkEnd w:id="183"/>
      <w:r w:rsidRPr="00002005">
        <w:rPr>
          <w:rFonts w:ascii="Arial" w:eastAsia="Times New Roman" w:hAnsi="Arial" w:cs="Arial"/>
          <w:strike/>
          <w:color w:val="000000"/>
          <w:sz w:val="20"/>
          <w:szCs w:val="20"/>
          <w:lang w:eastAsia="pt-BR"/>
        </w:rPr>
        <w:t>III - quinze dias após a publicação ou afixação do edital, se este for o meio utilizado. </w:t>
      </w:r>
      <w:hyperlink r:id="rId167" w:anchor="art67" w:history="1">
        <w:r w:rsidRPr="00002005">
          <w:rPr>
            <w:rFonts w:ascii="Arial" w:eastAsia="Times New Roman" w:hAnsi="Arial" w:cs="Arial"/>
            <w:strike/>
            <w:color w:val="0000FF"/>
            <w:sz w:val="20"/>
            <w:szCs w:val="20"/>
            <w:u w:val="single"/>
            <w:lang w:eastAsia="pt-BR"/>
          </w:rPr>
          <w:t>(Redação dada pela Lei nº 9.532, de 1997)</w:t>
        </w:r>
      </w:hyperlink>
      <w:r w:rsidRPr="00002005">
        <w:rPr>
          <w:rFonts w:ascii="Arial" w:eastAsia="Times New Roman" w:hAnsi="Arial" w:cs="Arial"/>
          <w:strike/>
          <w:color w:val="000000"/>
          <w:sz w:val="20"/>
          <w:szCs w:val="20"/>
          <w:lang w:eastAsia="pt-BR"/>
        </w:rPr>
        <w:t> </w:t>
      </w:r>
      <w:r w:rsidRPr="00002005">
        <w:rPr>
          <w:rFonts w:ascii="Arial" w:eastAsia="Times New Roman" w:hAnsi="Arial" w:cs="Arial"/>
          <w:strike/>
          <w:color w:val="000000"/>
          <w:sz w:val="15"/>
          <w:szCs w:val="15"/>
          <w:lang w:eastAsia="pt-BR"/>
        </w:rPr>
        <w:t>    </w:t>
      </w:r>
      <w:hyperlink r:id="rId168" w:anchor="art81ii" w:history="1">
        <w:r w:rsidRPr="00002005">
          <w:rPr>
            <w:rFonts w:ascii="Arial" w:eastAsia="Times New Roman" w:hAnsi="Arial" w:cs="Arial"/>
            <w:strike/>
            <w:color w:val="0000FF"/>
            <w:sz w:val="20"/>
            <w:szCs w:val="20"/>
            <w:u w:val="single"/>
            <w:lang w:eastAsia="pt-BR"/>
          </w:rPr>
          <w:t>(Produção de efeito)</w:t>
        </w:r>
      </w:hyperlink>
      <w:r w:rsidRPr="00002005">
        <w:rPr>
          <w:rFonts w:ascii="Arial" w:eastAsia="Times New Roman" w:hAnsi="Arial" w:cs="Arial"/>
          <w:strike/>
          <w:color w:val="000000"/>
          <w:sz w:val="20"/>
          <w:szCs w:val="20"/>
          <w:lang w:eastAsia="pt-BR"/>
        </w:rPr>
        <w:t>  </w:t>
      </w:r>
      <w:hyperlink r:id="rId169" w:anchor="art10" w:history="1">
        <w:r w:rsidRPr="00002005">
          <w:rPr>
            <w:rFonts w:ascii="Arial" w:eastAsia="Times New Roman" w:hAnsi="Arial" w:cs="Arial"/>
            <w:strike/>
            <w:color w:val="0000FF"/>
            <w:sz w:val="20"/>
            <w:szCs w:val="20"/>
            <w:u w:val="single"/>
            <w:lang w:eastAsia="pt-BR"/>
          </w:rPr>
          <w:t>(Vide Medida Provisória nº 232, de 2004)</w:t>
        </w:r>
        <w:proofErr w:type="gramStart"/>
      </w:hyperlink>
      <w:proofErr w:type="gramEnd"/>
    </w:p>
    <w:p w:rsidR="00002005" w:rsidRPr="00002005" w:rsidRDefault="00002005" w:rsidP="00002005">
      <w:pPr>
        <w:spacing w:after="0" w:line="240" w:lineRule="auto"/>
        <w:ind w:firstLine="567"/>
        <w:jc w:val="both"/>
        <w:rPr>
          <w:rFonts w:ascii="Times New Roman" w:eastAsia="Times New Roman" w:hAnsi="Times New Roman" w:cs="Times New Roman"/>
          <w:color w:val="000000"/>
          <w:sz w:val="27"/>
          <w:szCs w:val="27"/>
          <w:lang w:eastAsia="pt-BR"/>
        </w:rPr>
      </w:pPr>
      <w:bookmarkStart w:id="184" w:name="art23§2iii,"/>
      <w:bookmarkEnd w:id="184"/>
      <w:r w:rsidRPr="00002005">
        <w:rPr>
          <w:rFonts w:ascii="Arial" w:eastAsia="Times New Roman" w:hAnsi="Arial" w:cs="Arial"/>
          <w:strike/>
          <w:color w:val="000000"/>
          <w:sz w:val="20"/>
          <w:szCs w:val="20"/>
          <w:lang w:eastAsia="pt-BR"/>
        </w:rPr>
        <w:t>III - se por meio eletrônico, 15 (quinze) dias contados da data registrada: </w:t>
      </w:r>
      <w:hyperlink r:id="rId170" w:anchor="art113" w:history="1">
        <w:r w:rsidRPr="00002005">
          <w:rPr>
            <w:rFonts w:ascii="Arial" w:eastAsia="Times New Roman" w:hAnsi="Arial" w:cs="Arial"/>
            <w:strike/>
            <w:color w:val="0000FF"/>
            <w:sz w:val="20"/>
            <w:szCs w:val="20"/>
            <w:u w:val="single"/>
            <w:lang w:eastAsia="pt-BR"/>
          </w:rPr>
          <w:t>(Redação dada pela Lei nº 11.196, de 2005)</w:t>
        </w:r>
        <w:proofErr w:type="gramStart"/>
      </w:hyperlink>
      <w:proofErr w:type="gramEnd"/>
    </w:p>
    <w:p w:rsidR="00002005" w:rsidRPr="00002005" w:rsidRDefault="00002005" w:rsidP="00002005">
      <w:pPr>
        <w:spacing w:after="0" w:line="240" w:lineRule="auto"/>
        <w:ind w:firstLine="567"/>
        <w:jc w:val="both"/>
        <w:rPr>
          <w:rFonts w:ascii="Times New Roman" w:eastAsia="Times New Roman" w:hAnsi="Times New Roman" w:cs="Times New Roman"/>
          <w:color w:val="000000"/>
          <w:sz w:val="27"/>
          <w:szCs w:val="27"/>
          <w:lang w:eastAsia="pt-BR"/>
        </w:rPr>
      </w:pPr>
      <w:bookmarkStart w:id="185" w:name="art23§2iiia."/>
      <w:bookmarkEnd w:id="185"/>
      <w:r w:rsidRPr="00002005">
        <w:rPr>
          <w:rFonts w:ascii="Arial" w:eastAsia="Times New Roman" w:hAnsi="Arial" w:cs="Arial"/>
          <w:strike/>
          <w:color w:val="000000"/>
          <w:sz w:val="20"/>
          <w:szCs w:val="20"/>
          <w:lang w:eastAsia="pt-BR"/>
        </w:rPr>
        <w:t>a) no comprovante de entrega no domicílio tributário do sujeito passivo; ou </w:t>
      </w:r>
      <w:hyperlink r:id="rId171" w:anchor="art113" w:history="1">
        <w:r w:rsidRPr="00002005">
          <w:rPr>
            <w:rFonts w:ascii="Arial" w:eastAsia="Times New Roman" w:hAnsi="Arial" w:cs="Arial"/>
            <w:strike/>
            <w:color w:val="0000FF"/>
            <w:sz w:val="20"/>
            <w:szCs w:val="20"/>
            <w:u w:val="single"/>
            <w:lang w:eastAsia="pt-BR"/>
          </w:rPr>
          <w:t>(Incluída pela Lei nº 11.196, de 2005)</w:t>
        </w:r>
        <w:proofErr w:type="gramStart"/>
      </w:hyperlink>
      <w:proofErr w:type="gramEnd"/>
    </w:p>
    <w:p w:rsidR="00002005" w:rsidRPr="00002005" w:rsidRDefault="00002005" w:rsidP="00002005">
      <w:pPr>
        <w:spacing w:after="0" w:line="240" w:lineRule="auto"/>
        <w:ind w:firstLine="567"/>
        <w:jc w:val="both"/>
        <w:rPr>
          <w:rFonts w:ascii="Times New Roman" w:eastAsia="Times New Roman" w:hAnsi="Times New Roman" w:cs="Times New Roman"/>
          <w:color w:val="000000"/>
          <w:sz w:val="27"/>
          <w:szCs w:val="27"/>
          <w:lang w:eastAsia="pt-BR"/>
        </w:rPr>
      </w:pPr>
      <w:bookmarkStart w:id="186" w:name="art23§2iiib."/>
      <w:bookmarkEnd w:id="186"/>
      <w:r w:rsidRPr="00002005">
        <w:rPr>
          <w:rFonts w:ascii="Arial" w:eastAsia="Times New Roman" w:hAnsi="Arial" w:cs="Arial"/>
          <w:strike/>
          <w:color w:val="000000"/>
          <w:sz w:val="20"/>
          <w:szCs w:val="20"/>
          <w:lang w:eastAsia="pt-BR"/>
        </w:rPr>
        <w:t>b) no meio magnético ou equivalente utilizado pelo sujeito passivo; </w:t>
      </w:r>
      <w:hyperlink r:id="rId172" w:anchor="art113" w:history="1">
        <w:r w:rsidRPr="00002005">
          <w:rPr>
            <w:rFonts w:ascii="Arial" w:eastAsia="Times New Roman" w:hAnsi="Arial" w:cs="Arial"/>
            <w:strike/>
            <w:color w:val="0000FF"/>
            <w:sz w:val="20"/>
            <w:szCs w:val="20"/>
            <w:u w:val="single"/>
            <w:lang w:eastAsia="pt-BR"/>
          </w:rPr>
          <w:t>(Incluída pela Lei nº 11.196, de 2005)</w:t>
        </w:r>
        <w:proofErr w:type="gramStart"/>
      </w:hyperlink>
      <w:proofErr w:type="gramEnd"/>
    </w:p>
    <w:p w:rsidR="00002005" w:rsidRPr="00002005" w:rsidRDefault="00002005" w:rsidP="00002005">
      <w:pPr>
        <w:spacing w:after="0" w:line="240" w:lineRule="auto"/>
        <w:ind w:firstLine="567"/>
        <w:jc w:val="both"/>
        <w:rPr>
          <w:rFonts w:ascii="Times New Roman" w:eastAsia="Times New Roman" w:hAnsi="Times New Roman" w:cs="Times New Roman"/>
          <w:color w:val="000000"/>
          <w:sz w:val="24"/>
          <w:szCs w:val="24"/>
          <w:lang w:eastAsia="pt-BR"/>
        </w:rPr>
      </w:pPr>
      <w:bookmarkStart w:id="187" w:name="art23§2iii."/>
      <w:bookmarkEnd w:id="187"/>
      <w:r w:rsidRPr="00002005">
        <w:rPr>
          <w:rFonts w:ascii="Times New Roman" w:eastAsia="Times New Roman" w:hAnsi="Times New Roman" w:cs="Times New Roman"/>
          <w:strike/>
          <w:color w:val="000000"/>
          <w:sz w:val="24"/>
          <w:szCs w:val="24"/>
          <w:lang w:val="pt-PT" w:eastAsia="pt-BR"/>
        </w:rPr>
        <w:t>III - se por meio eletrônico: </w:t>
      </w:r>
      <w:hyperlink r:id="rId173" w:anchor="art23" w:history="1">
        <w:r w:rsidRPr="00002005">
          <w:rPr>
            <w:rFonts w:ascii="Times New Roman" w:eastAsia="Times New Roman" w:hAnsi="Times New Roman" w:cs="Times New Roman"/>
            <w:strike/>
            <w:color w:val="0000FF"/>
            <w:sz w:val="24"/>
            <w:szCs w:val="24"/>
            <w:u w:val="single"/>
            <w:lang w:val="pt-PT" w:eastAsia="pt-BR"/>
          </w:rPr>
          <w:t>(Redação dada pela Medida Provisória nº 449, de 2008)</w:t>
        </w:r>
        <w:proofErr w:type="gramStart"/>
      </w:hyperlink>
      <w:proofErr w:type="gramEnd"/>
    </w:p>
    <w:p w:rsidR="00002005" w:rsidRPr="00002005" w:rsidRDefault="00002005" w:rsidP="00002005">
      <w:pPr>
        <w:spacing w:after="0" w:line="240" w:lineRule="auto"/>
        <w:ind w:firstLine="567"/>
        <w:jc w:val="both"/>
        <w:rPr>
          <w:rFonts w:ascii="Times New Roman" w:eastAsia="Times New Roman" w:hAnsi="Times New Roman" w:cs="Times New Roman"/>
          <w:color w:val="000000"/>
          <w:sz w:val="24"/>
          <w:szCs w:val="24"/>
          <w:lang w:eastAsia="pt-BR"/>
        </w:rPr>
      </w:pPr>
      <w:bookmarkStart w:id="188" w:name="art23§2iiia.."/>
      <w:bookmarkEnd w:id="188"/>
      <w:proofErr w:type="gramStart"/>
      <w:r w:rsidRPr="00002005">
        <w:rPr>
          <w:rFonts w:ascii="Times New Roman" w:eastAsia="Times New Roman" w:hAnsi="Times New Roman" w:cs="Times New Roman"/>
          <w:strike/>
          <w:color w:val="000000"/>
          <w:sz w:val="24"/>
          <w:szCs w:val="24"/>
          <w:lang w:val="pt-PT" w:eastAsia="pt-BR"/>
        </w:rPr>
        <w:t>a</w:t>
      </w:r>
      <w:proofErr w:type="gramEnd"/>
      <w:r w:rsidRPr="00002005">
        <w:rPr>
          <w:rFonts w:ascii="Times New Roman" w:eastAsia="Times New Roman" w:hAnsi="Times New Roman" w:cs="Times New Roman"/>
          <w:strike/>
          <w:color w:val="000000"/>
          <w:sz w:val="24"/>
          <w:szCs w:val="24"/>
          <w:lang w:val="pt-PT" w:eastAsia="pt-BR"/>
        </w:rPr>
        <w:t>) quinze dias contados da data registrada no comprovante de entrega no domicílio tributário do sujeito passivo; </w:t>
      </w:r>
      <w:hyperlink r:id="rId174" w:anchor="art23" w:history="1">
        <w:r w:rsidRPr="00002005">
          <w:rPr>
            <w:rFonts w:ascii="Times New Roman" w:eastAsia="Times New Roman" w:hAnsi="Times New Roman" w:cs="Times New Roman"/>
            <w:strike/>
            <w:color w:val="0000FF"/>
            <w:sz w:val="24"/>
            <w:szCs w:val="24"/>
            <w:u w:val="single"/>
            <w:lang w:val="pt-PT" w:eastAsia="pt-BR"/>
          </w:rPr>
          <w:t>(Redação dada pela Medida Provisória nº 449, de 2008)</w:t>
        </w:r>
      </w:hyperlink>
    </w:p>
    <w:p w:rsidR="00002005" w:rsidRPr="00002005" w:rsidRDefault="00002005" w:rsidP="00002005">
      <w:pPr>
        <w:spacing w:after="0" w:line="240" w:lineRule="auto"/>
        <w:ind w:firstLine="567"/>
        <w:jc w:val="both"/>
        <w:rPr>
          <w:rFonts w:ascii="Times New Roman" w:eastAsia="Times New Roman" w:hAnsi="Times New Roman" w:cs="Times New Roman"/>
          <w:color w:val="000000"/>
          <w:sz w:val="24"/>
          <w:szCs w:val="24"/>
          <w:lang w:eastAsia="pt-BR"/>
        </w:rPr>
      </w:pPr>
      <w:bookmarkStart w:id="189" w:name="art23§2iiib.."/>
      <w:bookmarkEnd w:id="189"/>
      <w:proofErr w:type="gramStart"/>
      <w:r w:rsidRPr="00002005">
        <w:rPr>
          <w:rFonts w:ascii="Times New Roman" w:eastAsia="Times New Roman" w:hAnsi="Times New Roman" w:cs="Times New Roman"/>
          <w:strike/>
          <w:color w:val="000000"/>
          <w:sz w:val="24"/>
          <w:szCs w:val="24"/>
          <w:lang w:val="pt-PT" w:eastAsia="pt-BR"/>
        </w:rPr>
        <w:t>b)</w:t>
      </w:r>
      <w:proofErr w:type="gramEnd"/>
      <w:r w:rsidRPr="00002005">
        <w:rPr>
          <w:rFonts w:ascii="Times New Roman" w:eastAsia="Times New Roman" w:hAnsi="Times New Roman" w:cs="Times New Roman"/>
          <w:strike/>
          <w:color w:val="000000"/>
          <w:sz w:val="24"/>
          <w:szCs w:val="24"/>
          <w:lang w:val="pt-PT" w:eastAsia="pt-BR"/>
        </w:rPr>
        <w:t> na data em que o sujeito passivo efetuar consulta no endereço eletrônico a ele atribuído pela administração tributária, se ocorrida antes do prazo previsto na alínea “a”; ou </w:t>
      </w:r>
      <w:hyperlink r:id="rId175" w:anchor="art23" w:history="1">
        <w:r w:rsidRPr="00002005">
          <w:rPr>
            <w:rFonts w:ascii="Times New Roman" w:eastAsia="Times New Roman" w:hAnsi="Times New Roman" w:cs="Times New Roman"/>
            <w:strike/>
            <w:color w:val="0000FF"/>
            <w:sz w:val="24"/>
            <w:szCs w:val="24"/>
            <w:u w:val="single"/>
            <w:lang w:val="pt-PT" w:eastAsia="pt-BR"/>
          </w:rPr>
          <w:t>(Redação dada pela Medida Provisória nº 449, de 2008)</w:t>
        </w:r>
      </w:hyperlink>
    </w:p>
    <w:p w:rsidR="00002005" w:rsidRPr="00002005" w:rsidRDefault="00002005" w:rsidP="00002005">
      <w:pPr>
        <w:spacing w:after="0" w:line="240" w:lineRule="auto"/>
        <w:ind w:firstLine="567"/>
        <w:jc w:val="both"/>
        <w:rPr>
          <w:rFonts w:ascii="Times New Roman" w:eastAsia="Times New Roman" w:hAnsi="Times New Roman" w:cs="Times New Roman"/>
          <w:color w:val="000000"/>
          <w:sz w:val="24"/>
          <w:szCs w:val="24"/>
          <w:lang w:eastAsia="pt-BR"/>
        </w:rPr>
      </w:pPr>
      <w:bookmarkStart w:id="190" w:name="art23§2iiic"/>
      <w:bookmarkEnd w:id="190"/>
      <w:proofErr w:type="gramStart"/>
      <w:r w:rsidRPr="00002005">
        <w:rPr>
          <w:rFonts w:ascii="Times New Roman" w:eastAsia="Times New Roman" w:hAnsi="Times New Roman" w:cs="Times New Roman"/>
          <w:strike/>
          <w:color w:val="000000"/>
          <w:sz w:val="24"/>
          <w:szCs w:val="24"/>
          <w:lang w:val="pt-PT" w:eastAsia="pt-BR"/>
        </w:rPr>
        <w:t>c)</w:t>
      </w:r>
      <w:proofErr w:type="gramEnd"/>
      <w:r w:rsidRPr="00002005">
        <w:rPr>
          <w:rFonts w:ascii="Times New Roman" w:eastAsia="Times New Roman" w:hAnsi="Times New Roman" w:cs="Times New Roman"/>
          <w:strike/>
          <w:color w:val="000000"/>
          <w:sz w:val="24"/>
          <w:szCs w:val="24"/>
          <w:lang w:val="pt-PT" w:eastAsia="pt-BR"/>
        </w:rPr>
        <w:t> na data registrada no meio magnético ou equivalente utilizado pelo sujeito passivo; </w:t>
      </w:r>
      <w:hyperlink r:id="rId176" w:anchor="art23" w:history="1">
        <w:r w:rsidRPr="00002005">
          <w:rPr>
            <w:rFonts w:ascii="Times New Roman" w:eastAsia="Times New Roman" w:hAnsi="Times New Roman" w:cs="Times New Roman"/>
            <w:strike/>
            <w:color w:val="0000FF"/>
            <w:sz w:val="24"/>
            <w:szCs w:val="24"/>
            <w:u w:val="single"/>
            <w:lang w:val="pt-PT" w:eastAsia="pt-BR"/>
          </w:rPr>
          <w:t>(Incluído pela Medida Provisória nº 449, de 2008)</w:t>
        </w:r>
      </w:hyperlink>
    </w:p>
    <w:p w:rsidR="00002005" w:rsidRPr="00002005" w:rsidRDefault="00002005" w:rsidP="00002005">
      <w:pPr>
        <w:spacing w:after="0" w:line="240" w:lineRule="auto"/>
        <w:ind w:firstLine="567"/>
        <w:jc w:val="both"/>
        <w:rPr>
          <w:rFonts w:ascii="Times New Roman" w:eastAsia="Times New Roman" w:hAnsi="Times New Roman" w:cs="Times New Roman"/>
          <w:color w:val="000000"/>
          <w:sz w:val="24"/>
          <w:szCs w:val="24"/>
          <w:lang w:eastAsia="pt-BR"/>
        </w:rPr>
      </w:pPr>
      <w:bookmarkStart w:id="191" w:name="art23§2iii"/>
      <w:bookmarkEnd w:id="191"/>
      <w:r w:rsidRPr="00002005">
        <w:rPr>
          <w:rFonts w:ascii="Times New Roman" w:eastAsia="Times New Roman" w:hAnsi="Times New Roman" w:cs="Times New Roman"/>
          <w:strike/>
          <w:color w:val="000000"/>
          <w:sz w:val="24"/>
          <w:szCs w:val="24"/>
          <w:lang w:eastAsia="pt-BR"/>
        </w:rPr>
        <w:t>III - se por meio eletrônico, 15 (quinze) dias contados da data registrada: </w:t>
      </w:r>
      <w:hyperlink r:id="rId177" w:anchor="art113" w:history="1">
        <w:r w:rsidRPr="00002005">
          <w:rPr>
            <w:rFonts w:ascii="Times New Roman" w:eastAsia="Times New Roman" w:hAnsi="Times New Roman" w:cs="Times New Roman"/>
            <w:strike/>
            <w:color w:val="0000FF"/>
            <w:sz w:val="24"/>
            <w:szCs w:val="24"/>
            <w:u w:val="single"/>
            <w:lang w:eastAsia="pt-BR"/>
          </w:rPr>
          <w:t>(Redação dada pela Lei nº 11.196, de 2005)</w:t>
        </w:r>
      </w:hyperlink>
      <w:r w:rsidRPr="00002005">
        <w:rPr>
          <w:rFonts w:ascii="Times New Roman" w:eastAsia="Times New Roman" w:hAnsi="Times New Roman" w:cs="Times New Roman"/>
          <w:strike/>
          <w:color w:val="000000"/>
          <w:sz w:val="24"/>
          <w:szCs w:val="24"/>
          <w:lang w:eastAsia="pt-BR"/>
        </w:rPr>
        <w:t>  </w:t>
      </w:r>
      <w:hyperlink r:id="rId178" w:anchor="art23" w:history="1">
        <w:r w:rsidRPr="00002005">
          <w:rPr>
            <w:rFonts w:ascii="Times New Roman" w:eastAsia="Times New Roman" w:hAnsi="Times New Roman" w:cs="Times New Roman"/>
            <w:strike/>
            <w:color w:val="0000FF"/>
            <w:sz w:val="24"/>
            <w:szCs w:val="24"/>
            <w:u w:val="single"/>
            <w:lang w:val="pt-PT" w:eastAsia="pt-BR"/>
          </w:rPr>
          <w:t>(Vide Medida Provisória nº 449, de 2008)</w:t>
        </w:r>
        <w:proofErr w:type="gramStart"/>
      </w:hyperlink>
      <w:proofErr w:type="gramEnd"/>
    </w:p>
    <w:p w:rsidR="00002005" w:rsidRPr="00002005" w:rsidRDefault="00002005" w:rsidP="00002005">
      <w:pPr>
        <w:spacing w:after="0" w:line="240" w:lineRule="auto"/>
        <w:ind w:firstLine="567"/>
        <w:jc w:val="both"/>
        <w:rPr>
          <w:rFonts w:ascii="Times New Roman" w:eastAsia="Times New Roman" w:hAnsi="Times New Roman" w:cs="Times New Roman"/>
          <w:color w:val="000000"/>
          <w:sz w:val="24"/>
          <w:szCs w:val="24"/>
          <w:lang w:eastAsia="pt-BR"/>
        </w:rPr>
      </w:pPr>
      <w:bookmarkStart w:id="192" w:name="art23§2iiia..."/>
      <w:bookmarkEnd w:id="192"/>
      <w:r w:rsidRPr="00002005">
        <w:rPr>
          <w:rFonts w:ascii="Times New Roman" w:eastAsia="Times New Roman" w:hAnsi="Times New Roman" w:cs="Times New Roman"/>
          <w:strike/>
          <w:color w:val="000000"/>
          <w:sz w:val="24"/>
          <w:szCs w:val="24"/>
          <w:lang w:eastAsia="pt-BR"/>
        </w:rPr>
        <w:t>a) no comprovante de entrega no domicílio tributário do sujeito passivo; ou </w:t>
      </w:r>
      <w:hyperlink r:id="rId179" w:anchor="art113" w:history="1">
        <w:r w:rsidRPr="00002005">
          <w:rPr>
            <w:rFonts w:ascii="Times New Roman" w:eastAsia="Times New Roman" w:hAnsi="Times New Roman" w:cs="Times New Roman"/>
            <w:strike/>
            <w:color w:val="0000FF"/>
            <w:sz w:val="24"/>
            <w:szCs w:val="24"/>
            <w:u w:val="single"/>
            <w:lang w:eastAsia="pt-BR"/>
          </w:rPr>
          <w:t>(Incluída pela Lei nº 11.196, de 2005)</w:t>
        </w:r>
      </w:hyperlink>
      <w:r w:rsidRPr="00002005">
        <w:rPr>
          <w:rFonts w:ascii="Times New Roman" w:eastAsia="Times New Roman" w:hAnsi="Times New Roman" w:cs="Times New Roman"/>
          <w:strike/>
          <w:color w:val="000000"/>
          <w:sz w:val="24"/>
          <w:szCs w:val="24"/>
          <w:lang w:eastAsia="pt-BR"/>
        </w:rPr>
        <w:t>  </w:t>
      </w:r>
      <w:hyperlink r:id="rId180" w:anchor="art23" w:history="1">
        <w:r w:rsidRPr="00002005">
          <w:rPr>
            <w:rFonts w:ascii="Times New Roman" w:eastAsia="Times New Roman" w:hAnsi="Times New Roman" w:cs="Times New Roman"/>
            <w:strike/>
            <w:color w:val="0000FF"/>
            <w:sz w:val="24"/>
            <w:szCs w:val="24"/>
            <w:u w:val="single"/>
            <w:lang w:val="pt-PT" w:eastAsia="pt-BR"/>
          </w:rPr>
          <w:t>(Vide Medida Provisória nº 449, de 2008)</w:t>
        </w:r>
        <w:proofErr w:type="gramStart"/>
      </w:hyperlink>
      <w:proofErr w:type="gramEnd"/>
    </w:p>
    <w:p w:rsidR="00002005" w:rsidRPr="00002005" w:rsidRDefault="00002005" w:rsidP="00002005">
      <w:pPr>
        <w:spacing w:after="0" w:line="240" w:lineRule="auto"/>
        <w:ind w:firstLine="567"/>
        <w:jc w:val="both"/>
        <w:rPr>
          <w:rFonts w:ascii="Times New Roman" w:eastAsia="Times New Roman" w:hAnsi="Times New Roman" w:cs="Times New Roman"/>
          <w:color w:val="000000"/>
          <w:sz w:val="24"/>
          <w:szCs w:val="24"/>
          <w:lang w:eastAsia="pt-BR"/>
        </w:rPr>
      </w:pPr>
      <w:bookmarkStart w:id="193" w:name="art23§2iiib..."/>
      <w:bookmarkEnd w:id="193"/>
      <w:r w:rsidRPr="00002005">
        <w:rPr>
          <w:rFonts w:ascii="Times New Roman" w:eastAsia="Times New Roman" w:hAnsi="Times New Roman" w:cs="Times New Roman"/>
          <w:strike/>
          <w:color w:val="000000"/>
          <w:sz w:val="24"/>
          <w:szCs w:val="24"/>
          <w:lang w:eastAsia="pt-BR"/>
        </w:rPr>
        <w:t>b) no meio magnético ou equivalente utilizado pelo sujeito passivo; </w:t>
      </w:r>
      <w:hyperlink r:id="rId181" w:anchor="art113" w:history="1">
        <w:r w:rsidRPr="00002005">
          <w:rPr>
            <w:rFonts w:ascii="Times New Roman" w:eastAsia="Times New Roman" w:hAnsi="Times New Roman" w:cs="Times New Roman"/>
            <w:strike/>
            <w:color w:val="0000FF"/>
            <w:sz w:val="24"/>
            <w:szCs w:val="24"/>
            <w:u w:val="single"/>
            <w:lang w:eastAsia="pt-BR"/>
          </w:rPr>
          <w:t>(Incluída pela Lei nº 11.196, de 2005)</w:t>
        </w:r>
      </w:hyperlink>
      <w:r w:rsidRPr="00002005">
        <w:rPr>
          <w:rFonts w:ascii="Times New Roman" w:eastAsia="Times New Roman" w:hAnsi="Times New Roman" w:cs="Times New Roman"/>
          <w:strike/>
          <w:color w:val="000000"/>
          <w:sz w:val="24"/>
          <w:szCs w:val="24"/>
          <w:lang w:eastAsia="pt-BR"/>
        </w:rPr>
        <w:t>  </w:t>
      </w:r>
      <w:hyperlink r:id="rId182" w:anchor="art23" w:history="1">
        <w:r w:rsidRPr="00002005">
          <w:rPr>
            <w:rFonts w:ascii="Times New Roman" w:eastAsia="Times New Roman" w:hAnsi="Times New Roman" w:cs="Times New Roman"/>
            <w:strike/>
            <w:color w:val="0000FF"/>
            <w:sz w:val="24"/>
            <w:szCs w:val="24"/>
            <w:u w:val="single"/>
            <w:lang w:val="pt-PT" w:eastAsia="pt-BR"/>
          </w:rPr>
          <w:t>(Vide Medida Provisória nº 449, de 2008)</w:t>
        </w:r>
        <w:proofErr w:type="gramStart"/>
      </w:hyperlink>
      <w:proofErr w:type="gramEnd"/>
    </w:p>
    <w:p w:rsidR="00002005" w:rsidRPr="00002005" w:rsidRDefault="00002005" w:rsidP="00002005">
      <w:pPr>
        <w:spacing w:before="300" w:after="300" w:line="240" w:lineRule="auto"/>
        <w:ind w:firstLine="567"/>
        <w:jc w:val="both"/>
        <w:rPr>
          <w:rFonts w:ascii="Arial" w:eastAsia="Times New Roman" w:hAnsi="Arial" w:cs="Arial"/>
          <w:color w:val="000000"/>
          <w:sz w:val="20"/>
          <w:szCs w:val="20"/>
          <w:lang w:eastAsia="pt-BR"/>
        </w:rPr>
      </w:pPr>
      <w:bookmarkStart w:id="194" w:name="art23§2iii.."/>
      <w:bookmarkEnd w:id="194"/>
      <w:r w:rsidRPr="00002005">
        <w:rPr>
          <w:rFonts w:ascii="Arial" w:eastAsia="Times New Roman" w:hAnsi="Arial" w:cs="Arial"/>
          <w:color w:val="000000"/>
          <w:sz w:val="20"/>
          <w:szCs w:val="20"/>
          <w:lang w:eastAsia="pt-BR"/>
        </w:rPr>
        <w:t>III - se por meio eletrônico: </w:t>
      </w:r>
      <w:hyperlink r:id="rId183" w:anchor="art33" w:history="1">
        <w:r w:rsidRPr="00002005">
          <w:rPr>
            <w:rFonts w:ascii="Arial" w:eastAsia="Times New Roman" w:hAnsi="Arial" w:cs="Arial"/>
            <w:color w:val="0000FF"/>
            <w:sz w:val="20"/>
            <w:szCs w:val="20"/>
            <w:u w:val="single"/>
            <w:lang w:eastAsia="pt-BR"/>
          </w:rPr>
          <w:t>(Redação dada pela Lei nº 12.844, de 2013)</w:t>
        </w:r>
        <w:proofErr w:type="gramStart"/>
      </w:hyperlink>
      <w:proofErr w:type="gramEnd"/>
    </w:p>
    <w:p w:rsidR="00002005" w:rsidRPr="00002005" w:rsidRDefault="00002005" w:rsidP="00002005">
      <w:pPr>
        <w:spacing w:before="300" w:after="300" w:line="240" w:lineRule="auto"/>
        <w:ind w:firstLine="567"/>
        <w:jc w:val="both"/>
        <w:rPr>
          <w:rFonts w:ascii="Arial" w:eastAsia="Times New Roman" w:hAnsi="Arial" w:cs="Arial"/>
          <w:color w:val="000000"/>
          <w:sz w:val="20"/>
          <w:szCs w:val="20"/>
          <w:lang w:eastAsia="pt-BR"/>
        </w:rPr>
      </w:pPr>
      <w:bookmarkStart w:id="195" w:name="art23§2iiia...."/>
      <w:bookmarkEnd w:id="195"/>
      <w:r w:rsidRPr="00002005">
        <w:rPr>
          <w:rFonts w:ascii="Arial" w:eastAsia="Times New Roman" w:hAnsi="Arial" w:cs="Arial"/>
          <w:color w:val="000000"/>
          <w:sz w:val="20"/>
          <w:szCs w:val="20"/>
          <w:lang w:eastAsia="pt-BR"/>
        </w:rPr>
        <w:t>a) 15 (quinze) dias contados da data registrada no comprovante de entrega no domicílio tributário do sujeito passivo;  </w:t>
      </w:r>
      <w:hyperlink r:id="rId184" w:anchor="art33" w:history="1">
        <w:r w:rsidRPr="00002005">
          <w:rPr>
            <w:rFonts w:ascii="Arial" w:eastAsia="Times New Roman" w:hAnsi="Arial" w:cs="Arial"/>
            <w:color w:val="0000FF"/>
            <w:sz w:val="20"/>
            <w:szCs w:val="20"/>
            <w:u w:val="single"/>
            <w:lang w:eastAsia="pt-BR"/>
          </w:rPr>
          <w:t>(Redação dada pela Lei nº 12.844, de 2013)</w:t>
        </w:r>
        <w:proofErr w:type="gramStart"/>
      </w:hyperlink>
      <w:proofErr w:type="gramEnd"/>
    </w:p>
    <w:p w:rsidR="00002005" w:rsidRPr="00002005" w:rsidRDefault="00002005" w:rsidP="00002005">
      <w:pPr>
        <w:spacing w:before="300" w:after="300" w:line="240" w:lineRule="auto"/>
        <w:ind w:firstLine="567"/>
        <w:jc w:val="both"/>
        <w:rPr>
          <w:rFonts w:ascii="Arial" w:eastAsia="Times New Roman" w:hAnsi="Arial" w:cs="Arial"/>
          <w:color w:val="000000"/>
          <w:sz w:val="20"/>
          <w:szCs w:val="20"/>
          <w:lang w:eastAsia="pt-BR"/>
        </w:rPr>
      </w:pPr>
      <w:bookmarkStart w:id="196" w:name="art23§2iiib...."/>
      <w:bookmarkEnd w:id="196"/>
      <w:r w:rsidRPr="00002005">
        <w:rPr>
          <w:rFonts w:ascii="Arial" w:eastAsia="Times New Roman" w:hAnsi="Arial" w:cs="Arial"/>
          <w:color w:val="000000"/>
          <w:sz w:val="20"/>
          <w:szCs w:val="20"/>
          <w:lang w:eastAsia="pt-BR"/>
        </w:rPr>
        <w:lastRenderedPageBreak/>
        <w:t>b) na data em que o sujeito passivo efetuar consulta no endereço eletrônico a ele atribuído pela administração tributária, se ocorrida antes do prazo previsto na alínea </w:t>
      </w:r>
      <w:r w:rsidRPr="00002005">
        <w:rPr>
          <w:rFonts w:ascii="Arial" w:eastAsia="Times New Roman" w:hAnsi="Arial" w:cs="Arial"/>
          <w:i/>
          <w:iCs/>
          <w:color w:val="000000"/>
          <w:sz w:val="20"/>
          <w:szCs w:val="20"/>
          <w:lang w:eastAsia="pt-BR"/>
        </w:rPr>
        <w:t>a</w:t>
      </w:r>
      <w:r w:rsidRPr="00002005">
        <w:rPr>
          <w:rFonts w:ascii="Arial" w:eastAsia="Times New Roman" w:hAnsi="Arial" w:cs="Arial"/>
          <w:color w:val="000000"/>
          <w:sz w:val="20"/>
          <w:szCs w:val="20"/>
          <w:lang w:eastAsia="pt-BR"/>
        </w:rPr>
        <w:t>; ou </w:t>
      </w:r>
      <w:hyperlink r:id="rId185" w:anchor="art33" w:history="1">
        <w:r w:rsidRPr="00002005">
          <w:rPr>
            <w:rFonts w:ascii="Arial" w:eastAsia="Times New Roman" w:hAnsi="Arial" w:cs="Arial"/>
            <w:color w:val="0000FF"/>
            <w:sz w:val="20"/>
            <w:szCs w:val="20"/>
            <w:u w:val="single"/>
            <w:lang w:eastAsia="pt-BR"/>
          </w:rPr>
          <w:t>(Redação dada pela Lei nº 12.844, de 2013)</w:t>
        </w:r>
        <w:proofErr w:type="gramStart"/>
      </w:hyperlink>
      <w:proofErr w:type="gramEnd"/>
    </w:p>
    <w:p w:rsidR="00002005" w:rsidRPr="00002005" w:rsidRDefault="00002005" w:rsidP="00002005">
      <w:pPr>
        <w:spacing w:before="300" w:after="300" w:line="240" w:lineRule="auto"/>
        <w:ind w:firstLine="567"/>
        <w:jc w:val="both"/>
        <w:rPr>
          <w:rFonts w:ascii="Arial" w:eastAsia="Times New Roman" w:hAnsi="Arial" w:cs="Arial"/>
          <w:color w:val="000000"/>
          <w:sz w:val="20"/>
          <w:szCs w:val="20"/>
          <w:lang w:eastAsia="pt-BR"/>
        </w:rPr>
      </w:pPr>
      <w:bookmarkStart w:id="197" w:name="art23§2iiic."/>
      <w:bookmarkEnd w:id="197"/>
      <w:r w:rsidRPr="00002005">
        <w:rPr>
          <w:rFonts w:ascii="Arial" w:eastAsia="Times New Roman" w:hAnsi="Arial" w:cs="Arial"/>
          <w:color w:val="000000"/>
          <w:sz w:val="20"/>
          <w:szCs w:val="20"/>
          <w:lang w:eastAsia="pt-BR"/>
        </w:rPr>
        <w:t>c) na data registrada no meio magnético ou equivalente utilizado pelo sujeito passivo;  </w:t>
      </w:r>
      <w:hyperlink r:id="rId186" w:anchor="art33" w:history="1">
        <w:r w:rsidRPr="00002005">
          <w:rPr>
            <w:rFonts w:ascii="Arial" w:eastAsia="Times New Roman" w:hAnsi="Arial" w:cs="Arial"/>
            <w:color w:val="0000FF"/>
            <w:sz w:val="20"/>
            <w:szCs w:val="20"/>
            <w:u w:val="single"/>
            <w:lang w:eastAsia="pt-BR"/>
          </w:rPr>
          <w:t>(Incluída pela Lei nº 12.844, de 2013)</w:t>
        </w:r>
        <w:proofErr w:type="gramStart"/>
      </w:hyperlink>
      <w:proofErr w:type="gramEnd"/>
    </w:p>
    <w:p w:rsidR="00002005" w:rsidRPr="00002005" w:rsidRDefault="00002005" w:rsidP="00002005">
      <w:pPr>
        <w:spacing w:before="300" w:after="300" w:line="240" w:lineRule="auto"/>
        <w:ind w:firstLine="567"/>
        <w:jc w:val="both"/>
        <w:rPr>
          <w:rFonts w:ascii="Arial" w:eastAsia="Times New Roman" w:hAnsi="Arial" w:cs="Arial"/>
          <w:color w:val="000000"/>
          <w:sz w:val="20"/>
          <w:szCs w:val="20"/>
          <w:lang w:eastAsia="pt-BR"/>
        </w:rPr>
      </w:pPr>
      <w:bookmarkStart w:id="198" w:name="art23§2iv."/>
      <w:bookmarkEnd w:id="198"/>
      <w:r w:rsidRPr="00002005">
        <w:rPr>
          <w:rFonts w:ascii="Arial" w:eastAsia="Times New Roman" w:hAnsi="Arial" w:cs="Arial"/>
          <w:strike/>
          <w:color w:val="000000"/>
          <w:sz w:val="20"/>
          <w:szCs w:val="20"/>
          <w:lang w:eastAsia="pt-BR"/>
        </w:rPr>
        <w:t>IV - quinze dias após a publicação do edital, se este for o meio utilizado. </w:t>
      </w:r>
      <w:hyperlink r:id="rId187" w:anchor="art10" w:history="1">
        <w:r w:rsidRPr="00002005">
          <w:rPr>
            <w:rFonts w:ascii="Arial" w:eastAsia="Times New Roman" w:hAnsi="Arial" w:cs="Arial"/>
            <w:strike/>
            <w:color w:val="0000FF"/>
            <w:sz w:val="20"/>
            <w:szCs w:val="20"/>
            <w:u w:val="single"/>
            <w:lang w:eastAsia="pt-BR"/>
          </w:rPr>
          <w:t>(Vide Medida Provisória nº 232, de 2004)</w:t>
        </w:r>
        <w:proofErr w:type="gramStart"/>
      </w:hyperlink>
      <w:proofErr w:type="gramEnd"/>
    </w:p>
    <w:p w:rsidR="00002005" w:rsidRPr="00002005" w:rsidRDefault="00002005" w:rsidP="00002005">
      <w:pPr>
        <w:spacing w:before="100" w:beforeAutospacing="1" w:after="100" w:afterAutospacing="1" w:line="240" w:lineRule="auto"/>
        <w:ind w:firstLine="567"/>
        <w:jc w:val="both"/>
        <w:rPr>
          <w:rFonts w:ascii="Arial" w:eastAsia="Times New Roman" w:hAnsi="Arial" w:cs="Arial"/>
          <w:color w:val="000000"/>
          <w:sz w:val="20"/>
          <w:szCs w:val="20"/>
          <w:lang w:eastAsia="pt-BR"/>
        </w:rPr>
      </w:pPr>
      <w:bookmarkStart w:id="199" w:name="art23§2iv"/>
      <w:bookmarkEnd w:id="199"/>
      <w:r w:rsidRPr="00002005">
        <w:rPr>
          <w:rFonts w:ascii="Arial" w:eastAsia="Times New Roman" w:hAnsi="Arial" w:cs="Arial"/>
          <w:color w:val="000000"/>
          <w:sz w:val="20"/>
          <w:szCs w:val="20"/>
          <w:lang w:eastAsia="pt-BR"/>
        </w:rPr>
        <w:t> IV - 15 (quinze) dias após a publicação do edital, se este for o meio utilizado. </w:t>
      </w:r>
      <w:hyperlink r:id="rId188" w:anchor="art113" w:history="1">
        <w:r w:rsidRPr="00002005">
          <w:rPr>
            <w:rFonts w:ascii="Arial" w:eastAsia="Times New Roman" w:hAnsi="Arial" w:cs="Arial"/>
            <w:color w:val="0000FF"/>
            <w:sz w:val="20"/>
            <w:szCs w:val="20"/>
            <w:u w:val="single"/>
            <w:lang w:eastAsia="pt-BR"/>
          </w:rPr>
          <w:t>(Incluído pela Lei nº 11.196, de 2005)</w:t>
        </w:r>
        <w:proofErr w:type="gramStart"/>
      </w:hyperlink>
      <w:proofErr w:type="gramEnd"/>
    </w:p>
    <w:p w:rsidR="00002005" w:rsidRPr="00002005" w:rsidRDefault="00002005" w:rsidP="00002005">
      <w:pPr>
        <w:spacing w:after="0" w:line="240" w:lineRule="auto"/>
        <w:ind w:firstLine="567"/>
        <w:jc w:val="both"/>
        <w:rPr>
          <w:rFonts w:ascii="Arial" w:eastAsia="Times New Roman" w:hAnsi="Arial" w:cs="Arial"/>
          <w:color w:val="000000"/>
          <w:sz w:val="20"/>
          <w:szCs w:val="20"/>
          <w:lang w:eastAsia="pt-BR"/>
        </w:rPr>
      </w:pPr>
      <w:bookmarkStart w:id="200" w:name="art23§3."/>
      <w:bookmarkEnd w:id="200"/>
      <w:r w:rsidRPr="00002005">
        <w:rPr>
          <w:rFonts w:ascii="Arial" w:eastAsia="Times New Roman" w:hAnsi="Arial" w:cs="Arial"/>
          <w:strike/>
          <w:color w:val="000000"/>
          <w:sz w:val="20"/>
          <w:szCs w:val="20"/>
          <w:lang w:eastAsia="pt-BR"/>
        </w:rPr>
        <w:t>§ 3</w:t>
      </w:r>
      <w:r w:rsidRPr="00002005">
        <w:rPr>
          <w:rFonts w:ascii="Arial" w:eastAsia="Times New Roman" w:hAnsi="Arial" w:cs="Arial"/>
          <w:strike/>
          <w:color w:val="000000"/>
          <w:sz w:val="20"/>
          <w:szCs w:val="20"/>
          <w:u w:val="single"/>
          <w:vertAlign w:val="superscript"/>
          <w:lang w:eastAsia="pt-BR"/>
        </w:rPr>
        <w:t>o</w:t>
      </w:r>
      <w:r w:rsidRPr="00002005">
        <w:rPr>
          <w:rFonts w:ascii="Arial" w:eastAsia="Times New Roman" w:hAnsi="Arial" w:cs="Arial"/>
          <w:strike/>
          <w:color w:val="000000"/>
          <w:sz w:val="20"/>
          <w:szCs w:val="20"/>
          <w:lang w:eastAsia="pt-BR"/>
        </w:rPr>
        <w:t xml:space="preserve">  Os meios de intimação previstos nos incisos I e II deste artigo não estão sujeitos </w:t>
      </w:r>
      <w:proofErr w:type="gramStart"/>
      <w:r w:rsidRPr="00002005">
        <w:rPr>
          <w:rFonts w:ascii="Arial" w:eastAsia="Times New Roman" w:hAnsi="Arial" w:cs="Arial"/>
          <w:strike/>
          <w:color w:val="000000"/>
          <w:sz w:val="20"/>
          <w:szCs w:val="20"/>
          <w:lang w:eastAsia="pt-BR"/>
        </w:rPr>
        <w:t>a</w:t>
      </w:r>
      <w:proofErr w:type="gramEnd"/>
      <w:r w:rsidRPr="00002005">
        <w:rPr>
          <w:rFonts w:ascii="Arial" w:eastAsia="Times New Roman" w:hAnsi="Arial" w:cs="Arial"/>
          <w:strike/>
          <w:color w:val="000000"/>
          <w:sz w:val="20"/>
          <w:szCs w:val="20"/>
          <w:lang w:eastAsia="pt-BR"/>
        </w:rPr>
        <w:t xml:space="preserve"> ordem de preferência.  </w:t>
      </w:r>
      <w:hyperlink r:id="rId189" w:anchor="art62" w:history="1">
        <w:r w:rsidRPr="00002005">
          <w:rPr>
            <w:rFonts w:ascii="Arial" w:eastAsia="Times New Roman" w:hAnsi="Arial" w:cs="Arial"/>
            <w:strike/>
            <w:color w:val="0000FF"/>
            <w:sz w:val="20"/>
            <w:szCs w:val="20"/>
            <w:u w:val="single"/>
            <w:lang w:eastAsia="pt-BR"/>
          </w:rPr>
          <w:t>(Incluído pela Medida Provisória nº 1.602, de 1997)</w:t>
        </w:r>
      </w:hyperlink>
    </w:p>
    <w:p w:rsidR="00002005" w:rsidRPr="00002005" w:rsidRDefault="00002005" w:rsidP="00002005">
      <w:pPr>
        <w:spacing w:after="0" w:line="240" w:lineRule="auto"/>
        <w:ind w:firstLine="567"/>
        <w:jc w:val="both"/>
        <w:rPr>
          <w:rFonts w:ascii="Times New Roman" w:eastAsia="Times New Roman" w:hAnsi="Times New Roman" w:cs="Times New Roman"/>
          <w:color w:val="000000"/>
          <w:sz w:val="27"/>
          <w:szCs w:val="27"/>
          <w:lang w:eastAsia="pt-BR"/>
        </w:rPr>
      </w:pPr>
      <w:bookmarkStart w:id="201" w:name="art23§3.."/>
      <w:bookmarkEnd w:id="201"/>
      <w:r w:rsidRPr="00002005">
        <w:rPr>
          <w:rFonts w:ascii="Arial" w:eastAsia="Times New Roman" w:hAnsi="Arial" w:cs="Arial"/>
          <w:strike/>
          <w:color w:val="000000"/>
          <w:sz w:val="20"/>
          <w:szCs w:val="20"/>
          <w:lang w:eastAsia="pt-BR"/>
        </w:rPr>
        <w:t xml:space="preserve">§ 3º Os meios de </w:t>
      </w:r>
      <w:proofErr w:type="gramStart"/>
      <w:r w:rsidRPr="00002005">
        <w:rPr>
          <w:rFonts w:ascii="Arial" w:eastAsia="Times New Roman" w:hAnsi="Arial" w:cs="Arial"/>
          <w:strike/>
          <w:color w:val="000000"/>
          <w:sz w:val="20"/>
          <w:szCs w:val="20"/>
          <w:lang w:eastAsia="pt-BR"/>
        </w:rPr>
        <w:t>intimação previstos nos incisos I e II deste artigo</w:t>
      </w:r>
      <w:proofErr w:type="gramEnd"/>
      <w:r w:rsidRPr="00002005">
        <w:rPr>
          <w:rFonts w:ascii="Arial" w:eastAsia="Times New Roman" w:hAnsi="Arial" w:cs="Arial"/>
          <w:strike/>
          <w:color w:val="000000"/>
          <w:sz w:val="20"/>
          <w:szCs w:val="20"/>
          <w:lang w:eastAsia="pt-BR"/>
        </w:rPr>
        <w:t xml:space="preserve"> não estão sujeitos a ordem de preferência. </w:t>
      </w:r>
      <w:hyperlink r:id="rId190" w:anchor="art67" w:history="1">
        <w:r w:rsidRPr="00002005">
          <w:rPr>
            <w:rFonts w:ascii="Arial" w:eastAsia="Times New Roman" w:hAnsi="Arial" w:cs="Arial"/>
            <w:strike/>
            <w:color w:val="0000FF"/>
            <w:sz w:val="20"/>
            <w:szCs w:val="20"/>
            <w:u w:val="single"/>
            <w:lang w:eastAsia="pt-BR"/>
          </w:rPr>
          <w:t>(Redação dada pela Lei nº 9.532, de 1997)</w:t>
        </w:r>
      </w:hyperlink>
      <w:r w:rsidRPr="00002005">
        <w:rPr>
          <w:rFonts w:ascii="Arial" w:eastAsia="Times New Roman" w:hAnsi="Arial" w:cs="Arial"/>
          <w:strike/>
          <w:color w:val="000000"/>
          <w:sz w:val="20"/>
          <w:szCs w:val="20"/>
          <w:lang w:eastAsia="pt-BR"/>
        </w:rPr>
        <w:t>  </w:t>
      </w:r>
      <w:r w:rsidRPr="00002005">
        <w:rPr>
          <w:rFonts w:ascii="Arial" w:eastAsia="Times New Roman" w:hAnsi="Arial" w:cs="Arial"/>
          <w:strike/>
          <w:color w:val="000000"/>
          <w:sz w:val="15"/>
          <w:szCs w:val="15"/>
          <w:lang w:eastAsia="pt-BR"/>
        </w:rPr>
        <w:t>    </w:t>
      </w:r>
      <w:hyperlink r:id="rId191" w:anchor="art81ii" w:history="1">
        <w:r w:rsidRPr="00002005">
          <w:rPr>
            <w:rFonts w:ascii="Arial" w:eastAsia="Times New Roman" w:hAnsi="Arial" w:cs="Arial"/>
            <w:strike/>
            <w:color w:val="0000FF"/>
            <w:sz w:val="20"/>
            <w:szCs w:val="20"/>
            <w:u w:val="single"/>
            <w:lang w:eastAsia="pt-BR"/>
          </w:rPr>
          <w:t>(Produção de efeito)</w:t>
        </w:r>
      </w:hyperlink>
    </w:p>
    <w:p w:rsidR="00002005" w:rsidRPr="00002005" w:rsidRDefault="00002005" w:rsidP="00002005">
      <w:pPr>
        <w:spacing w:after="0" w:line="240" w:lineRule="auto"/>
        <w:ind w:firstLine="567"/>
        <w:jc w:val="both"/>
        <w:rPr>
          <w:rFonts w:ascii="Times New Roman" w:eastAsia="Times New Roman" w:hAnsi="Times New Roman" w:cs="Times New Roman"/>
          <w:color w:val="000000"/>
          <w:sz w:val="27"/>
          <w:szCs w:val="27"/>
          <w:lang w:eastAsia="pt-BR"/>
        </w:rPr>
      </w:pPr>
      <w:bookmarkStart w:id="202" w:name="art23§3..."/>
      <w:bookmarkEnd w:id="202"/>
      <w:r w:rsidRPr="00002005">
        <w:rPr>
          <w:rFonts w:ascii="Arial" w:eastAsia="Times New Roman" w:hAnsi="Arial" w:cs="Arial"/>
          <w:strike/>
          <w:color w:val="000000"/>
          <w:sz w:val="20"/>
          <w:szCs w:val="20"/>
          <w:lang w:eastAsia="pt-BR"/>
        </w:rPr>
        <w:t>§ 3</w:t>
      </w:r>
      <w:r w:rsidRPr="00002005">
        <w:rPr>
          <w:rFonts w:ascii="Arial" w:eastAsia="Times New Roman" w:hAnsi="Arial" w:cs="Arial"/>
          <w:strike/>
          <w:color w:val="000000"/>
          <w:sz w:val="20"/>
          <w:szCs w:val="20"/>
          <w:u w:val="single"/>
          <w:vertAlign w:val="superscript"/>
          <w:lang w:eastAsia="pt-BR"/>
        </w:rPr>
        <w:t>o</w:t>
      </w:r>
      <w:r w:rsidRPr="00002005">
        <w:rPr>
          <w:rFonts w:ascii="Arial" w:eastAsia="Times New Roman" w:hAnsi="Arial" w:cs="Arial"/>
          <w:strike/>
          <w:color w:val="000000"/>
          <w:sz w:val="20"/>
          <w:szCs w:val="20"/>
          <w:lang w:eastAsia="pt-BR"/>
        </w:rPr>
        <w:t xml:space="preserve">  Os meios de intimação previstos nos incisos do caput deste artigo não estão sujeitos </w:t>
      </w:r>
      <w:proofErr w:type="gramStart"/>
      <w:r w:rsidRPr="00002005">
        <w:rPr>
          <w:rFonts w:ascii="Arial" w:eastAsia="Times New Roman" w:hAnsi="Arial" w:cs="Arial"/>
          <w:strike/>
          <w:color w:val="000000"/>
          <w:sz w:val="20"/>
          <w:szCs w:val="20"/>
          <w:lang w:eastAsia="pt-BR"/>
        </w:rPr>
        <w:t>a</w:t>
      </w:r>
      <w:proofErr w:type="gramEnd"/>
      <w:r w:rsidRPr="00002005">
        <w:rPr>
          <w:rFonts w:ascii="Arial" w:eastAsia="Times New Roman" w:hAnsi="Arial" w:cs="Arial"/>
          <w:strike/>
          <w:color w:val="000000"/>
          <w:sz w:val="20"/>
          <w:szCs w:val="20"/>
          <w:lang w:eastAsia="pt-BR"/>
        </w:rPr>
        <w:t xml:space="preserve"> ordem de preferência.  </w:t>
      </w:r>
      <w:hyperlink r:id="rId192" w:anchor="art10" w:history="1">
        <w:r w:rsidRPr="00002005">
          <w:rPr>
            <w:rFonts w:ascii="Arial" w:eastAsia="Times New Roman" w:hAnsi="Arial" w:cs="Arial"/>
            <w:strike/>
            <w:color w:val="0000FF"/>
            <w:sz w:val="20"/>
            <w:szCs w:val="20"/>
            <w:u w:val="single"/>
            <w:lang w:eastAsia="pt-BR"/>
          </w:rPr>
          <w:t>(Redação dada pela Medida Provisória nº 232, de 2004)</w:t>
        </w:r>
      </w:hyperlink>
    </w:p>
    <w:p w:rsidR="00002005" w:rsidRPr="00002005" w:rsidRDefault="00002005" w:rsidP="00002005">
      <w:pPr>
        <w:spacing w:after="0" w:line="240" w:lineRule="auto"/>
        <w:ind w:firstLine="567"/>
        <w:jc w:val="both"/>
        <w:rPr>
          <w:rFonts w:ascii="Times New Roman" w:eastAsia="Times New Roman" w:hAnsi="Times New Roman" w:cs="Times New Roman"/>
          <w:color w:val="000000"/>
          <w:sz w:val="27"/>
          <w:szCs w:val="27"/>
          <w:lang w:eastAsia="pt-BR"/>
        </w:rPr>
      </w:pPr>
      <w:bookmarkStart w:id="203" w:name="art23§3...."/>
      <w:bookmarkEnd w:id="203"/>
      <w:r w:rsidRPr="00002005">
        <w:rPr>
          <w:rFonts w:ascii="Arial" w:eastAsia="Times New Roman" w:hAnsi="Arial" w:cs="Arial"/>
          <w:strike/>
          <w:color w:val="000000"/>
          <w:sz w:val="20"/>
          <w:szCs w:val="20"/>
          <w:lang w:eastAsia="pt-BR"/>
        </w:rPr>
        <w:t xml:space="preserve">§ 3º Os meios de </w:t>
      </w:r>
      <w:proofErr w:type="gramStart"/>
      <w:r w:rsidRPr="00002005">
        <w:rPr>
          <w:rFonts w:ascii="Arial" w:eastAsia="Times New Roman" w:hAnsi="Arial" w:cs="Arial"/>
          <w:strike/>
          <w:color w:val="000000"/>
          <w:sz w:val="20"/>
          <w:szCs w:val="20"/>
          <w:lang w:eastAsia="pt-BR"/>
        </w:rPr>
        <w:t>intimação previstos nos incisos I e II deste artigo</w:t>
      </w:r>
      <w:proofErr w:type="gramEnd"/>
      <w:r w:rsidRPr="00002005">
        <w:rPr>
          <w:rFonts w:ascii="Arial" w:eastAsia="Times New Roman" w:hAnsi="Arial" w:cs="Arial"/>
          <w:strike/>
          <w:color w:val="000000"/>
          <w:sz w:val="20"/>
          <w:szCs w:val="20"/>
          <w:lang w:eastAsia="pt-BR"/>
        </w:rPr>
        <w:t xml:space="preserve"> não estão sujeitos a ordem de preferência. </w:t>
      </w:r>
      <w:hyperlink r:id="rId193" w:anchor="art67" w:history="1">
        <w:r w:rsidRPr="00002005">
          <w:rPr>
            <w:rFonts w:ascii="Arial" w:eastAsia="Times New Roman" w:hAnsi="Arial" w:cs="Arial"/>
            <w:strike/>
            <w:color w:val="0000FF"/>
            <w:sz w:val="20"/>
            <w:szCs w:val="20"/>
            <w:u w:val="single"/>
            <w:lang w:eastAsia="pt-BR"/>
          </w:rPr>
          <w:t>(Redação dada pela Lei nº 9.532, de 1997)</w:t>
        </w:r>
      </w:hyperlink>
      <w:r w:rsidRPr="00002005">
        <w:rPr>
          <w:rFonts w:ascii="Arial" w:eastAsia="Times New Roman" w:hAnsi="Arial" w:cs="Arial"/>
          <w:strike/>
          <w:color w:val="000000"/>
          <w:sz w:val="15"/>
          <w:szCs w:val="15"/>
          <w:lang w:eastAsia="pt-BR"/>
        </w:rPr>
        <w:t>   </w:t>
      </w:r>
      <w:hyperlink r:id="rId194" w:anchor="art81ii" w:history="1">
        <w:r w:rsidRPr="00002005">
          <w:rPr>
            <w:rFonts w:ascii="Arial" w:eastAsia="Times New Roman" w:hAnsi="Arial" w:cs="Arial"/>
            <w:strike/>
            <w:color w:val="0000FF"/>
            <w:sz w:val="20"/>
            <w:szCs w:val="20"/>
            <w:u w:val="single"/>
            <w:lang w:eastAsia="pt-BR"/>
          </w:rPr>
          <w:t>(Produção de efeito)</w:t>
        </w:r>
      </w:hyperlink>
      <w:r w:rsidRPr="00002005">
        <w:rPr>
          <w:rFonts w:ascii="Arial" w:eastAsia="Times New Roman" w:hAnsi="Arial" w:cs="Arial"/>
          <w:strike/>
          <w:color w:val="000000"/>
          <w:sz w:val="20"/>
          <w:szCs w:val="20"/>
          <w:lang w:eastAsia="pt-BR"/>
        </w:rPr>
        <w:t>  </w:t>
      </w:r>
      <w:hyperlink r:id="rId195" w:anchor="art10" w:history="1">
        <w:r w:rsidRPr="00002005">
          <w:rPr>
            <w:rFonts w:ascii="Arial" w:eastAsia="Times New Roman" w:hAnsi="Arial" w:cs="Arial"/>
            <w:strike/>
            <w:color w:val="0000FF"/>
            <w:sz w:val="20"/>
            <w:szCs w:val="20"/>
            <w:u w:val="single"/>
            <w:lang w:eastAsia="pt-BR"/>
          </w:rPr>
          <w:t>(Vide Medida Provisória nº 232, de 2004)</w:t>
        </w:r>
      </w:hyperlink>
    </w:p>
    <w:p w:rsidR="00002005" w:rsidRPr="00002005" w:rsidRDefault="00002005" w:rsidP="00002005">
      <w:pPr>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pt-BR"/>
        </w:rPr>
      </w:pPr>
      <w:bookmarkStart w:id="204" w:name="art23§3"/>
      <w:bookmarkEnd w:id="204"/>
      <w:r w:rsidRPr="00002005">
        <w:rPr>
          <w:rFonts w:ascii="Arial" w:eastAsia="Times New Roman" w:hAnsi="Arial" w:cs="Arial"/>
          <w:color w:val="000000"/>
          <w:sz w:val="20"/>
          <w:szCs w:val="20"/>
          <w:lang w:eastAsia="pt-BR"/>
        </w:rPr>
        <w:t>§ 3</w:t>
      </w:r>
      <w:r w:rsidRPr="00002005">
        <w:rPr>
          <w:rFonts w:ascii="Arial" w:eastAsia="Times New Roman" w:hAnsi="Arial" w:cs="Arial"/>
          <w:color w:val="000000"/>
          <w:sz w:val="20"/>
          <w:szCs w:val="20"/>
          <w:u w:val="single"/>
          <w:vertAlign w:val="superscript"/>
          <w:lang w:eastAsia="pt-BR"/>
        </w:rPr>
        <w:t>o</w:t>
      </w:r>
      <w:r w:rsidRPr="00002005">
        <w:rPr>
          <w:rFonts w:ascii="Arial" w:eastAsia="Times New Roman" w:hAnsi="Arial" w:cs="Arial"/>
          <w:color w:val="000000"/>
          <w:sz w:val="20"/>
          <w:szCs w:val="20"/>
          <w:lang w:eastAsia="pt-BR"/>
        </w:rPr>
        <w:t xml:space="preserve"> Os meios de intimação previstos nos incisos do caput deste artigo não estão sujeitos </w:t>
      </w:r>
      <w:proofErr w:type="gramStart"/>
      <w:r w:rsidRPr="00002005">
        <w:rPr>
          <w:rFonts w:ascii="Arial" w:eastAsia="Times New Roman" w:hAnsi="Arial" w:cs="Arial"/>
          <w:color w:val="000000"/>
          <w:sz w:val="20"/>
          <w:szCs w:val="20"/>
          <w:lang w:eastAsia="pt-BR"/>
        </w:rPr>
        <w:t>a</w:t>
      </w:r>
      <w:proofErr w:type="gramEnd"/>
      <w:r w:rsidRPr="00002005">
        <w:rPr>
          <w:rFonts w:ascii="Arial" w:eastAsia="Times New Roman" w:hAnsi="Arial" w:cs="Arial"/>
          <w:color w:val="000000"/>
          <w:sz w:val="20"/>
          <w:szCs w:val="20"/>
          <w:lang w:eastAsia="pt-BR"/>
        </w:rPr>
        <w:t xml:space="preserve"> ordem de preferência. </w:t>
      </w:r>
      <w:hyperlink r:id="rId196" w:anchor="art113" w:history="1">
        <w:r w:rsidRPr="00002005">
          <w:rPr>
            <w:rFonts w:ascii="Arial" w:eastAsia="Times New Roman" w:hAnsi="Arial" w:cs="Arial"/>
            <w:color w:val="0000FF"/>
            <w:sz w:val="20"/>
            <w:szCs w:val="20"/>
            <w:u w:val="single"/>
            <w:lang w:eastAsia="pt-BR"/>
          </w:rPr>
          <w:t>(Redação dada pela Lei nº 11.196, de 2005)</w:t>
        </w:r>
      </w:hyperlink>
    </w:p>
    <w:p w:rsidR="00002005" w:rsidRPr="00002005" w:rsidRDefault="00002005" w:rsidP="00002005">
      <w:pPr>
        <w:spacing w:after="0" w:line="240" w:lineRule="auto"/>
        <w:ind w:firstLine="567"/>
        <w:jc w:val="both"/>
        <w:rPr>
          <w:rFonts w:ascii="Times New Roman" w:eastAsia="Times New Roman" w:hAnsi="Times New Roman" w:cs="Times New Roman"/>
          <w:color w:val="000000"/>
          <w:sz w:val="27"/>
          <w:szCs w:val="27"/>
          <w:lang w:eastAsia="pt-BR"/>
        </w:rPr>
      </w:pPr>
      <w:bookmarkStart w:id="205" w:name="art23§4."/>
      <w:bookmarkEnd w:id="205"/>
      <w:r w:rsidRPr="00002005">
        <w:rPr>
          <w:rFonts w:ascii="Arial" w:eastAsia="Times New Roman" w:hAnsi="Arial" w:cs="Arial"/>
          <w:strike/>
          <w:color w:val="000000"/>
          <w:sz w:val="24"/>
          <w:szCs w:val="24"/>
          <w:lang w:eastAsia="pt-BR"/>
        </w:rPr>
        <w:t>§ 4</w:t>
      </w:r>
      <w:r w:rsidRPr="00002005">
        <w:rPr>
          <w:rFonts w:ascii="Arial" w:eastAsia="Times New Roman" w:hAnsi="Arial" w:cs="Arial"/>
          <w:strike/>
          <w:color w:val="000000"/>
          <w:sz w:val="24"/>
          <w:szCs w:val="24"/>
          <w:u w:val="single"/>
          <w:vertAlign w:val="superscript"/>
          <w:lang w:eastAsia="pt-BR"/>
        </w:rPr>
        <w:t>o</w:t>
      </w:r>
      <w:r w:rsidRPr="00002005">
        <w:rPr>
          <w:rFonts w:ascii="Arial" w:eastAsia="Times New Roman" w:hAnsi="Arial" w:cs="Arial"/>
          <w:strike/>
          <w:color w:val="000000"/>
          <w:sz w:val="24"/>
          <w:szCs w:val="24"/>
          <w:lang w:eastAsia="pt-BR"/>
        </w:rPr>
        <w:t>  Considera-se domicílio tributário eleito pelo sujeito passivo o do endereço postal, eletrônico ou de fax, por ele fornecido, para fins cadastrais, à Secretaria da Receita Federal. </w:t>
      </w:r>
      <w:hyperlink r:id="rId197" w:anchor="art62" w:history="1">
        <w:r w:rsidRPr="00002005">
          <w:rPr>
            <w:rFonts w:ascii="Arial" w:eastAsia="Times New Roman" w:hAnsi="Arial" w:cs="Arial"/>
            <w:strike/>
            <w:color w:val="0000FF"/>
            <w:sz w:val="20"/>
            <w:szCs w:val="20"/>
            <w:u w:val="single"/>
            <w:lang w:eastAsia="pt-BR"/>
          </w:rPr>
          <w:t>(Incluído pela Medida Provisória nº 1.602, de 1997)</w:t>
        </w:r>
        <w:proofErr w:type="gramStart"/>
      </w:hyperlink>
      <w:proofErr w:type="gramEnd"/>
    </w:p>
    <w:p w:rsidR="00002005" w:rsidRPr="00002005" w:rsidRDefault="00002005" w:rsidP="00002005">
      <w:pPr>
        <w:spacing w:after="0" w:line="240" w:lineRule="auto"/>
        <w:ind w:firstLine="567"/>
        <w:jc w:val="both"/>
        <w:rPr>
          <w:rFonts w:ascii="Times New Roman" w:eastAsia="Times New Roman" w:hAnsi="Times New Roman" w:cs="Times New Roman"/>
          <w:color w:val="000000"/>
          <w:sz w:val="27"/>
          <w:szCs w:val="27"/>
          <w:lang w:eastAsia="pt-BR"/>
        </w:rPr>
      </w:pPr>
      <w:bookmarkStart w:id="206" w:name="art23§44.."/>
      <w:bookmarkEnd w:id="206"/>
      <w:r w:rsidRPr="00002005">
        <w:rPr>
          <w:rFonts w:ascii="Arial" w:eastAsia="Times New Roman" w:hAnsi="Arial" w:cs="Arial"/>
          <w:strike/>
          <w:color w:val="000000"/>
          <w:sz w:val="20"/>
          <w:szCs w:val="20"/>
          <w:lang w:eastAsia="pt-BR"/>
        </w:rPr>
        <w:t>§ 4º Considera-se domicílio tributário eleito pelo sujeito passivo o do endereço postal, eletrônico ou de fax, por ele fornecido, para fins cadastrais, à Secretaria da Receita Federal. </w:t>
      </w:r>
      <w:hyperlink r:id="rId198" w:anchor="art23§3" w:history="1">
        <w:r w:rsidRPr="00002005">
          <w:rPr>
            <w:rFonts w:ascii="Arial" w:eastAsia="Times New Roman" w:hAnsi="Arial" w:cs="Arial"/>
            <w:strike/>
            <w:color w:val="0000FF"/>
            <w:sz w:val="20"/>
            <w:szCs w:val="20"/>
            <w:u w:val="single"/>
            <w:lang w:eastAsia="pt-BR"/>
          </w:rPr>
          <w:t>(Redação dada pela Lei nº 9.532, de 1997)</w:t>
        </w:r>
      </w:hyperlink>
      <w:r w:rsidRPr="00002005">
        <w:rPr>
          <w:rFonts w:ascii="Arial" w:eastAsia="Times New Roman" w:hAnsi="Arial" w:cs="Arial"/>
          <w:color w:val="000000"/>
          <w:sz w:val="15"/>
          <w:szCs w:val="15"/>
          <w:lang w:eastAsia="pt-BR"/>
        </w:rPr>
        <w:t>    </w:t>
      </w:r>
      <w:hyperlink r:id="rId199" w:anchor="art81ii" w:history="1">
        <w:r w:rsidRPr="00002005">
          <w:rPr>
            <w:rFonts w:ascii="Arial" w:eastAsia="Times New Roman" w:hAnsi="Arial" w:cs="Arial"/>
            <w:strike/>
            <w:color w:val="0000FF"/>
            <w:sz w:val="20"/>
            <w:szCs w:val="20"/>
            <w:u w:val="single"/>
            <w:lang w:eastAsia="pt-BR"/>
          </w:rPr>
          <w:t>(Produção de efeito)</w:t>
        </w:r>
        <w:proofErr w:type="gramStart"/>
      </w:hyperlink>
      <w:proofErr w:type="gramEnd"/>
    </w:p>
    <w:p w:rsidR="00002005" w:rsidRPr="00002005" w:rsidRDefault="00002005" w:rsidP="00002005">
      <w:pPr>
        <w:spacing w:after="0" w:line="240" w:lineRule="auto"/>
        <w:ind w:firstLine="567"/>
        <w:jc w:val="both"/>
        <w:rPr>
          <w:rFonts w:ascii="Times New Roman" w:eastAsia="Times New Roman" w:hAnsi="Times New Roman" w:cs="Times New Roman"/>
          <w:color w:val="000000"/>
          <w:sz w:val="27"/>
          <w:szCs w:val="27"/>
          <w:lang w:eastAsia="pt-BR"/>
        </w:rPr>
      </w:pPr>
      <w:bookmarkStart w:id="207" w:name="art23§4..."/>
      <w:bookmarkEnd w:id="207"/>
      <w:r w:rsidRPr="00002005">
        <w:rPr>
          <w:rFonts w:ascii="Arial" w:eastAsia="Times New Roman" w:hAnsi="Arial" w:cs="Arial"/>
          <w:strike/>
          <w:color w:val="000000"/>
          <w:sz w:val="20"/>
          <w:szCs w:val="20"/>
          <w:lang w:eastAsia="pt-BR"/>
        </w:rPr>
        <w:t>§ 4</w:t>
      </w:r>
      <w:r w:rsidRPr="00002005">
        <w:rPr>
          <w:rFonts w:ascii="Arial" w:eastAsia="Times New Roman" w:hAnsi="Arial" w:cs="Arial"/>
          <w:strike/>
          <w:color w:val="000000"/>
          <w:sz w:val="20"/>
          <w:szCs w:val="20"/>
          <w:u w:val="single"/>
          <w:vertAlign w:val="superscript"/>
          <w:lang w:eastAsia="pt-BR"/>
        </w:rPr>
        <w:t>o</w:t>
      </w:r>
      <w:r w:rsidRPr="00002005">
        <w:rPr>
          <w:rFonts w:ascii="Arial" w:eastAsia="Times New Roman" w:hAnsi="Arial" w:cs="Arial"/>
          <w:strike/>
          <w:color w:val="000000"/>
          <w:sz w:val="20"/>
          <w:szCs w:val="20"/>
          <w:lang w:eastAsia="pt-BR"/>
        </w:rPr>
        <w:t>  Para fins de intimação, considera-se domicílio tributário do sujeito passivo: </w:t>
      </w:r>
      <w:hyperlink r:id="rId200" w:anchor="art10" w:history="1">
        <w:r w:rsidRPr="00002005">
          <w:rPr>
            <w:rFonts w:ascii="Arial" w:eastAsia="Times New Roman" w:hAnsi="Arial" w:cs="Arial"/>
            <w:strike/>
            <w:color w:val="0000FF"/>
            <w:sz w:val="20"/>
            <w:szCs w:val="20"/>
            <w:u w:val="single"/>
            <w:lang w:eastAsia="pt-BR"/>
          </w:rPr>
          <w:t>(Redação dada pela Medida Provisória nº 232, de 2004)</w:t>
        </w:r>
        <w:proofErr w:type="gramStart"/>
      </w:hyperlink>
      <w:proofErr w:type="gramEnd"/>
    </w:p>
    <w:p w:rsidR="00002005" w:rsidRPr="00002005" w:rsidRDefault="00002005" w:rsidP="00002005">
      <w:pPr>
        <w:spacing w:after="0" w:line="240" w:lineRule="auto"/>
        <w:ind w:firstLine="567"/>
        <w:jc w:val="both"/>
        <w:rPr>
          <w:rFonts w:ascii="Times New Roman" w:eastAsia="Times New Roman" w:hAnsi="Times New Roman" w:cs="Times New Roman"/>
          <w:color w:val="000000"/>
          <w:sz w:val="27"/>
          <w:szCs w:val="27"/>
          <w:lang w:eastAsia="pt-BR"/>
        </w:rPr>
      </w:pPr>
      <w:bookmarkStart w:id="208" w:name="art23§4i."/>
      <w:bookmarkEnd w:id="208"/>
      <w:r w:rsidRPr="00002005">
        <w:rPr>
          <w:rFonts w:ascii="Arial" w:eastAsia="Times New Roman" w:hAnsi="Arial" w:cs="Arial"/>
          <w:strike/>
          <w:color w:val="000000"/>
          <w:sz w:val="20"/>
          <w:szCs w:val="20"/>
          <w:lang w:eastAsia="pt-BR"/>
        </w:rPr>
        <w:t>I - o endereço postal por ele fornecido, para fins cadastrais, à Administração Tributária; e  </w:t>
      </w:r>
      <w:hyperlink r:id="rId201" w:anchor="art10" w:history="1">
        <w:r w:rsidRPr="00002005">
          <w:rPr>
            <w:rFonts w:ascii="Arial" w:eastAsia="Times New Roman" w:hAnsi="Arial" w:cs="Arial"/>
            <w:strike/>
            <w:color w:val="0000FF"/>
            <w:sz w:val="20"/>
            <w:szCs w:val="20"/>
            <w:u w:val="single"/>
            <w:lang w:eastAsia="pt-BR"/>
          </w:rPr>
          <w:t>(Vide Medida Provisória nº 232, de 2004)</w:t>
        </w:r>
        <w:proofErr w:type="gramStart"/>
      </w:hyperlink>
      <w:proofErr w:type="gramEnd"/>
    </w:p>
    <w:p w:rsidR="00002005" w:rsidRPr="00002005" w:rsidRDefault="00002005" w:rsidP="00002005">
      <w:pPr>
        <w:spacing w:after="0" w:line="240" w:lineRule="auto"/>
        <w:ind w:firstLine="567"/>
        <w:jc w:val="both"/>
        <w:rPr>
          <w:rFonts w:ascii="Times New Roman" w:eastAsia="Times New Roman" w:hAnsi="Times New Roman" w:cs="Times New Roman"/>
          <w:color w:val="000000"/>
          <w:sz w:val="27"/>
          <w:szCs w:val="27"/>
          <w:lang w:eastAsia="pt-BR"/>
        </w:rPr>
      </w:pPr>
      <w:bookmarkStart w:id="209" w:name="art23§4ii."/>
      <w:bookmarkEnd w:id="209"/>
      <w:r w:rsidRPr="00002005">
        <w:rPr>
          <w:rFonts w:ascii="Arial" w:eastAsia="Times New Roman" w:hAnsi="Arial" w:cs="Arial"/>
          <w:strike/>
          <w:color w:val="000000"/>
          <w:sz w:val="20"/>
          <w:szCs w:val="20"/>
          <w:lang w:eastAsia="pt-BR"/>
        </w:rPr>
        <w:t>II - o endereço eletrônico a ele atribuído pela Administração Tributária.  </w:t>
      </w:r>
      <w:hyperlink r:id="rId202" w:anchor="art10" w:history="1">
        <w:r w:rsidRPr="00002005">
          <w:rPr>
            <w:rFonts w:ascii="Arial" w:eastAsia="Times New Roman" w:hAnsi="Arial" w:cs="Arial"/>
            <w:strike/>
            <w:color w:val="0000FF"/>
            <w:sz w:val="20"/>
            <w:szCs w:val="20"/>
            <w:u w:val="single"/>
            <w:lang w:eastAsia="pt-BR"/>
          </w:rPr>
          <w:t>(Vide Medida Provisória nº 232, de 2004)</w:t>
        </w:r>
        <w:proofErr w:type="gramStart"/>
      </w:hyperlink>
      <w:proofErr w:type="gramEnd"/>
    </w:p>
    <w:p w:rsidR="00002005" w:rsidRPr="00002005" w:rsidRDefault="00002005" w:rsidP="00002005">
      <w:pPr>
        <w:spacing w:after="0" w:line="240" w:lineRule="auto"/>
        <w:ind w:firstLine="567"/>
        <w:jc w:val="both"/>
        <w:rPr>
          <w:rFonts w:ascii="Times New Roman" w:eastAsia="Times New Roman" w:hAnsi="Times New Roman" w:cs="Times New Roman"/>
          <w:color w:val="000000"/>
          <w:sz w:val="27"/>
          <w:szCs w:val="27"/>
          <w:lang w:eastAsia="pt-BR"/>
        </w:rPr>
      </w:pPr>
      <w:bookmarkStart w:id="210" w:name="art23§4...."/>
      <w:bookmarkEnd w:id="210"/>
      <w:r w:rsidRPr="00002005">
        <w:rPr>
          <w:rFonts w:ascii="Arial" w:eastAsia="Times New Roman" w:hAnsi="Arial" w:cs="Arial"/>
          <w:strike/>
          <w:color w:val="000000"/>
          <w:sz w:val="20"/>
          <w:szCs w:val="20"/>
          <w:lang w:eastAsia="pt-BR"/>
        </w:rPr>
        <w:t>§ 4º Considera-se domicílio tributário eleito pelo sujeito passivo o do endereço postal, eletrônico ou de fax, por ele fornecido, para fins cadastrais, à Secretaria da Receita Federal. </w:t>
      </w:r>
      <w:hyperlink r:id="rId203" w:anchor="art23§3" w:history="1">
        <w:r w:rsidRPr="00002005">
          <w:rPr>
            <w:rFonts w:ascii="Arial" w:eastAsia="Times New Roman" w:hAnsi="Arial" w:cs="Arial"/>
            <w:strike/>
            <w:color w:val="0000FF"/>
            <w:sz w:val="20"/>
            <w:szCs w:val="20"/>
            <w:u w:val="single"/>
            <w:lang w:eastAsia="pt-BR"/>
          </w:rPr>
          <w:t>(Redação dada pela Lei nº 9.532, de 1997)</w:t>
        </w:r>
      </w:hyperlink>
      <w:r w:rsidRPr="00002005">
        <w:rPr>
          <w:rFonts w:ascii="Arial" w:eastAsia="Times New Roman" w:hAnsi="Arial" w:cs="Arial"/>
          <w:color w:val="000000"/>
          <w:sz w:val="15"/>
          <w:szCs w:val="15"/>
          <w:lang w:eastAsia="pt-BR"/>
        </w:rPr>
        <w:t>    </w:t>
      </w:r>
      <w:hyperlink r:id="rId204" w:anchor="art81ii" w:history="1">
        <w:r w:rsidRPr="00002005">
          <w:rPr>
            <w:rFonts w:ascii="Arial" w:eastAsia="Times New Roman" w:hAnsi="Arial" w:cs="Arial"/>
            <w:strike/>
            <w:color w:val="0000FF"/>
            <w:sz w:val="20"/>
            <w:szCs w:val="20"/>
            <w:u w:val="single"/>
            <w:lang w:eastAsia="pt-BR"/>
          </w:rPr>
          <w:t>(Produção de efeito)</w:t>
        </w:r>
      </w:hyperlink>
      <w:r w:rsidRPr="00002005">
        <w:rPr>
          <w:rFonts w:ascii="Arial" w:eastAsia="Times New Roman" w:hAnsi="Arial" w:cs="Arial"/>
          <w:strike/>
          <w:color w:val="000000"/>
          <w:sz w:val="20"/>
          <w:szCs w:val="20"/>
          <w:lang w:eastAsia="pt-BR"/>
        </w:rPr>
        <w:t>  </w:t>
      </w:r>
      <w:hyperlink r:id="rId205" w:anchor="art10" w:history="1">
        <w:r w:rsidRPr="00002005">
          <w:rPr>
            <w:rFonts w:ascii="Arial" w:eastAsia="Times New Roman" w:hAnsi="Arial" w:cs="Arial"/>
            <w:strike/>
            <w:color w:val="0000FF"/>
            <w:sz w:val="20"/>
            <w:szCs w:val="20"/>
            <w:u w:val="single"/>
            <w:lang w:eastAsia="pt-BR"/>
          </w:rPr>
          <w:t>(Vide Medida Provisória nº 232, de 2004)</w:t>
        </w:r>
        <w:proofErr w:type="gramStart"/>
      </w:hyperlink>
      <w:proofErr w:type="gramEnd"/>
    </w:p>
    <w:p w:rsidR="00002005" w:rsidRPr="00002005" w:rsidRDefault="00002005" w:rsidP="00002005">
      <w:pPr>
        <w:spacing w:before="100" w:beforeAutospacing="1" w:after="100" w:afterAutospacing="1" w:line="240" w:lineRule="auto"/>
        <w:ind w:firstLine="567"/>
        <w:jc w:val="both"/>
        <w:rPr>
          <w:rFonts w:ascii="Arial" w:eastAsia="Times New Roman" w:hAnsi="Arial" w:cs="Arial"/>
          <w:color w:val="000000"/>
          <w:sz w:val="20"/>
          <w:szCs w:val="20"/>
          <w:lang w:eastAsia="pt-BR"/>
        </w:rPr>
      </w:pPr>
      <w:bookmarkStart w:id="211" w:name="art23§4"/>
      <w:bookmarkEnd w:id="211"/>
      <w:r w:rsidRPr="00002005">
        <w:rPr>
          <w:rFonts w:ascii="Arial" w:eastAsia="Times New Roman" w:hAnsi="Arial" w:cs="Arial"/>
          <w:color w:val="000000"/>
          <w:sz w:val="20"/>
          <w:szCs w:val="20"/>
          <w:lang w:eastAsia="pt-BR"/>
        </w:rPr>
        <w:t>§ 4</w:t>
      </w:r>
      <w:r w:rsidRPr="00002005">
        <w:rPr>
          <w:rFonts w:ascii="Arial" w:eastAsia="Times New Roman" w:hAnsi="Arial" w:cs="Arial"/>
          <w:color w:val="000000"/>
          <w:sz w:val="20"/>
          <w:szCs w:val="20"/>
          <w:u w:val="single"/>
          <w:vertAlign w:val="superscript"/>
          <w:lang w:eastAsia="pt-BR"/>
        </w:rPr>
        <w:t>o</w:t>
      </w:r>
      <w:r w:rsidRPr="00002005">
        <w:rPr>
          <w:rFonts w:ascii="Arial" w:eastAsia="Times New Roman" w:hAnsi="Arial" w:cs="Arial"/>
          <w:color w:val="000000"/>
          <w:sz w:val="20"/>
          <w:szCs w:val="20"/>
          <w:lang w:eastAsia="pt-BR"/>
        </w:rPr>
        <w:t> Para fins de intimação, considera-se domicílio tributário do sujeito passivo: </w:t>
      </w:r>
      <w:hyperlink r:id="rId206" w:anchor="art113" w:history="1">
        <w:r w:rsidRPr="00002005">
          <w:rPr>
            <w:rFonts w:ascii="Arial" w:eastAsia="Times New Roman" w:hAnsi="Arial" w:cs="Arial"/>
            <w:color w:val="0000FF"/>
            <w:sz w:val="20"/>
            <w:szCs w:val="20"/>
            <w:u w:val="single"/>
            <w:lang w:eastAsia="pt-BR"/>
          </w:rPr>
          <w:t>(Redação dada pela Lei nº 11.196, de 2005)</w:t>
        </w:r>
        <w:proofErr w:type="gramStart"/>
      </w:hyperlink>
      <w:proofErr w:type="gramEnd"/>
    </w:p>
    <w:p w:rsidR="00002005" w:rsidRPr="00002005" w:rsidRDefault="00002005" w:rsidP="00002005">
      <w:pPr>
        <w:spacing w:before="100" w:beforeAutospacing="1" w:after="100" w:afterAutospacing="1" w:line="240" w:lineRule="auto"/>
        <w:ind w:firstLine="567"/>
        <w:jc w:val="both"/>
        <w:rPr>
          <w:rFonts w:ascii="Arial" w:eastAsia="Times New Roman" w:hAnsi="Arial" w:cs="Arial"/>
          <w:color w:val="000000"/>
          <w:sz w:val="20"/>
          <w:szCs w:val="20"/>
          <w:lang w:eastAsia="pt-BR"/>
        </w:rPr>
      </w:pPr>
      <w:bookmarkStart w:id="212" w:name="art23§4i"/>
      <w:bookmarkEnd w:id="212"/>
      <w:r w:rsidRPr="00002005">
        <w:rPr>
          <w:rFonts w:ascii="Arial" w:eastAsia="Times New Roman" w:hAnsi="Arial" w:cs="Arial"/>
          <w:color w:val="000000"/>
          <w:sz w:val="20"/>
          <w:szCs w:val="20"/>
          <w:lang w:eastAsia="pt-BR"/>
        </w:rPr>
        <w:t> I - o endereço postal por ele fornecido, para fins cadastrais, à administração tributária; e </w:t>
      </w:r>
      <w:hyperlink r:id="rId207" w:anchor="art113" w:history="1">
        <w:r w:rsidRPr="00002005">
          <w:rPr>
            <w:rFonts w:ascii="Arial" w:eastAsia="Times New Roman" w:hAnsi="Arial" w:cs="Arial"/>
            <w:color w:val="0000FF"/>
            <w:sz w:val="20"/>
            <w:szCs w:val="20"/>
            <w:u w:val="single"/>
            <w:lang w:eastAsia="pt-BR"/>
          </w:rPr>
          <w:t>(Incluído pela Lei nº 11.196, de 2005)</w:t>
        </w:r>
        <w:proofErr w:type="gramStart"/>
      </w:hyperlink>
      <w:proofErr w:type="gramEnd"/>
    </w:p>
    <w:p w:rsidR="00002005" w:rsidRPr="00002005" w:rsidRDefault="00002005" w:rsidP="00002005">
      <w:pPr>
        <w:spacing w:before="100" w:beforeAutospacing="1" w:after="100" w:afterAutospacing="1" w:line="240" w:lineRule="auto"/>
        <w:ind w:firstLine="567"/>
        <w:jc w:val="both"/>
        <w:rPr>
          <w:rFonts w:ascii="Arial" w:eastAsia="Times New Roman" w:hAnsi="Arial" w:cs="Arial"/>
          <w:color w:val="000000"/>
          <w:sz w:val="20"/>
          <w:szCs w:val="20"/>
          <w:lang w:eastAsia="pt-BR"/>
        </w:rPr>
      </w:pPr>
      <w:bookmarkStart w:id="213" w:name="art23§4ii"/>
      <w:bookmarkEnd w:id="213"/>
      <w:r w:rsidRPr="00002005">
        <w:rPr>
          <w:rFonts w:ascii="Arial" w:eastAsia="Times New Roman" w:hAnsi="Arial" w:cs="Arial"/>
          <w:color w:val="000000"/>
          <w:sz w:val="20"/>
          <w:szCs w:val="20"/>
          <w:lang w:eastAsia="pt-BR"/>
        </w:rPr>
        <w:t>II - o endereço eletrônico a ele atribuído pela administração tributária, desde que autorizado pelo sujeito passivo. </w:t>
      </w:r>
      <w:hyperlink r:id="rId208" w:anchor="art113" w:history="1">
        <w:r w:rsidRPr="00002005">
          <w:rPr>
            <w:rFonts w:ascii="Arial" w:eastAsia="Times New Roman" w:hAnsi="Arial" w:cs="Arial"/>
            <w:color w:val="0000FF"/>
            <w:sz w:val="20"/>
            <w:szCs w:val="20"/>
            <w:u w:val="single"/>
            <w:lang w:eastAsia="pt-BR"/>
          </w:rPr>
          <w:t>(Incluído pela Lei nº 11.196, de 2005)</w:t>
        </w:r>
        <w:proofErr w:type="gramStart"/>
      </w:hyperlink>
      <w:proofErr w:type="gramEnd"/>
    </w:p>
    <w:p w:rsidR="00002005" w:rsidRPr="00002005" w:rsidRDefault="00002005" w:rsidP="00002005">
      <w:pPr>
        <w:spacing w:before="100" w:beforeAutospacing="1" w:after="100" w:afterAutospacing="1" w:line="240" w:lineRule="auto"/>
        <w:ind w:firstLine="567"/>
        <w:jc w:val="both"/>
        <w:rPr>
          <w:rFonts w:ascii="Arial" w:eastAsia="Times New Roman" w:hAnsi="Arial" w:cs="Arial"/>
          <w:color w:val="000000"/>
          <w:sz w:val="20"/>
          <w:szCs w:val="20"/>
          <w:lang w:eastAsia="pt-BR"/>
        </w:rPr>
      </w:pPr>
      <w:bookmarkStart w:id="214" w:name="art23§5"/>
      <w:bookmarkEnd w:id="214"/>
      <w:r w:rsidRPr="00002005">
        <w:rPr>
          <w:rFonts w:ascii="Arial" w:eastAsia="Times New Roman" w:hAnsi="Arial" w:cs="Arial"/>
          <w:color w:val="000000"/>
          <w:sz w:val="20"/>
          <w:szCs w:val="20"/>
          <w:lang w:eastAsia="pt-BR"/>
        </w:rPr>
        <w:t> § 5</w:t>
      </w:r>
      <w:r w:rsidRPr="00002005">
        <w:rPr>
          <w:rFonts w:ascii="Arial" w:eastAsia="Times New Roman" w:hAnsi="Arial" w:cs="Arial"/>
          <w:color w:val="000000"/>
          <w:sz w:val="20"/>
          <w:szCs w:val="20"/>
          <w:u w:val="single"/>
          <w:vertAlign w:val="superscript"/>
          <w:lang w:eastAsia="pt-BR"/>
        </w:rPr>
        <w:t>o</w:t>
      </w:r>
      <w:r w:rsidRPr="00002005">
        <w:rPr>
          <w:rFonts w:ascii="Arial" w:eastAsia="Times New Roman" w:hAnsi="Arial" w:cs="Arial"/>
          <w:color w:val="000000"/>
          <w:sz w:val="20"/>
          <w:szCs w:val="20"/>
          <w:lang w:eastAsia="pt-BR"/>
        </w:rPr>
        <w:t xml:space="preserve"> O endereço eletrônico de que trata este artigo somente será implementado com expresso consentimento do sujeito passivo, e a administração tributária informar-lhe-á as normas e condições de sua utilização e </w:t>
      </w:r>
      <w:proofErr w:type="gramStart"/>
      <w:r w:rsidRPr="00002005">
        <w:rPr>
          <w:rFonts w:ascii="Arial" w:eastAsia="Times New Roman" w:hAnsi="Arial" w:cs="Arial"/>
          <w:color w:val="000000"/>
          <w:sz w:val="20"/>
          <w:szCs w:val="20"/>
          <w:lang w:eastAsia="pt-BR"/>
        </w:rPr>
        <w:t>manutenção.</w:t>
      </w:r>
      <w:proofErr w:type="gramEnd"/>
      <w:r w:rsidRPr="00002005">
        <w:rPr>
          <w:rFonts w:ascii="Arial" w:eastAsia="Times New Roman" w:hAnsi="Arial" w:cs="Arial"/>
          <w:color w:val="000000"/>
          <w:sz w:val="20"/>
          <w:szCs w:val="20"/>
          <w:lang w:eastAsia="pt-BR"/>
        </w:rPr>
        <w:fldChar w:fldCharType="begin"/>
      </w:r>
      <w:r w:rsidRPr="00002005">
        <w:rPr>
          <w:rFonts w:ascii="Arial" w:eastAsia="Times New Roman" w:hAnsi="Arial" w:cs="Arial"/>
          <w:color w:val="000000"/>
          <w:sz w:val="20"/>
          <w:szCs w:val="20"/>
          <w:lang w:eastAsia="pt-BR"/>
        </w:rPr>
        <w:instrText xml:space="preserve"> HYPERLINK "http://www.planalto.gov.br/ccivil_03/_Ato2004-2006/2005/Lei/L11196.htm" \l "art113" </w:instrText>
      </w:r>
      <w:r w:rsidRPr="00002005">
        <w:rPr>
          <w:rFonts w:ascii="Arial" w:eastAsia="Times New Roman" w:hAnsi="Arial" w:cs="Arial"/>
          <w:color w:val="000000"/>
          <w:sz w:val="20"/>
          <w:szCs w:val="20"/>
          <w:lang w:eastAsia="pt-BR"/>
        </w:rPr>
        <w:fldChar w:fldCharType="separate"/>
      </w:r>
      <w:r w:rsidRPr="00002005">
        <w:rPr>
          <w:rFonts w:ascii="Arial" w:eastAsia="Times New Roman" w:hAnsi="Arial" w:cs="Arial"/>
          <w:color w:val="0000FF"/>
          <w:sz w:val="20"/>
          <w:szCs w:val="20"/>
          <w:u w:val="single"/>
          <w:lang w:eastAsia="pt-BR"/>
        </w:rPr>
        <w:t>(Incluído pela Lei nº 11.196, de 2005)</w:t>
      </w:r>
      <w:r w:rsidRPr="00002005">
        <w:rPr>
          <w:rFonts w:ascii="Arial" w:eastAsia="Times New Roman" w:hAnsi="Arial" w:cs="Arial"/>
          <w:color w:val="000000"/>
          <w:sz w:val="20"/>
          <w:szCs w:val="20"/>
          <w:lang w:eastAsia="pt-BR"/>
        </w:rPr>
        <w:fldChar w:fldCharType="end"/>
      </w:r>
    </w:p>
    <w:p w:rsidR="00002005" w:rsidRPr="00002005" w:rsidRDefault="00002005" w:rsidP="00002005">
      <w:pPr>
        <w:spacing w:before="100" w:beforeAutospacing="1" w:after="100" w:afterAutospacing="1" w:line="240" w:lineRule="auto"/>
        <w:ind w:firstLine="567"/>
        <w:jc w:val="both"/>
        <w:rPr>
          <w:rFonts w:ascii="Arial" w:eastAsia="Times New Roman" w:hAnsi="Arial" w:cs="Arial"/>
          <w:color w:val="000000"/>
          <w:sz w:val="20"/>
          <w:szCs w:val="20"/>
          <w:lang w:eastAsia="pt-BR"/>
        </w:rPr>
      </w:pPr>
      <w:bookmarkStart w:id="215" w:name="art23§6"/>
      <w:bookmarkEnd w:id="215"/>
      <w:r w:rsidRPr="00002005">
        <w:rPr>
          <w:rFonts w:ascii="Arial" w:eastAsia="Times New Roman" w:hAnsi="Arial" w:cs="Arial"/>
          <w:color w:val="000000"/>
          <w:sz w:val="20"/>
          <w:szCs w:val="20"/>
          <w:lang w:eastAsia="pt-BR"/>
        </w:rPr>
        <w:lastRenderedPageBreak/>
        <w:t>§ 6</w:t>
      </w:r>
      <w:r w:rsidRPr="00002005">
        <w:rPr>
          <w:rFonts w:ascii="Arial" w:eastAsia="Times New Roman" w:hAnsi="Arial" w:cs="Arial"/>
          <w:color w:val="000000"/>
          <w:sz w:val="20"/>
          <w:szCs w:val="20"/>
          <w:u w:val="single"/>
          <w:vertAlign w:val="superscript"/>
          <w:lang w:eastAsia="pt-BR"/>
        </w:rPr>
        <w:t>o</w:t>
      </w:r>
      <w:r w:rsidRPr="00002005">
        <w:rPr>
          <w:rFonts w:ascii="Arial" w:eastAsia="Times New Roman" w:hAnsi="Arial" w:cs="Arial"/>
          <w:color w:val="000000"/>
          <w:sz w:val="20"/>
          <w:szCs w:val="20"/>
          <w:lang w:eastAsia="pt-BR"/>
        </w:rPr>
        <w:t> As alterações efetuadas por este artigo serão disciplinadas em ato da administração tributária. </w:t>
      </w:r>
      <w:hyperlink r:id="rId209" w:anchor="art113" w:history="1">
        <w:r w:rsidRPr="00002005">
          <w:rPr>
            <w:rFonts w:ascii="Arial" w:eastAsia="Times New Roman" w:hAnsi="Arial" w:cs="Arial"/>
            <w:color w:val="0000FF"/>
            <w:sz w:val="20"/>
            <w:szCs w:val="20"/>
            <w:u w:val="single"/>
            <w:lang w:eastAsia="pt-BR"/>
          </w:rPr>
          <w:t>(Incluído pela Lei nº 11.196, de 2005)</w:t>
        </w:r>
        <w:proofErr w:type="gramStart"/>
      </w:hyperlink>
      <w:proofErr w:type="gramEnd"/>
    </w:p>
    <w:p w:rsidR="00002005" w:rsidRPr="00002005" w:rsidRDefault="00002005" w:rsidP="00002005">
      <w:pPr>
        <w:spacing w:before="100" w:beforeAutospacing="1" w:after="100" w:afterAutospacing="1" w:line="240" w:lineRule="auto"/>
        <w:ind w:firstLine="567"/>
        <w:jc w:val="both"/>
        <w:rPr>
          <w:rFonts w:ascii="Arial" w:eastAsia="Times New Roman" w:hAnsi="Arial" w:cs="Arial"/>
          <w:color w:val="000000"/>
          <w:sz w:val="20"/>
          <w:szCs w:val="20"/>
          <w:lang w:eastAsia="pt-BR"/>
        </w:rPr>
      </w:pPr>
      <w:bookmarkStart w:id="216" w:name="art23§7"/>
      <w:bookmarkEnd w:id="216"/>
      <w:r w:rsidRPr="00002005">
        <w:rPr>
          <w:rFonts w:ascii="Arial" w:eastAsia="Times New Roman" w:hAnsi="Arial" w:cs="Arial"/>
          <w:color w:val="000000"/>
          <w:sz w:val="20"/>
          <w:szCs w:val="20"/>
          <w:lang w:eastAsia="pt-BR"/>
        </w:rPr>
        <w:t>§</w:t>
      </w:r>
      <w:r w:rsidRPr="00002005">
        <w:rPr>
          <w:rFonts w:ascii="Arial" w:eastAsia="Times New Roman" w:hAnsi="Arial" w:cs="Arial"/>
          <w:b/>
          <w:bCs/>
          <w:color w:val="000000"/>
          <w:sz w:val="20"/>
          <w:szCs w:val="20"/>
          <w:lang w:eastAsia="pt-BR"/>
        </w:rPr>
        <w:t> </w:t>
      </w:r>
      <w:r w:rsidRPr="00002005">
        <w:rPr>
          <w:rFonts w:ascii="Arial" w:eastAsia="Times New Roman" w:hAnsi="Arial" w:cs="Arial"/>
          <w:color w:val="000000"/>
          <w:sz w:val="20"/>
          <w:szCs w:val="20"/>
          <w:lang w:eastAsia="pt-BR"/>
        </w:rPr>
        <w:t>7</w:t>
      </w:r>
      <w:r w:rsidRPr="00002005">
        <w:rPr>
          <w:rFonts w:ascii="Arial" w:eastAsia="Times New Roman" w:hAnsi="Arial" w:cs="Arial"/>
          <w:color w:val="000000"/>
          <w:sz w:val="20"/>
          <w:szCs w:val="20"/>
          <w:u w:val="single"/>
          <w:vertAlign w:val="superscript"/>
          <w:lang w:eastAsia="pt-BR"/>
        </w:rPr>
        <w:t>o</w:t>
      </w:r>
      <w:r w:rsidRPr="00002005">
        <w:rPr>
          <w:rFonts w:ascii="Arial" w:eastAsia="Times New Roman" w:hAnsi="Arial" w:cs="Arial"/>
          <w:b/>
          <w:bCs/>
          <w:color w:val="000000"/>
          <w:sz w:val="20"/>
          <w:szCs w:val="20"/>
          <w:lang w:eastAsia="pt-BR"/>
        </w:rPr>
        <w:t>  </w:t>
      </w:r>
      <w:r w:rsidRPr="00002005">
        <w:rPr>
          <w:rFonts w:ascii="Arial" w:eastAsia="Times New Roman" w:hAnsi="Arial" w:cs="Arial"/>
          <w:color w:val="000000"/>
          <w:sz w:val="20"/>
          <w:szCs w:val="20"/>
          <w:lang w:eastAsia="pt-BR"/>
        </w:rPr>
        <w:t>Os</w:t>
      </w:r>
      <w:r w:rsidRPr="00002005">
        <w:rPr>
          <w:rFonts w:ascii="Arial" w:eastAsia="Times New Roman" w:hAnsi="Arial" w:cs="Arial"/>
          <w:b/>
          <w:bCs/>
          <w:color w:val="000000"/>
          <w:sz w:val="20"/>
          <w:szCs w:val="20"/>
          <w:lang w:eastAsia="pt-BR"/>
        </w:rPr>
        <w:t> </w:t>
      </w:r>
      <w:r w:rsidRPr="00002005">
        <w:rPr>
          <w:rFonts w:ascii="Arial" w:eastAsia="Times New Roman" w:hAnsi="Arial" w:cs="Arial"/>
          <w:color w:val="000000"/>
          <w:sz w:val="20"/>
          <w:szCs w:val="20"/>
          <w:lang w:eastAsia="pt-BR"/>
        </w:rPr>
        <w:t>Procuradores</w:t>
      </w:r>
      <w:r w:rsidRPr="00002005">
        <w:rPr>
          <w:rFonts w:ascii="Arial" w:eastAsia="Times New Roman" w:hAnsi="Arial" w:cs="Arial"/>
          <w:b/>
          <w:bCs/>
          <w:color w:val="000000"/>
          <w:sz w:val="20"/>
          <w:szCs w:val="20"/>
          <w:lang w:eastAsia="pt-BR"/>
        </w:rPr>
        <w:t> </w:t>
      </w:r>
      <w:r w:rsidRPr="00002005">
        <w:rPr>
          <w:rFonts w:ascii="Arial" w:eastAsia="Times New Roman" w:hAnsi="Arial" w:cs="Arial"/>
          <w:color w:val="000000"/>
          <w:sz w:val="20"/>
          <w:szCs w:val="20"/>
          <w:lang w:eastAsia="pt-BR"/>
        </w:rPr>
        <w:t>da</w:t>
      </w:r>
      <w:r w:rsidRPr="00002005">
        <w:rPr>
          <w:rFonts w:ascii="Arial" w:eastAsia="Times New Roman" w:hAnsi="Arial" w:cs="Arial"/>
          <w:b/>
          <w:bCs/>
          <w:color w:val="000000"/>
          <w:sz w:val="20"/>
          <w:szCs w:val="20"/>
          <w:lang w:eastAsia="pt-BR"/>
        </w:rPr>
        <w:t> </w:t>
      </w:r>
      <w:r w:rsidRPr="00002005">
        <w:rPr>
          <w:rFonts w:ascii="Arial" w:eastAsia="Times New Roman" w:hAnsi="Arial" w:cs="Arial"/>
          <w:color w:val="000000"/>
          <w:sz w:val="20"/>
          <w:szCs w:val="20"/>
          <w:lang w:eastAsia="pt-BR"/>
        </w:rPr>
        <w:t>Fazenda</w:t>
      </w:r>
      <w:r w:rsidRPr="00002005">
        <w:rPr>
          <w:rFonts w:ascii="Arial" w:eastAsia="Times New Roman" w:hAnsi="Arial" w:cs="Arial"/>
          <w:b/>
          <w:bCs/>
          <w:color w:val="000000"/>
          <w:sz w:val="20"/>
          <w:szCs w:val="20"/>
          <w:lang w:eastAsia="pt-BR"/>
        </w:rPr>
        <w:t> </w:t>
      </w:r>
      <w:r w:rsidRPr="00002005">
        <w:rPr>
          <w:rFonts w:ascii="Arial" w:eastAsia="Times New Roman" w:hAnsi="Arial" w:cs="Arial"/>
          <w:color w:val="000000"/>
          <w:sz w:val="20"/>
          <w:szCs w:val="20"/>
          <w:lang w:eastAsia="pt-BR"/>
        </w:rPr>
        <w:t>Nacional</w:t>
      </w:r>
      <w:r w:rsidRPr="00002005">
        <w:rPr>
          <w:rFonts w:ascii="Arial" w:eastAsia="Times New Roman" w:hAnsi="Arial" w:cs="Arial"/>
          <w:b/>
          <w:bCs/>
          <w:color w:val="000000"/>
          <w:sz w:val="20"/>
          <w:szCs w:val="20"/>
          <w:lang w:eastAsia="pt-BR"/>
        </w:rPr>
        <w:t> </w:t>
      </w:r>
      <w:r w:rsidRPr="00002005">
        <w:rPr>
          <w:rFonts w:ascii="Arial" w:eastAsia="Times New Roman" w:hAnsi="Arial" w:cs="Arial"/>
          <w:color w:val="000000"/>
          <w:sz w:val="20"/>
          <w:szCs w:val="20"/>
          <w:lang w:eastAsia="pt-BR"/>
        </w:rPr>
        <w:t>serão</w:t>
      </w:r>
      <w:r w:rsidRPr="00002005">
        <w:rPr>
          <w:rFonts w:ascii="Arial" w:eastAsia="Times New Roman" w:hAnsi="Arial" w:cs="Arial"/>
          <w:b/>
          <w:bCs/>
          <w:color w:val="000000"/>
          <w:sz w:val="20"/>
          <w:szCs w:val="20"/>
          <w:lang w:eastAsia="pt-BR"/>
        </w:rPr>
        <w:t> </w:t>
      </w:r>
      <w:r w:rsidRPr="00002005">
        <w:rPr>
          <w:rFonts w:ascii="Arial" w:eastAsia="Times New Roman" w:hAnsi="Arial" w:cs="Arial"/>
          <w:color w:val="000000"/>
          <w:sz w:val="20"/>
          <w:szCs w:val="20"/>
          <w:lang w:eastAsia="pt-BR"/>
        </w:rPr>
        <w:t>intimados</w:t>
      </w:r>
      <w:r w:rsidRPr="00002005">
        <w:rPr>
          <w:rFonts w:ascii="Arial" w:eastAsia="Times New Roman" w:hAnsi="Arial" w:cs="Arial"/>
          <w:b/>
          <w:bCs/>
          <w:color w:val="000000"/>
          <w:sz w:val="20"/>
          <w:szCs w:val="20"/>
          <w:lang w:eastAsia="pt-BR"/>
        </w:rPr>
        <w:t> </w:t>
      </w:r>
      <w:r w:rsidRPr="00002005">
        <w:rPr>
          <w:rFonts w:ascii="Arial" w:eastAsia="Times New Roman" w:hAnsi="Arial" w:cs="Arial"/>
          <w:color w:val="000000"/>
          <w:sz w:val="20"/>
          <w:szCs w:val="20"/>
          <w:lang w:eastAsia="pt-BR"/>
        </w:rPr>
        <w:t>pessoalmente</w:t>
      </w:r>
      <w:r w:rsidRPr="00002005">
        <w:rPr>
          <w:rFonts w:ascii="Arial" w:eastAsia="Times New Roman" w:hAnsi="Arial" w:cs="Arial"/>
          <w:b/>
          <w:bCs/>
          <w:color w:val="000000"/>
          <w:sz w:val="20"/>
          <w:szCs w:val="20"/>
          <w:lang w:eastAsia="pt-BR"/>
        </w:rPr>
        <w:t> </w:t>
      </w:r>
      <w:r w:rsidRPr="00002005">
        <w:rPr>
          <w:rFonts w:ascii="Arial" w:eastAsia="Times New Roman" w:hAnsi="Arial" w:cs="Arial"/>
          <w:color w:val="000000"/>
          <w:sz w:val="20"/>
          <w:szCs w:val="20"/>
          <w:lang w:eastAsia="pt-BR"/>
        </w:rPr>
        <w:t>das</w:t>
      </w:r>
      <w:r w:rsidRPr="00002005">
        <w:rPr>
          <w:rFonts w:ascii="Arial" w:eastAsia="Times New Roman" w:hAnsi="Arial" w:cs="Arial"/>
          <w:b/>
          <w:bCs/>
          <w:color w:val="000000"/>
          <w:sz w:val="20"/>
          <w:szCs w:val="20"/>
          <w:lang w:eastAsia="pt-BR"/>
        </w:rPr>
        <w:t> </w:t>
      </w:r>
      <w:r w:rsidRPr="00002005">
        <w:rPr>
          <w:rFonts w:ascii="Arial" w:eastAsia="Times New Roman" w:hAnsi="Arial" w:cs="Arial"/>
          <w:color w:val="000000"/>
          <w:sz w:val="20"/>
          <w:szCs w:val="20"/>
          <w:lang w:eastAsia="pt-BR"/>
        </w:rPr>
        <w:t>decisões</w:t>
      </w:r>
      <w:r w:rsidRPr="00002005">
        <w:rPr>
          <w:rFonts w:ascii="Arial" w:eastAsia="Times New Roman" w:hAnsi="Arial" w:cs="Arial"/>
          <w:b/>
          <w:bCs/>
          <w:color w:val="000000"/>
          <w:sz w:val="20"/>
          <w:szCs w:val="20"/>
          <w:lang w:eastAsia="pt-BR"/>
        </w:rPr>
        <w:t> </w:t>
      </w:r>
      <w:r w:rsidRPr="00002005">
        <w:rPr>
          <w:rFonts w:ascii="Arial" w:eastAsia="Times New Roman" w:hAnsi="Arial" w:cs="Arial"/>
          <w:color w:val="000000"/>
          <w:sz w:val="20"/>
          <w:szCs w:val="20"/>
          <w:lang w:eastAsia="pt-BR"/>
        </w:rPr>
        <w:t>do</w:t>
      </w:r>
      <w:r w:rsidRPr="00002005">
        <w:rPr>
          <w:rFonts w:ascii="Arial" w:eastAsia="Times New Roman" w:hAnsi="Arial" w:cs="Arial"/>
          <w:b/>
          <w:bCs/>
          <w:color w:val="000000"/>
          <w:sz w:val="20"/>
          <w:szCs w:val="20"/>
          <w:lang w:eastAsia="pt-BR"/>
        </w:rPr>
        <w:t> </w:t>
      </w:r>
      <w:r w:rsidRPr="00002005">
        <w:rPr>
          <w:rFonts w:ascii="Arial" w:eastAsia="Times New Roman" w:hAnsi="Arial" w:cs="Arial"/>
          <w:color w:val="000000"/>
          <w:sz w:val="20"/>
          <w:szCs w:val="20"/>
          <w:lang w:eastAsia="pt-BR"/>
        </w:rPr>
        <w:t>Conselho</w:t>
      </w:r>
      <w:r w:rsidRPr="00002005">
        <w:rPr>
          <w:rFonts w:ascii="Arial" w:eastAsia="Times New Roman" w:hAnsi="Arial" w:cs="Arial"/>
          <w:b/>
          <w:bCs/>
          <w:color w:val="000000"/>
          <w:sz w:val="20"/>
          <w:szCs w:val="20"/>
          <w:lang w:eastAsia="pt-BR"/>
        </w:rPr>
        <w:t> </w:t>
      </w:r>
      <w:r w:rsidRPr="00002005">
        <w:rPr>
          <w:rFonts w:ascii="Arial" w:eastAsia="Times New Roman" w:hAnsi="Arial" w:cs="Arial"/>
          <w:color w:val="000000"/>
          <w:sz w:val="20"/>
          <w:szCs w:val="20"/>
          <w:lang w:eastAsia="pt-BR"/>
        </w:rPr>
        <w:t>de</w:t>
      </w:r>
      <w:r w:rsidRPr="00002005">
        <w:rPr>
          <w:rFonts w:ascii="Arial" w:eastAsia="Times New Roman" w:hAnsi="Arial" w:cs="Arial"/>
          <w:b/>
          <w:bCs/>
          <w:color w:val="000000"/>
          <w:sz w:val="20"/>
          <w:szCs w:val="20"/>
          <w:lang w:eastAsia="pt-BR"/>
        </w:rPr>
        <w:t> </w:t>
      </w:r>
      <w:r w:rsidRPr="00002005">
        <w:rPr>
          <w:rFonts w:ascii="Arial" w:eastAsia="Times New Roman" w:hAnsi="Arial" w:cs="Arial"/>
          <w:color w:val="000000"/>
          <w:sz w:val="20"/>
          <w:szCs w:val="20"/>
          <w:lang w:eastAsia="pt-BR"/>
        </w:rPr>
        <w:t>Contribuintes</w:t>
      </w:r>
      <w:r w:rsidRPr="00002005">
        <w:rPr>
          <w:rFonts w:ascii="Arial" w:eastAsia="Times New Roman" w:hAnsi="Arial" w:cs="Arial"/>
          <w:b/>
          <w:bCs/>
          <w:color w:val="000000"/>
          <w:sz w:val="20"/>
          <w:szCs w:val="20"/>
          <w:lang w:eastAsia="pt-BR"/>
        </w:rPr>
        <w:t> </w:t>
      </w:r>
      <w:r w:rsidRPr="00002005">
        <w:rPr>
          <w:rFonts w:ascii="Arial" w:eastAsia="Times New Roman" w:hAnsi="Arial" w:cs="Arial"/>
          <w:color w:val="000000"/>
          <w:sz w:val="20"/>
          <w:szCs w:val="20"/>
          <w:lang w:eastAsia="pt-BR"/>
        </w:rPr>
        <w:t>e</w:t>
      </w:r>
      <w:r w:rsidRPr="00002005">
        <w:rPr>
          <w:rFonts w:ascii="Arial" w:eastAsia="Times New Roman" w:hAnsi="Arial" w:cs="Arial"/>
          <w:b/>
          <w:bCs/>
          <w:color w:val="000000"/>
          <w:sz w:val="20"/>
          <w:szCs w:val="20"/>
          <w:lang w:eastAsia="pt-BR"/>
        </w:rPr>
        <w:t> </w:t>
      </w:r>
      <w:r w:rsidRPr="00002005">
        <w:rPr>
          <w:rFonts w:ascii="Arial" w:eastAsia="Times New Roman" w:hAnsi="Arial" w:cs="Arial"/>
          <w:color w:val="000000"/>
          <w:sz w:val="20"/>
          <w:szCs w:val="20"/>
          <w:lang w:eastAsia="pt-BR"/>
        </w:rPr>
        <w:t>da</w:t>
      </w:r>
      <w:r w:rsidRPr="00002005">
        <w:rPr>
          <w:rFonts w:ascii="Arial" w:eastAsia="Times New Roman" w:hAnsi="Arial" w:cs="Arial"/>
          <w:b/>
          <w:bCs/>
          <w:color w:val="000000"/>
          <w:sz w:val="20"/>
          <w:szCs w:val="20"/>
          <w:lang w:eastAsia="pt-BR"/>
        </w:rPr>
        <w:t> </w:t>
      </w:r>
      <w:r w:rsidRPr="00002005">
        <w:rPr>
          <w:rFonts w:ascii="Arial" w:eastAsia="Times New Roman" w:hAnsi="Arial" w:cs="Arial"/>
          <w:color w:val="000000"/>
          <w:sz w:val="20"/>
          <w:szCs w:val="20"/>
          <w:lang w:eastAsia="pt-BR"/>
        </w:rPr>
        <w:t>Câmara</w:t>
      </w:r>
      <w:r w:rsidRPr="00002005">
        <w:rPr>
          <w:rFonts w:ascii="Arial" w:eastAsia="Times New Roman" w:hAnsi="Arial" w:cs="Arial"/>
          <w:b/>
          <w:bCs/>
          <w:color w:val="000000"/>
          <w:sz w:val="20"/>
          <w:szCs w:val="20"/>
          <w:lang w:eastAsia="pt-BR"/>
        </w:rPr>
        <w:t> </w:t>
      </w:r>
      <w:r w:rsidRPr="00002005">
        <w:rPr>
          <w:rFonts w:ascii="Arial" w:eastAsia="Times New Roman" w:hAnsi="Arial" w:cs="Arial"/>
          <w:color w:val="000000"/>
          <w:sz w:val="20"/>
          <w:szCs w:val="20"/>
          <w:lang w:eastAsia="pt-BR"/>
        </w:rPr>
        <w:t>Superior</w:t>
      </w:r>
      <w:r w:rsidRPr="00002005">
        <w:rPr>
          <w:rFonts w:ascii="Arial" w:eastAsia="Times New Roman" w:hAnsi="Arial" w:cs="Arial"/>
          <w:b/>
          <w:bCs/>
          <w:color w:val="000000"/>
          <w:sz w:val="20"/>
          <w:szCs w:val="20"/>
          <w:lang w:eastAsia="pt-BR"/>
        </w:rPr>
        <w:t> </w:t>
      </w:r>
      <w:r w:rsidRPr="00002005">
        <w:rPr>
          <w:rFonts w:ascii="Arial" w:eastAsia="Times New Roman" w:hAnsi="Arial" w:cs="Arial"/>
          <w:color w:val="000000"/>
          <w:sz w:val="20"/>
          <w:szCs w:val="20"/>
          <w:lang w:eastAsia="pt-BR"/>
        </w:rPr>
        <w:t>de</w:t>
      </w:r>
      <w:r w:rsidRPr="00002005">
        <w:rPr>
          <w:rFonts w:ascii="Arial" w:eastAsia="Times New Roman" w:hAnsi="Arial" w:cs="Arial"/>
          <w:b/>
          <w:bCs/>
          <w:color w:val="000000"/>
          <w:sz w:val="20"/>
          <w:szCs w:val="20"/>
          <w:lang w:eastAsia="pt-BR"/>
        </w:rPr>
        <w:t> </w:t>
      </w:r>
      <w:r w:rsidRPr="00002005">
        <w:rPr>
          <w:rFonts w:ascii="Arial" w:eastAsia="Times New Roman" w:hAnsi="Arial" w:cs="Arial"/>
          <w:color w:val="000000"/>
          <w:sz w:val="20"/>
          <w:szCs w:val="20"/>
          <w:lang w:eastAsia="pt-BR"/>
        </w:rPr>
        <w:t>Recursos</w:t>
      </w:r>
      <w:r w:rsidRPr="00002005">
        <w:rPr>
          <w:rFonts w:ascii="Arial" w:eastAsia="Times New Roman" w:hAnsi="Arial" w:cs="Arial"/>
          <w:b/>
          <w:bCs/>
          <w:color w:val="000000"/>
          <w:sz w:val="20"/>
          <w:szCs w:val="20"/>
          <w:lang w:eastAsia="pt-BR"/>
        </w:rPr>
        <w:t> </w:t>
      </w:r>
      <w:r w:rsidRPr="00002005">
        <w:rPr>
          <w:rFonts w:ascii="Arial" w:eastAsia="Times New Roman" w:hAnsi="Arial" w:cs="Arial"/>
          <w:color w:val="000000"/>
          <w:sz w:val="20"/>
          <w:szCs w:val="20"/>
          <w:lang w:eastAsia="pt-BR"/>
        </w:rPr>
        <w:t>Fiscais,</w:t>
      </w:r>
      <w:r w:rsidRPr="00002005">
        <w:rPr>
          <w:rFonts w:ascii="Arial" w:eastAsia="Times New Roman" w:hAnsi="Arial" w:cs="Arial"/>
          <w:b/>
          <w:bCs/>
          <w:color w:val="000000"/>
          <w:sz w:val="20"/>
          <w:szCs w:val="20"/>
          <w:lang w:eastAsia="pt-BR"/>
        </w:rPr>
        <w:t> </w:t>
      </w:r>
      <w:r w:rsidRPr="00002005">
        <w:rPr>
          <w:rFonts w:ascii="Arial" w:eastAsia="Times New Roman" w:hAnsi="Arial" w:cs="Arial"/>
          <w:color w:val="000000"/>
          <w:sz w:val="20"/>
          <w:szCs w:val="20"/>
          <w:lang w:eastAsia="pt-BR"/>
        </w:rPr>
        <w:t>do</w:t>
      </w:r>
      <w:r w:rsidRPr="00002005">
        <w:rPr>
          <w:rFonts w:ascii="Arial" w:eastAsia="Times New Roman" w:hAnsi="Arial" w:cs="Arial"/>
          <w:b/>
          <w:bCs/>
          <w:color w:val="000000"/>
          <w:sz w:val="20"/>
          <w:szCs w:val="20"/>
          <w:lang w:eastAsia="pt-BR"/>
        </w:rPr>
        <w:t> </w:t>
      </w:r>
      <w:r w:rsidRPr="00002005">
        <w:rPr>
          <w:rFonts w:ascii="Arial" w:eastAsia="Times New Roman" w:hAnsi="Arial" w:cs="Arial"/>
          <w:color w:val="000000"/>
          <w:sz w:val="20"/>
          <w:szCs w:val="20"/>
          <w:lang w:eastAsia="pt-BR"/>
        </w:rPr>
        <w:t>Ministério</w:t>
      </w:r>
      <w:r w:rsidRPr="00002005">
        <w:rPr>
          <w:rFonts w:ascii="Arial" w:eastAsia="Times New Roman" w:hAnsi="Arial" w:cs="Arial"/>
          <w:b/>
          <w:bCs/>
          <w:color w:val="000000"/>
          <w:sz w:val="20"/>
          <w:szCs w:val="20"/>
          <w:lang w:eastAsia="pt-BR"/>
        </w:rPr>
        <w:t> </w:t>
      </w:r>
      <w:r w:rsidRPr="00002005">
        <w:rPr>
          <w:rFonts w:ascii="Arial" w:eastAsia="Times New Roman" w:hAnsi="Arial" w:cs="Arial"/>
          <w:color w:val="000000"/>
          <w:sz w:val="20"/>
          <w:szCs w:val="20"/>
          <w:lang w:eastAsia="pt-BR"/>
        </w:rPr>
        <w:t>da</w:t>
      </w:r>
      <w:r w:rsidRPr="00002005">
        <w:rPr>
          <w:rFonts w:ascii="Arial" w:eastAsia="Times New Roman" w:hAnsi="Arial" w:cs="Arial"/>
          <w:b/>
          <w:bCs/>
          <w:color w:val="000000"/>
          <w:sz w:val="20"/>
          <w:szCs w:val="20"/>
          <w:lang w:eastAsia="pt-BR"/>
        </w:rPr>
        <w:t> </w:t>
      </w:r>
      <w:r w:rsidRPr="00002005">
        <w:rPr>
          <w:rFonts w:ascii="Arial" w:eastAsia="Times New Roman" w:hAnsi="Arial" w:cs="Arial"/>
          <w:color w:val="000000"/>
          <w:sz w:val="20"/>
          <w:szCs w:val="20"/>
          <w:lang w:eastAsia="pt-BR"/>
        </w:rPr>
        <w:t>Fazenda</w:t>
      </w:r>
      <w:r w:rsidRPr="00002005">
        <w:rPr>
          <w:rFonts w:ascii="Arial" w:eastAsia="Times New Roman" w:hAnsi="Arial" w:cs="Arial"/>
          <w:b/>
          <w:bCs/>
          <w:color w:val="000000"/>
          <w:sz w:val="20"/>
          <w:szCs w:val="20"/>
          <w:lang w:eastAsia="pt-BR"/>
        </w:rPr>
        <w:t> </w:t>
      </w:r>
      <w:r w:rsidRPr="00002005">
        <w:rPr>
          <w:rFonts w:ascii="Arial" w:eastAsia="Times New Roman" w:hAnsi="Arial" w:cs="Arial"/>
          <w:color w:val="000000"/>
          <w:sz w:val="20"/>
          <w:szCs w:val="20"/>
          <w:lang w:eastAsia="pt-BR"/>
        </w:rPr>
        <w:t>na</w:t>
      </w:r>
      <w:r w:rsidRPr="00002005">
        <w:rPr>
          <w:rFonts w:ascii="Arial" w:eastAsia="Times New Roman" w:hAnsi="Arial" w:cs="Arial"/>
          <w:b/>
          <w:bCs/>
          <w:color w:val="000000"/>
          <w:sz w:val="20"/>
          <w:szCs w:val="20"/>
          <w:lang w:eastAsia="pt-BR"/>
        </w:rPr>
        <w:t> </w:t>
      </w:r>
      <w:r w:rsidRPr="00002005">
        <w:rPr>
          <w:rFonts w:ascii="Arial" w:eastAsia="Times New Roman" w:hAnsi="Arial" w:cs="Arial"/>
          <w:color w:val="000000"/>
          <w:sz w:val="20"/>
          <w:szCs w:val="20"/>
          <w:lang w:eastAsia="pt-BR"/>
        </w:rPr>
        <w:t>sessão</w:t>
      </w:r>
      <w:r w:rsidRPr="00002005">
        <w:rPr>
          <w:rFonts w:ascii="Arial" w:eastAsia="Times New Roman" w:hAnsi="Arial" w:cs="Arial"/>
          <w:b/>
          <w:bCs/>
          <w:color w:val="000000"/>
          <w:sz w:val="20"/>
          <w:szCs w:val="20"/>
          <w:lang w:eastAsia="pt-BR"/>
        </w:rPr>
        <w:t> </w:t>
      </w:r>
      <w:r w:rsidRPr="00002005">
        <w:rPr>
          <w:rFonts w:ascii="Arial" w:eastAsia="Times New Roman" w:hAnsi="Arial" w:cs="Arial"/>
          <w:color w:val="000000"/>
          <w:sz w:val="20"/>
          <w:szCs w:val="20"/>
          <w:lang w:eastAsia="pt-BR"/>
        </w:rPr>
        <w:t>das</w:t>
      </w:r>
      <w:r w:rsidRPr="00002005">
        <w:rPr>
          <w:rFonts w:ascii="Arial" w:eastAsia="Times New Roman" w:hAnsi="Arial" w:cs="Arial"/>
          <w:b/>
          <w:bCs/>
          <w:color w:val="000000"/>
          <w:sz w:val="20"/>
          <w:szCs w:val="20"/>
          <w:lang w:eastAsia="pt-BR"/>
        </w:rPr>
        <w:t> </w:t>
      </w:r>
      <w:r w:rsidRPr="00002005">
        <w:rPr>
          <w:rFonts w:ascii="Arial" w:eastAsia="Times New Roman" w:hAnsi="Arial" w:cs="Arial"/>
          <w:color w:val="000000"/>
          <w:sz w:val="20"/>
          <w:szCs w:val="20"/>
          <w:lang w:eastAsia="pt-BR"/>
        </w:rPr>
        <w:t>respectivas</w:t>
      </w:r>
      <w:r w:rsidRPr="00002005">
        <w:rPr>
          <w:rFonts w:ascii="Arial" w:eastAsia="Times New Roman" w:hAnsi="Arial" w:cs="Arial"/>
          <w:b/>
          <w:bCs/>
          <w:color w:val="000000"/>
          <w:sz w:val="20"/>
          <w:szCs w:val="20"/>
          <w:lang w:eastAsia="pt-BR"/>
        </w:rPr>
        <w:t> </w:t>
      </w:r>
      <w:r w:rsidRPr="00002005">
        <w:rPr>
          <w:rFonts w:ascii="Arial" w:eastAsia="Times New Roman" w:hAnsi="Arial" w:cs="Arial"/>
          <w:color w:val="000000"/>
          <w:sz w:val="20"/>
          <w:szCs w:val="20"/>
          <w:lang w:eastAsia="pt-BR"/>
        </w:rPr>
        <w:t>câmarassubseqüente</w:t>
      </w:r>
      <w:r w:rsidRPr="00002005">
        <w:rPr>
          <w:rFonts w:ascii="Arial" w:eastAsia="Times New Roman" w:hAnsi="Arial" w:cs="Arial"/>
          <w:b/>
          <w:bCs/>
          <w:color w:val="000000"/>
          <w:sz w:val="20"/>
          <w:szCs w:val="20"/>
          <w:lang w:eastAsia="pt-BR"/>
        </w:rPr>
        <w:t> </w:t>
      </w:r>
      <w:r w:rsidRPr="00002005">
        <w:rPr>
          <w:rFonts w:ascii="Arial" w:eastAsia="Times New Roman" w:hAnsi="Arial" w:cs="Arial"/>
          <w:color w:val="000000"/>
          <w:sz w:val="20"/>
          <w:szCs w:val="20"/>
          <w:lang w:eastAsia="pt-BR"/>
        </w:rPr>
        <w:t>à</w:t>
      </w:r>
      <w:r w:rsidRPr="00002005">
        <w:rPr>
          <w:rFonts w:ascii="Arial" w:eastAsia="Times New Roman" w:hAnsi="Arial" w:cs="Arial"/>
          <w:b/>
          <w:bCs/>
          <w:color w:val="000000"/>
          <w:sz w:val="20"/>
          <w:szCs w:val="20"/>
          <w:lang w:eastAsia="pt-BR"/>
        </w:rPr>
        <w:t> </w:t>
      </w:r>
      <w:r w:rsidRPr="00002005">
        <w:rPr>
          <w:rFonts w:ascii="Arial" w:eastAsia="Times New Roman" w:hAnsi="Arial" w:cs="Arial"/>
          <w:color w:val="000000"/>
          <w:sz w:val="20"/>
          <w:szCs w:val="20"/>
          <w:lang w:eastAsia="pt-BR"/>
        </w:rPr>
        <w:t>formalização</w:t>
      </w:r>
      <w:r w:rsidRPr="00002005">
        <w:rPr>
          <w:rFonts w:ascii="Arial" w:eastAsia="Times New Roman" w:hAnsi="Arial" w:cs="Arial"/>
          <w:b/>
          <w:bCs/>
          <w:color w:val="000000"/>
          <w:sz w:val="20"/>
          <w:szCs w:val="20"/>
          <w:lang w:eastAsia="pt-BR"/>
        </w:rPr>
        <w:t> </w:t>
      </w:r>
      <w:r w:rsidRPr="00002005">
        <w:rPr>
          <w:rFonts w:ascii="Arial" w:eastAsia="Times New Roman" w:hAnsi="Arial" w:cs="Arial"/>
          <w:color w:val="000000"/>
          <w:sz w:val="20"/>
          <w:szCs w:val="20"/>
          <w:lang w:eastAsia="pt-BR"/>
        </w:rPr>
        <w:t>do</w:t>
      </w:r>
      <w:r w:rsidRPr="00002005">
        <w:rPr>
          <w:rFonts w:ascii="Arial" w:eastAsia="Times New Roman" w:hAnsi="Arial" w:cs="Arial"/>
          <w:b/>
          <w:bCs/>
          <w:color w:val="000000"/>
          <w:sz w:val="20"/>
          <w:szCs w:val="20"/>
          <w:lang w:eastAsia="pt-BR"/>
        </w:rPr>
        <w:t> </w:t>
      </w:r>
      <w:proofErr w:type="gramStart"/>
      <w:r w:rsidRPr="00002005">
        <w:rPr>
          <w:rFonts w:ascii="Arial" w:eastAsia="Times New Roman" w:hAnsi="Arial" w:cs="Arial"/>
          <w:color w:val="000000"/>
          <w:sz w:val="20"/>
          <w:szCs w:val="20"/>
          <w:lang w:eastAsia="pt-BR"/>
        </w:rPr>
        <w:t>acórdão.</w:t>
      </w:r>
      <w:proofErr w:type="gramEnd"/>
      <w:r w:rsidRPr="00002005">
        <w:rPr>
          <w:rFonts w:ascii="Arial" w:eastAsia="Times New Roman" w:hAnsi="Arial" w:cs="Arial"/>
          <w:color w:val="000000"/>
          <w:sz w:val="20"/>
          <w:szCs w:val="20"/>
          <w:lang w:eastAsia="pt-BR"/>
        </w:rPr>
        <w:fldChar w:fldCharType="begin"/>
      </w:r>
      <w:r w:rsidRPr="00002005">
        <w:rPr>
          <w:rFonts w:ascii="Arial" w:eastAsia="Times New Roman" w:hAnsi="Arial" w:cs="Arial"/>
          <w:color w:val="000000"/>
          <w:sz w:val="20"/>
          <w:szCs w:val="20"/>
          <w:lang w:eastAsia="pt-BR"/>
        </w:rPr>
        <w:instrText xml:space="preserve"> HYPERLINK "http://www.planalto.gov.br/ccivil_03/_Ato2007-2010/2007/Lei/L11457.htm" \l "art44" </w:instrText>
      </w:r>
      <w:r w:rsidRPr="00002005">
        <w:rPr>
          <w:rFonts w:ascii="Arial" w:eastAsia="Times New Roman" w:hAnsi="Arial" w:cs="Arial"/>
          <w:color w:val="000000"/>
          <w:sz w:val="20"/>
          <w:szCs w:val="20"/>
          <w:lang w:eastAsia="pt-BR"/>
        </w:rPr>
        <w:fldChar w:fldCharType="separate"/>
      </w:r>
      <w:r w:rsidRPr="00002005">
        <w:rPr>
          <w:rFonts w:ascii="Arial" w:eastAsia="Times New Roman" w:hAnsi="Arial" w:cs="Arial"/>
          <w:color w:val="0000FF"/>
          <w:sz w:val="20"/>
          <w:szCs w:val="20"/>
          <w:u w:val="single"/>
          <w:lang w:eastAsia="pt-BR"/>
        </w:rPr>
        <w:t>(Incluído pela Lei nº 11.457, de 2007)</w:t>
      </w:r>
      <w:r w:rsidRPr="00002005">
        <w:rPr>
          <w:rFonts w:ascii="Arial" w:eastAsia="Times New Roman" w:hAnsi="Arial" w:cs="Arial"/>
          <w:color w:val="000000"/>
          <w:sz w:val="20"/>
          <w:szCs w:val="20"/>
          <w:lang w:eastAsia="pt-BR"/>
        </w:rPr>
        <w:fldChar w:fldCharType="end"/>
      </w:r>
      <w:r w:rsidRPr="00002005">
        <w:rPr>
          <w:rFonts w:ascii="Arial" w:eastAsia="Times New Roman" w:hAnsi="Arial" w:cs="Arial"/>
          <w:color w:val="000000"/>
          <w:sz w:val="20"/>
          <w:szCs w:val="20"/>
          <w:lang w:eastAsia="pt-BR"/>
        </w:rPr>
        <w:t>    </w:t>
      </w:r>
      <w:hyperlink r:id="rId210" w:anchor="art51" w:history="1">
        <w:r w:rsidRPr="00002005">
          <w:rPr>
            <w:rFonts w:ascii="Arial" w:eastAsia="Times New Roman" w:hAnsi="Arial" w:cs="Arial"/>
            <w:color w:val="0000FF"/>
            <w:sz w:val="20"/>
            <w:szCs w:val="20"/>
            <w:u w:val="single"/>
            <w:lang w:eastAsia="pt-BR"/>
          </w:rPr>
          <w:t>(Vigência)</w:t>
        </w:r>
      </w:hyperlink>
    </w:p>
    <w:p w:rsidR="00002005" w:rsidRPr="00002005" w:rsidRDefault="00002005" w:rsidP="00002005">
      <w:pPr>
        <w:spacing w:before="100" w:beforeAutospacing="1" w:after="100" w:afterAutospacing="1" w:line="240" w:lineRule="auto"/>
        <w:ind w:firstLine="567"/>
        <w:jc w:val="both"/>
        <w:rPr>
          <w:rFonts w:ascii="Arial" w:eastAsia="Times New Roman" w:hAnsi="Arial" w:cs="Arial"/>
          <w:color w:val="000000"/>
          <w:sz w:val="20"/>
          <w:szCs w:val="20"/>
          <w:lang w:eastAsia="pt-BR"/>
        </w:rPr>
      </w:pPr>
      <w:bookmarkStart w:id="217" w:name="art23§8"/>
      <w:bookmarkEnd w:id="217"/>
      <w:r w:rsidRPr="00002005">
        <w:rPr>
          <w:rFonts w:ascii="Arial" w:eastAsia="Times New Roman" w:hAnsi="Arial" w:cs="Arial"/>
          <w:color w:val="000000"/>
          <w:sz w:val="20"/>
          <w:szCs w:val="20"/>
          <w:lang w:eastAsia="pt-BR"/>
        </w:rPr>
        <w:t> §</w:t>
      </w:r>
      <w:r w:rsidRPr="00002005">
        <w:rPr>
          <w:rFonts w:ascii="Arial" w:eastAsia="Times New Roman" w:hAnsi="Arial" w:cs="Arial"/>
          <w:b/>
          <w:bCs/>
          <w:color w:val="000000"/>
          <w:sz w:val="20"/>
          <w:szCs w:val="20"/>
          <w:lang w:eastAsia="pt-BR"/>
        </w:rPr>
        <w:t> </w:t>
      </w:r>
      <w:r w:rsidRPr="00002005">
        <w:rPr>
          <w:rFonts w:ascii="Arial" w:eastAsia="Times New Roman" w:hAnsi="Arial" w:cs="Arial"/>
          <w:color w:val="000000"/>
          <w:sz w:val="20"/>
          <w:szCs w:val="20"/>
          <w:lang w:eastAsia="pt-BR"/>
        </w:rPr>
        <w:t>8</w:t>
      </w:r>
      <w:r w:rsidRPr="00002005">
        <w:rPr>
          <w:rFonts w:ascii="Arial" w:eastAsia="Times New Roman" w:hAnsi="Arial" w:cs="Arial"/>
          <w:color w:val="000000"/>
          <w:sz w:val="20"/>
          <w:szCs w:val="20"/>
          <w:u w:val="single"/>
          <w:vertAlign w:val="superscript"/>
          <w:lang w:eastAsia="pt-BR"/>
        </w:rPr>
        <w:t>o</w:t>
      </w:r>
      <w:r w:rsidRPr="00002005">
        <w:rPr>
          <w:rFonts w:ascii="Arial" w:eastAsia="Times New Roman" w:hAnsi="Arial" w:cs="Arial"/>
          <w:b/>
          <w:bCs/>
          <w:color w:val="000000"/>
          <w:sz w:val="20"/>
          <w:szCs w:val="20"/>
          <w:lang w:eastAsia="pt-BR"/>
        </w:rPr>
        <w:t>  </w:t>
      </w:r>
      <w:r w:rsidRPr="00002005">
        <w:rPr>
          <w:rFonts w:ascii="Arial" w:eastAsia="Times New Roman" w:hAnsi="Arial" w:cs="Arial"/>
          <w:color w:val="000000"/>
          <w:sz w:val="20"/>
          <w:szCs w:val="20"/>
          <w:lang w:eastAsia="pt-BR"/>
        </w:rPr>
        <w:t>Se</w:t>
      </w:r>
      <w:r w:rsidRPr="00002005">
        <w:rPr>
          <w:rFonts w:ascii="Arial" w:eastAsia="Times New Roman" w:hAnsi="Arial" w:cs="Arial"/>
          <w:b/>
          <w:bCs/>
          <w:color w:val="000000"/>
          <w:sz w:val="20"/>
          <w:szCs w:val="20"/>
          <w:lang w:eastAsia="pt-BR"/>
        </w:rPr>
        <w:t> </w:t>
      </w:r>
      <w:r w:rsidRPr="00002005">
        <w:rPr>
          <w:rFonts w:ascii="Arial" w:eastAsia="Times New Roman" w:hAnsi="Arial" w:cs="Arial"/>
          <w:color w:val="000000"/>
          <w:sz w:val="20"/>
          <w:szCs w:val="20"/>
          <w:lang w:eastAsia="pt-BR"/>
        </w:rPr>
        <w:t>os</w:t>
      </w:r>
      <w:r w:rsidRPr="00002005">
        <w:rPr>
          <w:rFonts w:ascii="Arial" w:eastAsia="Times New Roman" w:hAnsi="Arial" w:cs="Arial"/>
          <w:b/>
          <w:bCs/>
          <w:color w:val="000000"/>
          <w:sz w:val="20"/>
          <w:szCs w:val="20"/>
          <w:lang w:eastAsia="pt-BR"/>
        </w:rPr>
        <w:t> </w:t>
      </w:r>
      <w:r w:rsidRPr="00002005">
        <w:rPr>
          <w:rFonts w:ascii="Arial" w:eastAsia="Times New Roman" w:hAnsi="Arial" w:cs="Arial"/>
          <w:color w:val="000000"/>
          <w:sz w:val="20"/>
          <w:szCs w:val="20"/>
          <w:lang w:eastAsia="pt-BR"/>
        </w:rPr>
        <w:t>Procuradores</w:t>
      </w:r>
      <w:r w:rsidRPr="00002005">
        <w:rPr>
          <w:rFonts w:ascii="Arial" w:eastAsia="Times New Roman" w:hAnsi="Arial" w:cs="Arial"/>
          <w:b/>
          <w:bCs/>
          <w:color w:val="000000"/>
          <w:sz w:val="20"/>
          <w:szCs w:val="20"/>
          <w:lang w:eastAsia="pt-BR"/>
        </w:rPr>
        <w:t> </w:t>
      </w:r>
      <w:r w:rsidRPr="00002005">
        <w:rPr>
          <w:rFonts w:ascii="Arial" w:eastAsia="Times New Roman" w:hAnsi="Arial" w:cs="Arial"/>
          <w:color w:val="000000"/>
          <w:sz w:val="20"/>
          <w:szCs w:val="20"/>
          <w:lang w:eastAsia="pt-BR"/>
        </w:rPr>
        <w:t>da</w:t>
      </w:r>
      <w:r w:rsidRPr="00002005">
        <w:rPr>
          <w:rFonts w:ascii="Arial" w:eastAsia="Times New Roman" w:hAnsi="Arial" w:cs="Arial"/>
          <w:b/>
          <w:bCs/>
          <w:color w:val="000000"/>
          <w:sz w:val="20"/>
          <w:szCs w:val="20"/>
          <w:lang w:eastAsia="pt-BR"/>
        </w:rPr>
        <w:t> </w:t>
      </w:r>
      <w:r w:rsidRPr="00002005">
        <w:rPr>
          <w:rFonts w:ascii="Arial" w:eastAsia="Times New Roman" w:hAnsi="Arial" w:cs="Arial"/>
          <w:color w:val="000000"/>
          <w:sz w:val="20"/>
          <w:szCs w:val="20"/>
          <w:lang w:eastAsia="pt-BR"/>
        </w:rPr>
        <w:t>Fazenda</w:t>
      </w:r>
      <w:r w:rsidRPr="00002005">
        <w:rPr>
          <w:rFonts w:ascii="Arial" w:eastAsia="Times New Roman" w:hAnsi="Arial" w:cs="Arial"/>
          <w:b/>
          <w:bCs/>
          <w:color w:val="000000"/>
          <w:sz w:val="20"/>
          <w:szCs w:val="20"/>
          <w:lang w:eastAsia="pt-BR"/>
        </w:rPr>
        <w:t> </w:t>
      </w:r>
      <w:r w:rsidRPr="00002005">
        <w:rPr>
          <w:rFonts w:ascii="Arial" w:eastAsia="Times New Roman" w:hAnsi="Arial" w:cs="Arial"/>
          <w:color w:val="000000"/>
          <w:sz w:val="20"/>
          <w:szCs w:val="20"/>
          <w:lang w:eastAsia="pt-BR"/>
        </w:rPr>
        <w:t>Nacional</w:t>
      </w:r>
      <w:r w:rsidRPr="00002005">
        <w:rPr>
          <w:rFonts w:ascii="Arial" w:eastAsia="Times New Roman" w:hAnsi="Arial" w:cs="Arial"/>
          <w:b/>
          <w:bCs/>
          <w:color w:val="000000"/>
          <w:sz w:val="20"/>
          <w:szCs w:val="20"/>
          <w:lang w:eastAsia="pt-BR"/>
        </w:rPr>
        <w:t> </w:t>
      </w:r>
      <w:r w:rsidRPr="00002005">
        <w:rPr>
          <w:rFonts w:ascii="Arial" w:eastAsia="Times New Roman" w:hAnsi="Arial" w:cs="Arial"/>
          <w:color w:val="000000"/>
          <w:sz w:val="20"/>
          <w:szCs w:val="20"/>
          <w:lang w:eastAsia="pt-BR"/>
        </w:rPr>
        <w:t>não</w:t>
      </w:r>
      <w:r w:rsidRPr="00002005">
        <w:rPr>
          <w:rFonts w:ascii="Arial" w:eastAsia="Times New Roman" w:hAnsi="Arial" w:cs="Arial"/>
          <w:b/>
          <w:bCs/>
          <w:color w:val="000000"/>
          <w:sz w:val="20"/>
          <w:szCs w:val="20"/>
          <w:lang w:eastAsia="pt-BR"/>
        </w:rPr>
        <w:t> </w:t>
      </w:r>
      <w:r w:rsidRPr="00002005">
        <w:rPr>
          <w:rFonts w:ascii="Arial" w:eastAsia="Times New Roman" w:hAnsi="Arial" w:cs="Arial"/>
          <w:color w:val="000000"/>
          <w:sz w:val="20"/>
          <w:szCs w:val="20"/>
          <w:lang w:eastAsia="pt-BR"/>
        </w:rPr>
        <w:t>tiverem</w:t>
      </w:r>
      <w:r w:rsidRPr="00002005">
        <w:rPr>
          <w:rFonts w:ascii="Arial" w:eastAsia="Times New Roman" w:hAnsi="Arial" w:cs="Arial"/>
          <w:b/>
          <w:bCs/>
          <w:color w:val="000000"/>
          <w:sz w:val="20"/>
          <w:szCs w:val="20"/>
          <w:lang w:eastAsia="pt-BR"/>
        </w:rPr>
        <w:t> </w:t>
      </w:r>
      <w:r w:rsidRPr="00002005">
        <w:rPr>
          <w:rFonts w:ascii="Arial" w:eastAsia="Times New Roman" w:hAnsi="Arial" w:cs="Arial"/>
          <w:color w:val="000000"/>
          <w:sz w:val="20"/>
          <w:szCs w:val="20"/>
          <w:lang w:eastAsia="pt-BR"/>
        </w:rPr>
        <w:t>sido</w:t>
      </w:r>
      <w:r w:rsidRPr="00002005">
        <w:rPr>
          <w:rFonts w:ascii="Arial" w:eastAsia="Times New Roman" w:hAnsi="Arial" w:cs="Arial"/>
          <w:b/>
          <w:bCs/>
          <w:color w:val="000000"/>
          <w:sz w:val="20"/>
          <w:szCs w:val="20"/>
          <w:lang w:eastAsia="pt-BR"/>
        </w:rPr>
        <w:t> </w:t>
      </w:r>
      <w:r w:rsidRPr="00002005">
        <w:rPr>
          <w:rFonts w:ascii="Arial" w:eastAsia="Times New Roman" w:hAnsi="Arial" w:cs="Arial"/>
          <w:color w:val="000000"/>
          <w:sz w:val="20"/>
          <w:szCs w:val="20"/>
          <w:lang w:eastAsia="pt-BR"/>
        </w:rPr>
        <w:t>intimados</w:t>
      </w:r>
      <w:r w:rsidRPr="00002005">
        <w:rPr>
          <w:rFonts w:ascii="Arial" w:eastAsia="Times New Roman" w:hAnsi="Arial" w:cs="Arial"/>
          <w:b/>
          <w:bCs/>
          <w:color w:val="000000"/>
          <w:sz w:val="20"/>
          <w:szCs w:val="20"/>
          <w:lang w:eastAsia="pt-BR"/>
        </w:rPr>
        <w:t> </w:t>
      </w:r>
      <w:r w:rsidRPr="00002005">
        <w:rPr>
          <w:rFonts w:ascii="Arial" w:eastAsia="Times New Roman" w:hAnsi="Arial" w:cs="Arial"/>
          <w:color w:val="000000"/>
          <w:sz w:val="20"/>
          <w:szCs w:val="20"/>
          <w:lang w:eastAsia="pt-BR"/>
        </w:rPr>
        <w:t>pessoalmente</w:t>
      </w:r>
      <w:r w:rsidRPr="00002005">
        <w:rPr>
          <w:rFonts w:ascii="Arial" w:eastAsia="Times New Roman" w:hAnsi="Arial" w:cs="Arial"/>
          <w:b/>
          <w:bCs/>
          <w:color w:val="000000"/>
          <w:sz w:val="20"/>
          <w:szCs w:val="20"/>
          <w:lang w:eastAsia="pt-BR"/>
        </w:rPr>
        <w:t> </w:t>
      </w:r>
      <w:r w:rsidRPr="00002005">
        <w:rPr>
          <w:rFonts w:ascii="Arial" w:eastAsia="Times New Roman" w:hAnsi="Arial" w:cs="Arial"/>
          <w:color w:val="000000"/>
          <w:sz w:val="20"/>
          <w:szCs w:val="20"/>
          <w:lang w:eastAsia="pt-BR"/>
        </w:rPr>
        <w:t>em</w:t>
      </w:r>
      <w:r w:rsidRPr="00002005">
        <w:rPr>
          <w:rFonts w:ascii="Arial" w:eastAsia="Times New Roman" w:hAnsi="Arial" w:cs="Arial"/>
          <w:b/>
          <w:bCs/>
          <w:color w:val="000000"/>
          <w:sz w:val="20"/>
          <w:szCs w:val="20"/>
          <w:lang w:eastAsia="pt-BR"/>
        </w:rPr>
        <w:t> </w:t>
      </w:r>
      <w:r w:rsidRPr="00002005">
        <w:rPr>
          <w:rFonts w:ascii="Arial" w:eastAsia="Times New Roman" w:hAnsi="Arial" w:cs="Arial"/>
          <w:color w:val="000000"/>
          <w:sz w:val="20"/>
          <w:szCs w:val="20"/>
          <w:lang w:eastAsia="pt-BR"/>
        </w:rPr>
        <w:t>até</w:t>
      </w:r>
      <w:r w:rsidRPr="00002005">
        <w:rPr>
          <w:rFonts w:ascii="Arial" w:eastAsia="Times New Roman" w:hAnsi="Arial" w:cs="Arial"/>
          <w:b/>
          <w:bCs/>
          <w:color w:val="000000"/>
          <w:sz w:val="20"/>
          <w:szCs w:val="20"/>
          <w:lang w:eastAsia="pt-BR"/>
        </w:rPr>
        <w:t> </w:t>
      </w:r>
      <w:r w:rsidRPr="00002005">
        <w:rPr>
          <w:rFonts w:ascii="Arial" w:eastAsia="Times New Roman" w:hAnsi="Arial" w:cs="Arial"/>
          <w:color w:val="000000"/>
          <w:sz w:val="20"/>
          <w:szCs w:val="20"/>
          <w:lang w:eastAsia="pt-BR"/>
        </w:rPr>
        <w:t>40</w:t>
      </w:r>
      <w:r w:rsidRPr="00002005">
        <w:rPr>
          <w:rFonts w:ascii="Arial" w:eastAsia="Times New Roman" w:hAnsi="Arial" w:cs="Arial"/>
          <w:b/>
          <w:bCs/>
          <w:color w:val="000000"/>
          <w:sz w:val="20"/>
          <w:szCs w:val="20"/>
          <w:lang w:eastAsia="pt-BR"/>
        </w:rPr>
        <w:t> </w:t>
      </w:r>
      <w:r w:rsidRPr="00002005">
        <w:rPr>
          <w:rFonts w:ascii="Arial" w:eastAsia="Times New Roman" w:hAnsi="Arial" w:cs="Arial"/>
          <w:color w:val="000000"/>
          <w:sz w:val="20"/>
          <w:szCs w:val="20"/>
          <w:lang w:eastAsia="pt-BR"/>
        </w:rPr>
        <w:t>(quarenta)</w:t>
      </w:r>
      <w:r w:rsidRPr="00002005">
        <w:rPr>
          <w:rFonts w:ascii="Arial" w:eastAsia="Times New Roman" w:hAnsi="Arial" w:cs="Arial"/>
          <w:b/>
          <w:bCs/>
          <w:color w:val="000000"/>
          <w:sz w:val="20"/>
          <w:szCs w:val="20"/>
          <w:lang w:eastAsia="pt-BR"/>
        </w:rPr>
        <w:t> </w:t>
      </w:r>
      <w:r w:rsidRPr="00002005">
        <w:rPr>
          <w:rFonts w:ascii="Arial" w:eastAsia="Times New Roman" w:hAnsi="Arial" w:cs="Arial"/>
          <w:color w:val="000000"/>
          <w:sz w:val="20"/>
          <w:szCs w:val="20"/>
          <w:lang w:eastAsia="pt-BR"/>
        </w:rPr>
        <w:t>dias</w:t>
      </w:r>
      <w:r w:rsidRPr="00002005">
        <w:rPr>
          <w:rFonts w:ascii="Arial" w:eastAsia="Times New Roman" w:hAnsi="Arial" w:cs="Arial"/>
          <w:b/>
          <w:bCs/>
          <w:color w:val="000000"/>
          <w:sz w:val="20"/>
          <w:szCs w:val="20"/>
          <w:lang w:eastAsia="pt-BR"/>
        </w:rPr>
        <w:t> </w:t>
      </w:r>
      <w:r w:rsidRPr="00002005">
        <w:rPr>
          <w:rFonts w:ascii="Arial" w:eastAsia="Times New Roman" w:hAnsi="Arial" w:cs="Arial"/>
          <w:color w:val="000000"/>
          <w:sz w:val="20"/>
          <w:szCs w:val="20"/>
          <w:lang w:eastAsia="pt-BR"/>
        </w:rPr>
        <w:t>contados</w:t>
      </w:r>
      <w:r w:rsidRPr="00002005">
        <w:rPr>
          <w:rFonts w:ascii="Arial" w:eastAsia="Times New Roman" w:hAnsi="Arial" w:cs="Arial"/>
          <w:b/>
          <w:bCs/>
          <w:color w:val="000000"/>
          <w:sz w:val="20"/>
          <w:szCs w:val="20"/>
          <w:lang w:eastAsia="pt-BR"/>
        </w:rPr>
        <w:t> </w:t>
      </w:r>
      <w:r w:rsidRPr="00002005">
        <w:rPr>
          <w:rFonts w:ascii="Arial" w:eastAsia="Times New Roman" w:hAnsi="Arial" w:cs="Arial"/>
          <w:color w:val="000000"/>
          <w:sz w:val="20"/>
          <w:szCs w:val="20"/>
          <w:lang w:eastAsia="pt-BR"/>
        </w:rPr>
        <w:t>da</w:t>
      </w:r>
      <w:r w:rsidRPr="00002005">
        <w:rPr>
          <w:rFonts w:ascii="Arial" w:eastAsia="Times New Roman" w:hAnsi="Arial" w:cs="Arial"/>
          <w:b/>
          <w:bCs/>
          <w:color w:val="000000"/>
          <w:sz w:val="20"/>
          <w:szCs w:val="20"/>
          <w:lang w:eastAsia="pt-BR"/>
        </w:rPr>
        <w:t> </w:t>
      </w:r>
      <w:r w:rsidRPr="00002005">
        <w:rPr>
          <w:rFonts w:ascii="Arial" w:eastAsia="Times New Roman" w:hAnsi="Arial" w:cs="Arial"/>
          <w:color w:val="000000"/>
          <w:sz w:val="20"/>
          <w:szCs w:val="20"/>
          <w:lang w:eastAsia="pt-BR"/>
        </w:rPr>
        <w:t>formalização</w:t>
      </w:r>
      <w:r w:rsidRPr="00002005">
        <w:rPr>
          <w:rFonts w:ascii="Arial" w:eastAsia="Times New Roman" w:hAnsi="Arial" w:cs="Arial"/>
          <w:b/>
          <w:bCs/>
          <w:color w:val="000000"/>
          <w:sz w:val="20"/>
          <w:szCs w:val="20"/>
          <w:lang w:eastAsia="pt-BR"/>
        </w:rPr>
        <w:t> </w:t>
      </w:r>
      <w:r w:rsidRPr="00002005">
        <w:rPr>
          <w:rFonts w:ascii="Arial" w:eastAsia="Times New Roman" w:hAnsi="Arial" w:cs="Arial"/>
          <w:color w:val="000000"/>
          <w:sz w:val="20"/>
          <w:szCs w:val="20"/>
          <w:lang w:eastAsia="pt-BR"/>
        </w:rPr>
        <w:t>do</w:t>
      </w:r>
      <w:r w:rsidRPr="00002005">
        <w:rPr>
          <w:rFonts w:ascii="Arial" w:eastAsia="Times New Roman" w:hAnsi="Arial" w:cs="Arial"/>
          <w:b/>
          <w:bCs/>
          <w:color w:val="000000"/>
          <w:sz w:val="20"/>
          <w:szCs w:val="20"/>
          <w:lang w:eastAsia="pt-BR"/>
        </w:rPr>
        <w:t> </w:t>
      </w:r>
      <w:r w:rsidRPr="00002005">
        <w:rPr>
          <w:rFonts w:ascii="Arial" w:eastAsia="Times New Roman" w:hAnsi="Arial" w:cs="Arial"/>
          <w:color w:val="000000"/>
          <w:sz w:val="20"/>
          <w:szCs w:val="20"/>
          <w:lang w:eastAsia="pt-BR"/>
        </w:rPr>
        <w:t>acórdão</w:t>
      </w:r>
      <w:r w:rsidRPr="00002005">
        <w:rPr>
          <w:rFonts w:ascii="Arial" w:eastAsia="Times New Roman" w:hAnsi="Arial" w:cs="Arial"/>
          <w:b/>
          <w:bCs/>
          <w:color w:val="000000"/>
          <w:sz w:val="20"/>
          <w:szCs w:val="20"/>
          <w:lang w:eastAsia="pt-BR"/>
        </w:rPr>
        <w:t> </w:t>
      </w:r>
      <w:r w:rsidRPr="00002005">
        <w:rPr>
          <w:rFonts w:ascii="Arial" w:eastAsia="Times New Roman" w:hAnsi="Arial" w:cs="Arial"/>
          <w:color w:val="000000"/>
          <w:sz w:val="20"/>
          <w:szCs w:val="20"/>
          <w:lang w:eastAsia="pt-BR"/>
        </w:rPr>
        <w:t>do</w:t>
      </w:r>
      <w:r w:rsidRPr="00002005">
        <w:rPr>
          <w:rFonts w:ascii="Arial" w:eastAsia="Times New Roman" w:hAnsi="Arial" w:cs="Arial"/>
          <w:b/>
          <w:bCs/>
          <w:color w:val="000000"/>
          <w:sz w:val="20"/>
          <w:szCs w:val="20"/>
          <w:lang w:eastAsia="pt-BR"/>
        </w:rPr>
        <w:t> </w:t>
      </w:r>
      <w:r w:rsidRPr="00002005">
        <w:rPr>
          <w:rFonts w:ascii="Arial" w:eastAsia="Times New Roman" w:hAnsi="Arial" w:cs="Arial"/>
          <w:color w:val="000000"/>
          <w:sz w:val="20"/>
          <w:szCs w:val="20"/>
          <w:lang w:eastAsia="pt-BR"/>
        </w:rPr>
        <w:t>Conselho</w:t>
      </w:r>
      <w:r w:rsidRPr="00002005">
        <w:rPr>
          <w:rFonts w:ascii="Arial" w:eastAsia="Times New Roman" w:hAnsi="Arial" w:cs="Arial"/>
          <w:b/>
          <w:bCs/>
          <w:color w:val="000000"/>
          <w:sz w:val="20"/>
          <w:szCs w:val="20"/>
          <w:lang w:eastAsia="pt-BR"/>
        </w:rPr>
        <w:t> </w:t>
      </w:r>
      <w:r w:rsidRPr="00002005">
        <w:rPr>
          <w:rFonts w:ascii="Arial" w:eastAsia="Times New Roman" w:hAnsi="Arial" w:cs="Arial"/>
          <w:color w:val="000000"/>
          <w:sz w:val="20"/>
          <w:szCs w:val="20"/>
          <w:lang w:eastAsia="pt-BR"/>
        </w:rPr>
        <w:t>de</w:t>
      </w:r>
      <w:r w:rsidRPr="00002005">
        <w:rPr>
          <w:rFonts w:ascii="Arial" w:eastAsia="Times New Roman" w:hAnsi="Arial" w:cs="Arial"/>
          <w:b/>
          <w:bCs/>
          <w:color w:val="000000"/>
          <w:sz w:val="20"/>
          <w:szCs w:val="20"/>
          <w:lang w:eastAsia="pt-BR"/>
        </w:rPr>
        <w:t> </w:t>
      </w:r>
      <w:r w:rsidRPr="00002005">
        <w:rPr>
          <w:rFonts w:ascii="Arial" w:eastAsia="Times New Roman" w:hAnsi="Arial" w:cs="Arial"/>
          <w:color w:val="000000"/>
          <w:sz w:val="20"/>
          <w:szCs w:val="20"/>
          <w:lang w:eastAsia="pt-BR"/>
        </w:rPr>
        <w:t>Contribuintes</w:t>
      </w:r>
      <w:r w:rsidRPr="00002005">
        <w:rPr>
          <w:rFonts w:ascii="Arial" w:eastAsia="Times New Roman" w:hAnsi="Arial" w:cs="Arial"/>
          <w:b/>
          <w:bCs/>
          <w:color w:val="000000"/>
          <w:sz w:val="20"/>
          <w:szCs w:val="20"/>
          <w:lang w:eastAsia="pt-BR"/>
        </w:rPr>
        <w:t> </w:t>
      </w:r>
      <w:r w:rsidRPr="00002005">
        <w:rPr>
          <w:rFonts w:ascii="Arial" w:eastAsia="Times New Roman" w:hAnsi="Arial" w:cs="Arial"/>
          <w:color w:val="000000"/>
          <w:sz w:val="20"/>
          <w:szCs w:val="20"/>
          <w:lang w:eastAsia="pt-BR"/>
        </w:rPr>
        <w:t>ou</w:t>
      </w:r>
      <w:r w:rsidRPr="00002005">
        <w:rPr>
          <w:rFonts w:ascii="Arial" w:eastAsia="Times New Roman" w:hAnsi="Arial" w:cs="Arial"/>
          <w:b/>
          <w:bCs/>
          <w:color w:val="000000"/>
          <w:sz w:val="20"/>
          <w:szCs w:val="20"/>
          <w:lang w:eastAsia="pt-BR"/>
        </w:rPr>
        <w:t> </w:t>
      </w:r>
      <w:r w:rsidRPr="00002005">
        <w:rPr>
          <w:rFonts w:ascii="Arial" w:eastAsia="Times New Roman" w:hAnsi="Arial" w:cs="Arial"/>
          <w:color w:val="000000"/>
          <w:sz w:val="20"/>
          <w:szCs w:val="20"/>
          <w:lang w:eastAsia="pt-BR"/>
        </w:rPr>
        <w:t>da</w:t>
      </w:r>
      <w:r w:rsidRPr="00002005">
        <w:rPr>
          <w:rFonts w:ascii="Arial" w:eastAsia="Times New Roman" w:hAnsi="Arial" w:cs="Arial"/>
          <w:b/>
          <w:bCs/>
          <w:color w:val="000000"/>
          <w:sz w:val="20"/>
          <w:szCs w:val="20"/>
          <w:lang w:eastAsia="pt-BR"/>
        </w:rPr>
        <w:t> </w:t>
      </w:r>
      <w:r w:rsidRPr="00002005">
        <w:rPr>
          <w:rFonts w:ascii="Arial" w:eastAsia="Times New Roman" w:hAnsi="Arial" w:cs="Arial"/>
          <w:color w:val="000000"/>
          <w:sz w:val="20"/>
          <w:szCs w:val="20"/>
          <w:lang w:eastAsia="pt-BR"/>
        </w:rPr>
        <w:t>Câmara</w:t>
      </w:r>
      <w:r w:rsidRPr="00002005">
        <w:rPr>
          <w:rFonts w:ascii="Arial" w:eastAsia="Times New Roman" w:hAnsi="Arial" w:cs="Arial"/>
          <w:b/>
          <w:bCs/>
          <w:color w:val="000000"/>
          <w:sz w:val="20"/>
          <w:szCs w:val="20"/>
          <w:lang w:eastAsia="pt-BR"/>
        </w:rPr>
        <w:t> </w:t>
      </w:r>
      <w:r w:rsidRPr="00002005">
        <w:rPr>
          <w:rFonts w:ascii="Arial" w:eastAsia="Times New Roman" w:hAnsi="Arial" w:cs="Arial"/>
          <w:color w:val="000000"/>
          <w:sz w:val="20"/>
          <w:szCs w:val="20"/>
          <w:lang w:eastAsia="pt-BR"/>
        </w:rPr>
        <w:t>Superior</w:t>
      </w:r>
      <w:r w:rsidRPr="00002005">
        <w:rPr>
          <w:rFonts w:ascii="Arial" w:eastAsia="Times New Roman" w:hAnsi="Arial" w:cs="Arial"/>
          <w:b/>
          <w:bCs/>
          <w:color w:val="000000"/>
          <w:sz w:val="20"/>
          <w:szCs w:val="20"/>
          <w:lang w:eastAsia="pt-BR"/>
        </w:rPr>
        <w:t> </w:t>
      </w:r>
      <w:r w:rsidRPr="00002005">
        <w:rPr>
          <w:rFonts w:ascii="Arial" w:eastAsia="Times New Roman" w:hAnsi="Arial" w:cs="Arial"/>
          <w:color w:val="000000"/>
          <w:sz w:val="20"/>
          <w:szCs w:val="20"/>
          <w:lang w:eastAsia="pt-BR"/>
        </w:rPr>
        <w:t>de</w:t>
      </w:r>
      <w:r w:rsidRPr="00002005">
        <w:rPr>
          <w:rFonts w:ascii="Arial" w:eastAsia="Times New Roman" w:hAnsi="Arial" w:cs="Arial"/>
          <w:b/>
          <w:bCs/>
          <w:color w:val="000000"/>
          <w:sz w:val="20"/>
          <w:szCs w:val="20"/>
          <w:lang w:eastAsia="pt-BR"/>
        </w:rPr>
        <w:t> </w:t>
      </w:r>
      <w:r w:rsidRPr="00002005">
        <w:rPr>
          <w:rFonts w:ascii="Arial" w:eastAsia="Times New Roman" w:hAnsi="Arial" w:cs="Arial"/>
          <w:color w:val="000000"/>
          <w:sz w:val="20"/>
          <w:szCs w:val="20"/>
          <w:lang w:eastAsia="pt-BR"/>
        </w:rPr>
        <w:t>Recursos</w:t>
      </w:r>
      <w:r w:rsidRPr="00002005">
        <w:rPr>
          <w:rFonts w:ascii="Arial" w:eastAsia="Times New Roman" w:hAnsi="Arial" w:cs="Arial"/>
          <w:b/>
          <w:bCs/>
          <w:color w:val="000000"/>
          <w:sz w:val="20"/>
          <w:szCs w:val="20"/>
          <w:lang w:eastAsia="pt-BR"/>
        </w:rPr>
        <w:t> </w:t>
      </w:r>
      <w:r w:rsidRPr="00002005">
        <w:rPr>
          <w:rFonts w:ascii="Arial" w:eastAsia="Times New Roman" w:hAnsi="Arial" w:cs="Arial"/>
          <w:color w:val="000000"/>
          <w:sz w:val="20"/>
          <w:szCs w:val="20"/>
          <w:lang w:eastAsia="pt-BR"/>
        </w:rPr>
        <w:t>Fiscais,</w:t>
      </w:r>
      <w:r w:rsidRPr="00002005">
        <w:rPr>
          <w:rFonts w:ascii="Arial" w:eastAsia="Times New Roman" w:hAnsi="Arial" w:cs="Arial"/>
          <w:b/>
          <w:bCs/>
          <w:color w:val="000000"/>
          <w:sz w:val="20"/>
          <w:szCs w:val="20"/>
          <w:lang w:eastAsia="pt-BR"/>
        </w:rPr>
        <w:t> </w:t>
      </w:r>
      <w:proofErr w:type="gramStart"/>
      <w:r w:rsidRPr="00002005">
        <w:rPr>
          <w:rFonts w:ascii="Arial" w:eastAsia="Times New Roman" w:hAnsi="Arial" w:cs="Arial"/>
          <w:color w:val="000000"/>
          <w:sz w:val="20"/>
          <w:szCs w:val="20"/>
          <w:lang w:eastAsia="pt-BR"/>
        </w:rPr>
        <w:t>doMinistério</w:t>
      </w:r>
      <w:proofErr w:type="gramEnd"/>
      <w:r w:rsidRPr="00002005">
        <w:rPr>
          <w:rFonts w:ascii="Arial" w:eastAsia="Times New Roman" w:hAnsi="Arial" w:cs="Arial"/>
          <w:b/>
          <w:bCs/>
          <w:color w:val="000000"/>
          <w:sz w:val="20"/>
          <w:szCs w:val="20"/>
          <w:lang w:eastAsia="pt-BR"/>
        </w:rPr>
        <w:t> </w:t>
      </w:r>
      <w:r w:rsidRPr="00002005">
        <w:rPr>
          <w:rFonts w:ascii="Arial" w:eastAsia="Times New Roman" w:hAnsi="Arial" w:cs="Arial"/>
          <w:color w:val="000000"/>
          <w:sz w:val="20"/>
          <w:szCs w:val="20"/>
          <w:lang w:eastAsia="pt-BR"/>
        </w:rPr>
        <w:t>da</w:t>
      </w:r>
      <w:r w:rsidRPr="00002005">
        <w:rPr>
          <w:rFonts w:ascii="Arial" w:eastAsia="Times New Roman" w:hAnsi="Arial" w:cs="Arial"/>
          <w:b/>
          <w:bCs/>
          <w:color w:val="000000"/>
          <w:sz w:val="20"/>
          <w:szCs w:val="20"/>
          <w:lang w:eastAsia="pt-BR"/>
        </w:rPr>
        <w:t> </w:t>
      </w:r>
      <w:r w:rsidRPr="00002005">
        <w:rPr>
          <w:rFonts w:ascii="Arial" w:eastAsia="Times New Roman" w:hAnsi="Arial" w:cs="Arial"/>
          <w:color w:val="000000"/>
          <w:sz w:val="20"/>
          <w:szCs w:val="20"/>
          <w:lang w:eastAsia="pt-BR"/>
        </w:rPr>
        <w:t>Fazenda,</w:t>
      </w:r>
      <w:r w:rsidRPr="00002005">
        <w:rPr>
          <w:rFonts w:ascii="Arial" w:eastAsia="Times New Roman" w:hAnsi="Arial" w:cs="Arial"/>
          <w:b/>
          <w:bCs/>
          <w:color w:val="000000"/>
          <w:sz w:val="20"/>
          <w:szCs w:val="20"/>
          <w:lang w:eastAsia="pt-BR"/>
        </w:rPr>
        <w:t> </w:t>
      </w:r>
      <w:r w:rsidRPr="00002005">
        <w:rPr>
          <w:rFonts w:ascii="Arial" w:eastAsia="Times New Roman" w:hAnsi="Arial" w:cs="Arial"/>
          <w:color w:val="000000"/>
          <w:sz w:val="20"/>
          <w:szCs w:val="20"/>
          <w:lang w:eastAsia="pt-BR"/>
        </w:rPr>
        <w:t>os</w:t>
      </w:r>
      <w:r w:rsidRPr="00002005">
        <w:rPr>
          <w:rFonts w:ascii="Arial" w:eastAsia="Times New Roman" w:hAnsi="Arial" w:cs="Arial"/>
          <w:b/>
          <w:bCs/>
          <w:color w:val="000000"/>
          <w:sz w:val="20"/>
          <w:szCs w:val="20"/>
          <w:lang w:eastAsia="pt-BR"/>
        </w:rPr>
        <w:t> </w:t>
      </w:r>
      <w:r w:rsidRPr="00002005">
        <w:rPr>
          <w:rFonts w:ascii="Arial" w:eastAsia="Times New Roman" w:hAnsi="Arial" w:cs="Arial"/>
          <w:color w:val="000000"/>
          <w:sz w:val="20"/>
          <w:szCs w:val="20"/>
          <w:lang w:eastAsia="pt-BR"/>
        </w:rPr>
        <w:t>respectivos</w:t>
      </w:r>
      <w:r w:rsidRPr="00002005">
        <w:rPr>
          <w:rFonts w:ascii="Arial" w:eastAsia="Times New Roman" w:hAnsi="Arial" w:cs="Arial"/>
          <w:b/>
          <w:bCs/>
          <w:color w:val="000000"/>
          <w:sz w:val="20"/>
          <w:szCs w:val="20"/>
          <w:lang w:eastAsia="pt-BR"/>
        </w:rPr>
        <w:t> </w:t>
      </w:r>
      <w:r w:rsidRPr="00002005">
        <w:rPr>
          <w:rFonts w:ascii="Arial" w:eastAsia="Times New Roman" w:hAnsi="Arial" w:cs="Arial"/>
          <w:color w:val="000000"/>
          <w:sz w:val="20"/>
          <w:szCs w:val="20"/>
          <w:lang w:eastAsia="pt-BR"/>
        </w:rPr>
        <w:t>autos</w:t>
      </w:r>
      <w:r w:rsidRPr="00002005">
        <w:rPr>
          <w:rFonts w:ascii="Arial" w:eastAsia="Times New Roman" w:hAnsi="Arial" w:cs="Arial"/>
          <w:b/>
          <w:bCs/>
          <w:color w:val="000000"/>
          <w:sz w:val="20"/>
          <w:szCs w:val="20"/>
          <w:lang w:eastAsia="pt-BR"/>
        </w:rPr>
        <w:t> </w:t>
      </w:r>
      <w:r w:rsidRPr="00002005">
        <w:rPr>
          <w:rFonts w:ascii="Arial" w:eastAsia="Times New Roman" w:hAnsi="Arial" w:cs="Arial"/>
          <w:color w:val="000000"/>
          <w:sz w:val="20"/>
          <w:szCs w:val="20"/>
          <w:lang w:eastAsia="pt-BR"/>
        </w:rPr>
        <w:t>serão</w:t>
      </w:r>
      <w:r w:rsidRPr="00002005">
        <w:rPr>
          <w:rFonts w:ascii="Arial" w:eastAsia="Times New Roman" w:hAnsi="Arial" w:cs="Arial"/>
          <w:b/>
          <w:bCs/>
          <w:color w:val="000000"/>
          <w:sz w:val="20"/>
          <w:szCs w:val="20"/>
          <w:lang w:eastAsia="pt-BR"/>
        </w:rPr>
        <w:t> </w:t>
      </w:r>
      <w:r w:rsidRPr="00002005">
        <w:rPr>
          <w:rFonts w:ascii="Arial" w:eastAsia="Times New Roman" w:hAnsi="Arial" w:cs="Arial"/>
          <w:color w:val="000000"/>
          <w:sz w:val="20"/>
          <w:szCs w:val="20"/>
          <w:lang w:eastAsia="pt-BR"/>
        </w:rPr>
        <w:t>remetidos</w:t>
      </w:r>
      <w:r w:rsidRPr="00002005">
        <w:rPr>
          <w:rFonts w:ascii="Arial" w:eastAsia="Times New Roman" w:hAnsi="Arial" w:cs="Arial"/>
          <w:b/>
          <w:bCs/>
          <w:color w:val="000000"/>
          <w:sz w:val="20"/>
          <w:szCs w:val="20"/>
          <w:lang w:eastAsia="pt-BR"/>
        </w:rPr>
        <w:t> </w:t>
      </w:r>
      <w:r w:rsidRPr="00002005">
        <w:rPr>
          <w:rFonts w:ascii="Arial" w:eastAsia="Times New Roman" w:hAnsi="Arial" w:cs="Arial"/>
          <w:color w:val="000000"/>
          <w:sz w:val="20"/>
          <w:szCs w:val="20"/>
          <w:lang w:eastAsia="pt-BR"/>
        </w:rPr>
        <w:t>e</w:t>
      </w:r>
      <w:r w:rsidRPr="00002005">
        <w:rPr>
          <w:rFonts w:ascii="Arial" w:eastAsia="Times New Roman" w:hAnsi="Arial" w:cs="Arial"/>
          <w:b/>
          <w:bCs/>
          <w:color w:val="000000"/>
          <w:sz w:val="20"/>
          <w:szCs w:val="20"/>
          <w:lang w:eastAsia="pt-BR"/>
        </w:rPr>
        <w:t> </w:t>
      </w:r>
      <w:r w:rsidRPr="00002005">
        <w:rPr>
          <w:rFonts w:ascii="Arial" w:eastAsia="Times New Roman" w:hAnsi="Arial" w:cs="Arial"/>
          <w:color w:val="000000"/>
          <w:sz w:val="20"/>
          <w:szCs w:val="20"/>
          <w:lang w:eastAsia="pt-BR"/>
        </w:rPr>
        <w:t>entregues,</w:t>
      </w:r>
      <w:r w:rsidRPr="00002005">
        <w:rPr>
          <w:rFonts w:ascii="Arial" w:eastAsia="Times New Roman" w:hAnsi="Arial" w:cs="Arial"/>
          <w:b/>
          <w:bCs/>
          <w:color w:val="000000"/>
          <w:sz w:val="20"/>
          <w:szCs w:val="20"/>
          <w:lang w:eastAsia="pt-BR"/>
        </w:rPr>
        <w:t> </w:t>
      </w:r>
      <w:r w:rsidRPr="00002005">
        <w:rPr>
          <w:rFonts w:ascii="Arial" w:eastAsia="Times New Roman" w:hAnsi="Arial" w:cs="Arial"/>
          <w:color w:val="000000"/>
          <w:sz w:val="20"/>
          <w:szCs w:val="20"/>
          <w:lang w:eastAsia="pt-BR"/>
        </w:rPr>
        <w:t>mediante</w:t>
      </w:r>
      <w:r w:rsidRPr="00002005">
        <w:rPr>
          <w:rFonts w:ascii="Arial" w:eastAsia="Times New Roman" w:hAnsi="Arial" w:cs="Arial"/>
          <w:b/>
          <w:bCs/>
          <w:color w:val="000000"/>
          <w:sz w:val="20"/>
          <w:szCs w:val="20"/>
          <w:lang w:eastAsia="pt-BR"/>
        </w:rPr>
        <w:t> </w:t>
      </w:r>
      <w:r w:rsidRPr="00002005">
        <w:rPr>
          <w:rFonts w:ascii="Arial" w:eastAsia="Times New Roman" w:hAnsi="Arial" w:cs="Arial"/>
          <w:color w:val="000000"/>
          <w:sz w:val="20"/>
          <w:szCs w:val="20"/>
          <w:lang w:eastAsia="pt-BR"/>
        </w:rPr>
        <w:t>protocolo,</w:t>
      </w:r>
      <w:r w:rsidRPr="00002005">
        <w:rPr>
          <w:rFonts w:ascii="Arial" w:eastAsia="Times New Roman" w:hAnsi="Arial" w:cs="Arial"/>
          <w:b/>
          <w:bCs/>
          <w:color w:val="000000"/>
          <w:sz w:val="20"/>
          <w:szCs w:val="20"/>
          <w:lang w:eastAsia="pt-BR"/>
        </w:rPr>
        <w:t> </w:t>
      </w:r>
      <w:r w:rsidRPr="00002005">
        <w:rPr>
          <w:rFonts w:ascii="Arial" w:eastAsia="Times New Roman" w:hAnsi="Arial" w:cs="Arial"/>
          <w:color w:val="000000"/>
          <w:sz w:val="20"/>
          <w:szCs w:val="20"/>
          <w:lang w:eastAsia="pt-BR"/>
        </w:rPr>
        <w:t>à</w:t>
      </w:r>
      <w:r w:rsidRPr="00002005">
        <w:rPr>
          <w:rFonts w:ascii="Arial" w:eastAsia="Times New Roman" w:hAnsi="Arial" w:cs="Arial"/>
          <w:b/>
          <w:bCs/>
          <w:color w:val="000000"/>
          <w:sz w:val="20"/>
          <w:szCs w:val="20"/>
          <w:lang w:eastAsia="pt-BR"/>
        </w:rPr>
        <w:t> </w:t>
      </w:r>
      <w:r w:rsidRPr="00002005">
        <w:rPr>
          <w:rFonts w:ascii="Arial" w:eastAsia="Times New Roman" w:hAnsi="Arial" w:cs="Arial"/>
          <w:color w:val="000000"/>
          <w:sz w:val="20"/>
          <w:szCs w:val="20"/>
          <w:lang w:eastAsia="pt-BR"/>
        </w:rPr>
        <w:t>Procuradoria</w:t>
      </w:r>
      <w:r w:rsidRPr="00002005">
        <w:rPr>
          <w:rFonts w:ascii="Arial" w:eastAsia="Times New Roman" w:hAnsi="Arial" w:cs="Arial"/>
          <w:b/>
          <w:bCs/>
          <w:color w:val="000000"/>
          <w:sz w:val="20"/>
          <w:szCs w:val="20"/>
          <w:lang w:eastAsia="pt-BR"/>
        </w:rPr>
        <w:t> </w:t>
      </w:r>
      <w:r w:rsidRPr="00002005">
        <w:rPr>
          <w:rFonts w:ascii="Arial" w:eastAsia="Times New Roman" w:hAnsi="Arial" w:cs="Arial"/>
          <w:color w:val="000000"/>
          <w:sz w:val="20"/>
          <w:szCs w:val="20"/>
          <w:lang w:eastAsia="pt-BR"/>
        </w:rPr>
        <w:t>da</w:t>
      </w:r>
      <w:r w:rsidRPr="00002005">
        <w:rPr>
          <w:rFonts w:ascii="Arial" w:eastAsia="Times New Roman" w:hAnsi="Arial" w:cs="Arial"/>
          <w:b/>
          <w:bCs/>
          <w:color w:val="000000"/>
          <w:sz w:val="20"/>
          <w:szCs w:val="20"/>
          <w:lang w:eastAsia="pt-BR"/>
        </w:rPr>
        <w:t> </w:t>
      </w:r>
      <w:r w:rsidRPr="00002005">
        <w:rPr>
          <w:rFonts w:ascii="Arial" w:eastAsia="Times New Roman" w:hAnsi="Arial" w:cs="Arial"/>
          <w:color w:val="000000"/>
          <w:sz w:val="20"/>
          <w:szCs w:val="20"/>
          <w:lang w:eastAsia="pt-BR"/>
        </w:rPr>
        <w:t>Fazenda</w:t>
      </w:r>
      <w:r w:rsidRPr="00002005">
        <w:rPr>
          <w:rFonts w:ascii="Arial" w:eastAsia="Times New Roman" w:hAnsi="Arial" w:cs="Arial"/>
          <w:b/>
          <w:bCs/>
          <w:color w:val="000000"/>
          <w:sz w:val="20"/>
          <w:szCs w:val="20"/>
          <w:lang w:eastAsia="pt-BR"/>
        </w:rPr>
        <w:t> </w:t>
      </w:r>
      <w:r w:rsidRPr="00002005">
        <w:rPr>
          <w:rFonts w:ascii="Arial" w:eastAsia="Times New Roman" w:hAnsi="Arial" w:cs="Arial"/>
          <w:color w:val="000000"/>
          <w:sz w:val="20"/>
          <w:szCs w:val="20"/>
          <w:lang w:eastAsia="pt-BR"/>
        </w:rPr>
        <w:t>Nacional,</w:t>
      </w:r>
      <w:r w:rsidRPr="00002005">
        <w:rPr>
          <w:rFonts w:ascii="Arial" w:eastAsia="Times New Roman" w:hAnsi="Arial" w:cs="Arial"/>
          <w:b/>
          <w:bCs/>
          <w:color w:val="000000"/>
          <w:sz w:val="20"/>
          <w:szCs w:val="20"/>
          <w:lang w:eastAsia="pt-BR"/>
        </w:rPr>
        <w:t> </w:t>
      </w:r>
      <w:r w:rsidRPr="00002005">
        <w:rPr>
          <w:rFonts w:ascii="Arial" w:eastAsia="Times New Roman" w:hAnsi="Arial" w:cs="Arial"/>
          <w:color w:val="000000"/>
          <w:sz w:val="20"/>
          <w:szCs w:val="20"/>
          <w:lang w:eastAsia="pt-BR"/>
        </w:rPr>
        <w:t>para</w:t>
      </w:r>
      <w:r w:rsidRPr="00002005">
        <w:rPr>
          <w:rFonts w:ascii="Arial" w:eastAsia="Times New Roman" w:hAnsi="Arial" w:cs="Arial"/>
          <w:b/>
          <w:bCs/>
          <w:color w:val="000000"/>
          <w:sz w:val="20"/>
          <w:szCs w:val="20"/>
          <w:lang w:eastAsia="pt-BR"/>
        </w:rPr>
        <w:t> </w:t>
      </w:r>
      <w:r w:rsidRPr="00002005">
        <w:rPr>
          <w:rFonts w:ascii="Arial" w:eastAsia="Times New Roman" w:hAnsi="Arial" w:cs="Arial"/>
          <w:color w:val="000000"/>
          <w:sz w:val="20"/>
          <w:szCs w:val="20"/>
          <w:lang w:eastAsia="pt-BR"/>
        </w:rPr>
        <w:t>fins</w:t>
      </w:r>
      <w:r w:rsidRPr="00002005">
        <w:rPr>
          <w:rFonts w:ascii="Arial" w:eastAsia="Times New Roman" w:hAnsi="Arial" w:cs="Arial"/>
          <w:b/>
          <w:bCs/>
          <w:color w:val="000000"/>
          <w:sz w:val="20"/>
          <w:szCs w:val="20"/>
          <w:lang w:eastAsia="pt-BR"/>
        </w:rPr>
        <w:t> </w:t>
      </w:r>
      <w:r w:rsidRPr="00002005">
        <w:rPr>
          <w:rFonts w:ascii="Arial" w:eastAsia="Times New Roman" w:hAnsi="Arial" w:cs="Arial"/>
          <w:color w:val="000000"/>
          <w:sz w:val="20"/>
          <w:szCs w:val="20"/>
          <w:lang w:eastAsia="pt-BR"/>
        </w:rPr>
        <w:t>de</w:t>
      </w:r>
      <w:r w:rsidRPr="00002005">
        <w:rPr>
          <w:rFonts w:ascii="Arial" w:eastAsia="Times New Roman" w:hAnsi="Arial" w:cs="Arial"/>
          <w:b/>
          <w:bCs/>
          <w:color w:val="000000"/>
          <w:sz w:val="20"/>
          <w:szCs w:val="20"/>
          <w:lang w:eastAsia="pt-BR"/>
        </w:rPr>
        <w:t> </w:t>
      </w:r>
      <w:r w:rsidRPr="00002005">
        <w:rPr>
          <w:rFonts w:ascii="Arial" w:eastAsia="Times New Roman" w:hAnsi="Arial" w:cs="Arial"/>
          <w:color w:val="000000"/>
          <w:sz w:val="20"/>
          <w:szCs w:val="20"/>
          <w:lang w:eastAsia="pt-BR"/>
        </w:rPr>
        <w:t>intimação.</w:t>
      </w:r>
      <w:hyperlink r:id="rId211" w:anchor="art44" w:history="1">
        <w:r w:rsidRPr="00002005">
          <w:rPr>
            <w:rFonts w:ascii="Arial" w:eastAsia="Times New Roman" w:hAnsi="Arial" w:cs="Arial"/>
            <w:color w:val="0000FF"/>
            <w:sz w:val="20"/>
            <w:szCs w:val="20"/>
            <w:u w:val="single"/>
            <w:lang w:eastAsia="pt-BR"/>
          </w:rPr>
          <w:t>(Incluído pela Lei nº 11.457, de 2007)</w:t>
        </w:r>
      </w:hyperlink>
      <w:r w:rsidRPr="00002005">
        <w:rPr>
          <w:rFonts w:ascii="Arial" w:eastAsia="Times New Roman" w:hAnsi="Arial" w:cs="Arial"/>
          <w:color w:val="000000"/>
          <w:sz w:val="20"/>
          <w:szCs w:val="20"/>
          <w:lang w:eastAsia="pt-BR"/>
        </w:rPr>
        <w:t>    </w:t>
      </w:r>
      <w:hyperlink r:id="rId212" w:anchor="art51" w:history="1">
        <w:r w:rsidRPr="00002005">
          <w:rPr>
            <w:rFonts w:ascii="Arial" w:eastAsia="Times New Roman" w:hAnsi="Arial" w:cs="Arial"/>
            <w:color w:val="0000FF"/>
            <w:sz w:val="20"/>
            <w:szCs w:val="20"/>
            <w:u w:val="single"/>
            <w:lang w:eastAsia="pt-BR"/>
          </w:rPr>
          <w:t>(Vigência)</w:t>
        </w:r>
      </w:hyperlink>
    </w:p>
    <w:p w:rsidR="00002005" w:rsidRPr="00002005" w:rsidRDefault="00002005" w:rsidP="00002005">
      <w:pPr>
        <w:spacing w:before="100" w:beforeAutospacing="1" w:after="100" w:afterAutospacing="1" w:line="240" w:lineRule="auto"/>
        <w:ind w:firstLine="567"/>
        <w:jc w:val="both"/>
        <w:rPr>
          <w:rFonts w:ascii="Arial" w:eastAsia="Times New Roman" w:hAnsi="Arial" w:cs="Arial"/>
          <w:color w:val="000000"/>
          <w:sz w:val="20"/>
          <w:szCs w:val="20"/>
          <w:lang w:eastAsia="pt-BR"/>
        </w:rPr>
      </w:pPr>
      <w:bookmarkStart w:id="218" w:name="art23§9"/>
      <w:bookmarkEnd w:id="218"/>
      <w:r w:rsidRPr="00002005">
        <w:rPr>
          <w:rFonts w:ascii="Arial" w:eastAsia="Times New Roman" w:hAnsi="Arial" w:cs="Arial"/>
          <w:color w:val="000000"/>
          <w:sz w:val="20"/>
          <w:szCs w:val="20"/>
          <w:lang w:eastAsia="pt-BR"/>
        </w:rPr>
        <w:t> §</w:t>
      </w:r>
      <w:r w:rsidRPr="00002005">
        <w:rPr>
          <w:rFonts w:ascii="Arial" w:eastAsia="Times New Roman" w:hAnsi="Arial" w:cs="Arial"/>
          <w:b/>
          <w:bCs/>
          <w:color w:val="000000"/>
          <w:sz w:val="20"/>
          <w:szCs w:val="20"/>
          <w:lang w:eastAsia="pt-BR"/>
        </w:rPr>
        <w:t> </w:t>
      </w:r>
      <w:r w:rsidRPr="00002005">
        <w:rPr>
          <w:rFonts w:ascii="Arial" w:eastAsia="Times New Roman" w:hAnsi="Arial" w:cs="Arial"/>
          <w:color w:val="000000"/>
          <w:sz w:val="20"/>
          <w:szCs w:val="20"/>
          <w:lang w:eastAsia="pt-BR"/>
        </w:rPr>
        <w:t>9</w:t>
      </w:r>
      <w:r w:rsidRPr="00002005">
        <w:rPr>
          <w:rFonts w:ascii="Arial" w:eastAsia="Times New Roman" w:hAnsi="Arial" w:cs="Arial"/>
          <w:color w:val="000000"/>
          <w:sz w:val="20"/>
          <w:szCs w:val="20"/>
          <w:u w:val="single"/>
          <w:vertAlign w:val="superscript"/>
          <w:lang w:eastAsia="pt-BR"/>
        </w:rPr>
        <w:t>o</w:t>
      </w:r>
      <w:r w:rsidRPr="00002005">
        <w:rPr>
          <w:rFonts w:ascii="Arial" w:eastAsia="Times New Roman" w:hAnsi="Arial" w:cs="Arial"/>
          <w:b/>
          <w:bCs/>
          <w:color w:val="000000"/>
          <w:sz w:val="20"/>
          <w:szCs w:val="20"/>
          <w:lang w:eastAsia="pt-BR"/>
        </w:rPr>
        <w:t>  </w:t>
      </w:r>
      <w:r w:rsidRPr="00002005">
        <w:rPr>
          <w:rFonts w:ascii="Arial" w:eastAsia="Times New Roman" w:hAnsi="Arial" w:cs="Arial"/>
          <w:color w:val="000000"/>
          <w:sz w:val="20"/>
          <w:szCs w:val="20"/>
          <w:lang w:eastAsia="pt-BR"/>
        </w:rPr>
        <w:t>Os</w:t>
      </w:r>
      <w:r w:rsidRPr="00002005">
        <w:rPr>
          <w:rFonts w:ascii="Arial" w:eastAsia="Times New Roman" w:hAnsi="Arial" w:cs="Arial"/>
          <w:b/>
          <w:bCs/>
          <w:color w:val="000000"/>
          <w:sz w:val="20"/>
          <w:szCs w:val="20"/>
          <w:lang w:eastAsia="pt-BR"/>
        </w:rPr>
        <w:t> </w:t>
      </w:r>
      <w:r w:rsidRPr="00002005">
        <w:rPr>
          <w:rFonts w:ascii="Arial" w:eastAsia="Times New Roman" w:hAnsi="Arial" w:cs="Arial"/>
          <w:color w:val="000000"/>
          <w:sz w:val="20"/>
          <w:szCs w:val="20"/>
          <w:lang w:eastAsia="pt-BR"/>
        </w:rPr>
        <w:t>Procuradores</w:t>
      </w:r>
      <w:r w:rsidRPr="00002005">
        <w:rPr>
          <w:rFonts w:ascii="Arial" w:eastAsia="Times New Roman" w:hAnsi="Arial" w:cs="Arial"/>
          <w:b/>
          <w:bCs/>
          <w:color w:val="000000"/>
          <w:sz w:val="20"/>
          <w:szCs w:val="20"/>
          <w:lang w:eastAsia="pt-BR"/>
        </w:rPr>
        <w:t> </w:t>
      </w:r>
      <w:r w:rsidRPr="00002005">
        <w:rPr>
          <w:rFonts w:ascii="Arial" w:eastAsia="Times New Roman" w:hAnsi="Arial" w:cs="Arial"/>
          <w:color w:val="000000"/>
          <w:sz w:val="20"/>
          <w:szCs w:val="20"/>
          <w:lang w:eastAsia="pt-BR"/>
        </w:rPr>
        <w:t>da</w:t>
      </w:r>
      <w:r w:rsidRPr="00002005">
        <w:rPr>
          <w:rFonts w:ascii="Arial" w:eastAsia="Times New Roman" w:hAnsi="Arial" w:cs="Arial"/>
          <w:b/>
          <w:bCs/>
          <w:color w:val="000000"/>
          <w:sz w:val="20"/>
          <w:szCs w:val="20"/>
          <w:lang w:eastAsia="pt-BR"/>
        </w:rPr>
        <w:t> </w:t>
      </w:r>
      <w:r w:rsidRPr="00002005">
        <w:rPr>
          <w:rFonts w:ascii="Arial" w:eastAsia="Times New Roman" w:hAnsi="Arial" w:cs="Arial"/>
          <w:color w:val="000000"/>
          <w:sz w:val="20"/>
          <w:szCs w:val="20"/>
          <w:lang w:eastAsia="pt-BR"/>
        </w:rPr>
        <w:t>Fazenda</w:t>
      </w:r>
      <w:r w:rsidRPr="00002005">
        <w:rPr>
          <w:rFonts w:ascii="Arial" w:eastAsia="Times New Roman" w:hAnsi="Arial" w:cs="Arial"/>
          <w:b/>
          <w:bCs/>
          <w:color w:val="000000"/>
          <w:sz w:val="20"/>
          <w:szCs w:val="20"/>
          <w:lang w:eastAsia="pt-BR"/>
        </w:rPr>
        <w:t> </w:t>
      </w:r>
      <w:r w:rsidRPr="00002005">
        <w:rPr>
          <w:rFonts w:ascii="Arial" w:eastAsia="Times New Roman" w:hAnsi="Arial" w:cs="Arial"/>
          <w:color w:val="000000"/>
          <w:sz w:val="20"/>
          <w:szCs w:val="20"/>
          <w:lang w:eastAsia="pt-BR"/>
        </w:rPr>
        <w:t>Nacional</w:t>
      </w:r>
      <w:r w:rsidRPr="00002005">
        <w:rPr>
          <w:rFonts w:ascii="Arial" w:eastAsia="Times New Roman" w:hAnsi="Arial" w:cs="Arial"/>
          <w:b/>
          <w:bCs/>
          <w:color w:val="000000"/>
          <w:sz w:val="20"/>
          <w:szCs w:val="20"/>
          <w:lang w:eastAsia="pt-BR"/>
        </w:rPr>
        <w:t> </w:t>
      </w:r>
      <w:r w:rsidRPr="00002005">
        <w:rPr>
          <w:rFonts w:ascii="Arial" w:eastAsia="Times New Roman" w:hAnsi="Arial" w:cs="Arial"/>
          <w:color w:val="000000"/>
          <w:sz w:val="20"/>
          <w:szCs w:val="20"/>
          <w:lang w:eastAsia="pt-BR"/>
        </w:rPr>
        <w:t>serão</w:t>
      </w:r>
      <w:r w:rsidRPr="00002005">
        <w:rPr>
          <w:rFonts w:ascii="Arial" w:eastAsia="Times New Roman" w:hAnsi="Arial" w:cs="Arial"/>
          <w:b/>
          <w:bCs/>
          <w:color w:val="000000"/>
          <w:sz w:val="20"/>
          <w:szCs w:val="20"/>
          <w:lang w:eastAsia="pt-BR"/>
        </w:rPr>
        <w:t> </w:t>
      </w:r>
      <w:r w:rsidRPr="00002005">
        <w:rPr>
          <w:rFonts w:ascii="Arial" w:eastAsia="Times New Roman" w:hAnsi="Arial" w:cs="Arial"/>
          <w:color w:val="000000"/>
          <w:sz w:val="20"/>
          <w:szCs w:val="20"/>
          <w:lang w:eastAsia="pt-BR"/>
        </w:rPr>
        <w:t>considerados</w:t>
      </w:r>
      <w:r w:rsidRPr="00002005">
        <w:rPr>
          <w:rFonts w:ascii="Arial" w:eastAsia="Times New Roman" w:hAnsi="Arial" w:cs="Arial"/>
          <w:b/>
          <w:bCs/>
          <w:color w:val="000000"/>
          <w:sz w:val="20"/>
          <w:szCs w:val="20"/>
          <w:lang w:eastAsia="pt-BR"/>
        </w:rPr>
        <w:t> </w:t>
      </w:r>
      <w:r w:rsidRPr="00002005">
        <w:rPr>
          <w:rFonts w:ascii="Arial" w:eastAsia="Times New Roman" w:hAnsi="Arial" w:cs="Arial"/>
          <w:color w:val="000000"/>
          <w:sz w:val="20"/>
          <w:szCs w:val="20"/>
          <w:lang w:eastAsia="pt-BR"/>
        </w:rPr>
        <w:t>intimados</w:t>
      </w:r>
      <w:r w:rsidRPr="00002005">
        <w:rPr>
          <w:rFonts w:ascii="Arial" w:eastAsia="Times New Roman" w:hAnsi="Arial" w:cs="Arial"/>
          <w:b/>
          <w:bCs/>
          <w:color w:val="000000"/>
          <w:sz w:val="20"/>
          <w:szCs w:val="20"/>
          <w:lang w:eastAsia="pt-BR"/>
        </w:rPr>
        <w:t> </w:t>
      </w:r>
      <w:r w:rsidRPr="00002005">
        <w:rPr>
          <w:rFonts w:ascii="Arial" w:eastAsia="Times New Roman" w:hAnsi="Arial" w:cs="Arial"/>
          <w:color w:val="000000"/>
          <w:sz w:val="20"/>
          <w:szCs w:val="20"/>
          <w:lang w:eastAsia="pt-BR"/>
        </w:rPr>
        <w:t>pessoalmente</w:t>
      </w:r>
      <w:r w:rsidRPr="00002005">
        <w:rPr>
          <w:rFonts w:ascii="Arial" w:eastAsia="Times New Roman" w:hAnsi="Arial" w:cs="Arial"/>
          <w:b/>
          <w:bCs/>
          <w:color w:val="000000"/>
          <w:sz w:val="20"/>
          <w:szCs w:val="20"/>
          <w:lang w:eastAsia="pt-BR"/>
        </w:rPr>
        <w:t> </w:t>
      </w:r>
      <w:r w:rsidRPr="00002005">
        <w:rPr>
          <w:rFonts w:ascii="Arial" w:eastAsia="Times New Roman" w:hAnsi="Arial" w:cs="Arial"/>
          <w:color w:val="000000"/>
          <w:sz w:val="20"/>
          <w:szCs w:val="20"/>
          <w:lang w:eastAsia="pt-BR"/>
        </w:rPr>
        <w:t>das</w:t>
      </w:r>
      <w:r w:rsidRPr="00002005">
        <w:rPr>
          <w:rFonts w:ascii="Arial" w:eastAsia="Times New Roman" w:hAnsi="Arial" w:cs="Arial"/>
          <w:b/>
          <w:bCs/>
          <w:color w:val="000000"/>
          <w:sz w:val="20"/>
          <w:szCs w:val="20"/>
          <w:lang w:eastAsia="pt-BR"/>
        </w:rPr>
        <w:t> </w:t>
      </w:r>
      <w:r w:rsidRPr="00002005">
        <w:rPr>
          <w:rFonts w:ascii="Arial" w:eastAsia="Times New Roman" w:hAnsi="Arial" w:cs="Arial"/>
          <w:color w:val="000000"/>
          <w:sz w:val="20"/>
          <w:szCs w:val="20"/>
          <w:lang w:eastAsia="pt-BR"/>
        </w:rPr>
        <w:t>decisões</w:t>
      </w:r>
      <w:r w:rsidRPr="00002005">
        <w:rPr>
          <w:rFonts w:ascii="Arial" w:eastAsia="Times New Roman" w:hAnsi="Arial" w:cs="Arial"/>
          <w:b/>
          <w:bCs/>
          <w:color w:val="000000"/>
          <w:sz w:val="20"/>
          <w:szCs w:val="20"/>
          <w:lang w:eastAsia="pt-BR"/>
        </w:rPr>
        <w:t> </w:t>
      </w:r>
      <w:r w:rsidRPr="00002005">
        <w:rPr>
          <w:rFonts w:ascii="Arial" w:eastAsia="Times New Roman" w:hAnsi="Arial" w:cs="Arial"/>
          <w:color w:val="000000"/>
          <w:sz w:val="20"/>
          <w:szCs w:val="20"/>
          <w:lang w:eastAsia="pt-BR"/>
        </w:rPr>
        <w:t>do</w:t>
      </w:r>
      <w:r w:rsidRPr="00002005">
        <w:rPr>
          <w:rFonts w:ascii="Arial" w:eastAsia="Times New Roman" w:hAnsi="Arial" w:cs="Arial"/>
          <w:b/>
          <w:bCs/>
          <w:color w:val="000000"/>
          <w:sz w:val="20"/>
          <w:szCs w:val="20"/>
          <w:lang w:eastAsia="pt-BR"/>
        </w:rPr>
        <w:t> </w:t>
      </w:r>
      <w:r w:rsidRPr="00002005">
        <w:rPr>
          <w:rFonts w:ascii="Arial" w:eastAsia="Times New Roman" w:hAnsi="Arial" w:cs="Arial"/>
          <w:color w:val="000000"/>
          <w:sz w:val="20"/>
          <w:szCs w:val="20"/>
          <w:lang w:eastAsia="pt-BR"/>
        </w:rPr>
        <w:t>Conselho</w:t>
      </w:r>
      <w:r w:rsidRPr="00002005">
        <w:rPr>
          <w:rFonts w:ascii="Arial" w:eastAsia="Times New Roman" w:hAnsi="Arial" w:cs="Arial"/>
          <w:b/>
          <w:bCs/>
          <w:color w:val="000000"/>
          <w:sz w:val="20"/>
          <w:szCs w:val="20"/>
          <w:lang w:eastAsia="pt-BR"/>
        </w:rPr>
        <w:t> </w:t>
      </w:r>
      <w:r w:rsidRPr="00002005">
        <w:rPr>
          <w:rFonts w:ascii="Arial" w:eastAsia="Times New Roman" w:hAnsi="Arial" w:cs="Arial"/>
          <w:color w:val="000000"/>
          <w:sz w:val="20"/>
          <w:szCs w:val="20"/>
          <w:lang w:eastAsia="pt-BR"/>
        </w:rPr>
        <w:t>de</w:t>
      </w:r>
      <w:r w:rsidRPr="00002005">
        <w:rPr>
          <w:rFonts w:ascii="Arial" w:eastAsia="Times New Roman" w:hAnsi="Arial" w:cs="Arial"/>
          <w:b/>
          <w:bCs/>
          <w:color w:val="000000"/>
          <w:sz w:val="20"/>
          <w:szCs w:val="20"/>
          <w:lang w:eastAsia="pt-BR"/>
        </w:rPr>
        <w:t> </w:t>
      </w:r>
      <w:r w:rsidRPr="00002005">
        <w:rPr>
          <w:rFonts w:ascii="Arial" w:eastAsia="Times New Roman" w:hAnsi="Arial" w:cs="Arial"/>
          <w:color w:val="000000"/>
          <w:sz w:val="20"/>
          <w:szCs w:val="20"/>
          <w:lang w:eastAsia="pt-BR"/>
        </w:rPr>
        <w:t>Contribuintes</w:t>
      </w:r>
      <w:r w:rsidRPr="00002005">
        <w:rPr>
          <w:rFonts w:ascii="Arial" w:eastAsia="Times New Roman" w:hAnsi="Arial" w:cs="Arial"/>
          <w:b/>
          <w:bCs/>
          <w:color w:val="000000"/>
          <w:sz w:val="20"/>
          <w:szCs w:val="20"/>
          <w:lang w:eastAsia="pt-BR"/>
        </w:rPr>
        <w:t> </w:t>
      </w:r>
      <w:r w:rsidRPr="00002005">
        <w:rPr>
          <w:rFonts w:ascii="Arial" w:eastAsia="Times New Roman" w:hAnsi="Arial" w:cs="Arial"/>
          <w:color w:val="000000"/>
          <w:sz w:val="20"/>
          <w:szCs w:val="20"/>
          <w:lang w:eastAsia="pt-BR"/>
        </w:rPr>
        <w:t>e</w:t>
      </w:r>
      <w:r w:rsidRPr="00002005">
        <w:rPr>
          <w:rFonts w:ascii="Arial" w:eastAsia="Times New Roman" w:hAnsi="Arial" w:cs="Arial"/>
          <w:b/>
          <w:bCs/>
          <w:color w:val="000000"/>
          <w:sz w:val="20"/>
          <w:szCs w:val="20"/>
          <w:lang w:eastAsia="pt-BR"/>
        </w:rPr>
        <w:t> </w:t>
      </w:r>
      <w:r w:rsidRPr="00002005">
        <w:rPr>
          <w:rFonts w:ascii="Arial" w:eastAsia="Times New Roman" w:hAnsi="Arial" w:cs="Arial"/>
          <w:color w:val="000000"/>
          <w:sz w:val="20"/>
          <w:szCs w:val="20"/>
          <w:lang w:eastAsia="pt-BR"/>
        </w:rPr>
        <w:t>da</w:t>
      </w:r>
      <w:r w:rsidRPr="00002005">
        <w:rPr>
          <w:rFonts w:ascii="Arial" w:eastAsia="Times New Roman" w:hAnsi="Arial" w:cs="Arial"/>
          <w:b/>
          <w:bCs/>
          <w:color w:val="000000"/>
          <w:sz w:val="20"/>
          <w:szCs w:val="20"/>
          <w:lang w:eastAsia="pt-BR"/>
        </w:rPr>
        <w:t> </w:t>
      </w:r>
      <w:r w:rsidRPr="00002005">
        <w:rPr>
          <w:rFonts w:ascii="Arial" w:eastAsia="Times New Roman" w:hAnsi="Arial" w:cs="Arial"/>
          <w:color w:val="000000"/>
          <w:sz w:val="20"/>
          <w:szCs w:val="20"/>
          <w:lang w:eastAsia="pt-BR"/>
        </w:rPr>
        <w:t>Câmara</w:t>
      </w:r>
      <w:r w:rsidRPr="00002005">
        <w:rPr>
          <w:rFonts w:ascii="Arial" w:eastAsia="Times New Roman" w:hAnsi="Arial" w:cs="Arial"/>
          <w:b/>
          <w:bCs/>
          <w:color w:val="000000"/>
          <w:sz w:val="20"/>
          <w:szCs w:val="20"/>
          <w:lang w:eastAsia="pt-BR"/>
        </w:rPr>
        <w:t> </w:t>
      </w:r>
      <w:r w:rsidRPr="00002005">
        <w:rPr>
          <w:rFonts w:ascii="Arial" w:eastAsia="Times New Roman" w:hAnsi="Arial" w:cs="Arial"/>
          <w:color w:val="000000"/>
          <w:sz w:val="20"/>
          <w:szCs w:val="20"/>
          <w:lang w:eastAsia="pt-BR"/>
        </w:rPr>
        <w:t>Superior</w:t>
      </w:r>
      <w:r w:rsidRPr="00002005">
        <w:rPr>
          <w:rFonts w:ascii="Arial" w:eastAsia="Times New Roman" w:hAnsi="Arial" w:cs="Arial"/>
          <w:b/>
          <w:bCs/>
          <w:color w:val="000000"/>
          <w:sz w:val="20"/>
          <w:szCs w:val="20"/>
          <w:lang w:eastAsia="pt-BR"/>
        </w:rPr>
        <w:t> </w:t>
      </w:r>
      <w:r w:rsidRPr="00002005">
        <w:rPr>
          <w:rFonts w:ascii="Arial" w:eastAsia="Times New Roman" w:hAnsi="Arial" w:cs="Arial"/>
          <w:color w:val="000000"/>
          <w:sz w:val="20"/>
          <w:szCs w:val="20"/>
          <w:lang w:eastAsia="pt-BR"/>
        </w:rPr>
        <w:t>de</w:t>
      </w:r>
      <w:r w:rsidRPr="00002005">
        <w:rPr>
          <w:rFonts w:ascii="Arial" w:eastAsia="Times New Roman" w:hAnsi="Arial" w:cs="Arial"/>
          <w:b/>
          <w:bCs/>
          <w:color w:val="000000"/>
          <w:sz w:val="20"/>
          <w:szCs w:val="20"/>
          <w:lang w:eastAsia="pt-BR"/>
        </w:rPr>
        <w:t> </w:t>
      </w:r>
      <w:r w:rsidRPr="00002005">
        <w:rPr>
          <w:rFonts w:ascii="Arial" w:eastAsia="Times New Roman" w:hAnsi="Arial" w:cs="Arial"/>
          <w:color w:val="000000"/>
          <w:sz w:val="20"/>
          <w:szCs w:val="20"/>
          <w:lang w:eastAsia="pt-BR"/>
        </w:rPr>
        <w:t>Recursos</w:t>
      </w:r>
      <w:r w:rsidRPr="00002005">
        <w:rPr>
          <w:rFonts w:ascii="Arial" w:eastAsia="Times New Roman" w:hAnsi="Arial" w:cs="Arial"/>
          <w:b/>
          <w:bCs/>
          <w:color w:val="000000"/>
          <w:sz w:val="20"/>
          <w:szCs w:val="20"/>
          <w:lang w:eastAsia="pt-BR"/>
        </w:rPr>
        <w:t> </w:t>
      </w:r>
      <w:r w:rsidRPr="00002005">
        <w:rPr>
          <w:rFonts w:ascii="Arial" w:eastAsia="Times New Roman" w:hAnsi="Arial" w:cs="Arial"/>
          <w:color w:val="000000"/>
          <w:sz w:val="20"/>
          <w:szCs w:val="20"/>
          <w:lang w:eastAsia="pt-BR"/>
        </w:rPr>
        <w:t>Fiscais,</w:t>
      </w:r>
      <w:r w:rsidRPr="00002005">
        <w:rPr>
          <w:rFonts w:ascii="Arial" w:eastAsia="Times New Roman" w:hAnsi="Arial" w:cs="Arial"/>
          <w:b/>
          <w:bCs/>
          <w:color w:val="000000"/>
          <w:sz w:val="20"/>
          <w:szCs w:val="20"/>
          <w:lang w:eastAsia="pt-BR"/>
        </w:rPr>
        <w:t> </w:t>
      </w:r>
      <w:r w:rsidRPr="00002005">
        <w:rPr>
          <w:rFonts w:ascii="Arial" w:eastAsia="Times New Roman" w:hAnsi="Arial" w:cs="Arial"/>
          <w:color w:val="000000"/>
          <w:sz w:val="20"/>
          <w:szCs w:val="20"/>
          <w:lang w:eastAsia="pt-BR"/>
        </w:rPr>
        <w:t>do</w:t>
      </w:r>
      <w:r w:rsidRPr="00002005">
        <w:rPr>
          <w:rFonts w:ascii="Arial" w:eastAsia="Times New Roman" w:hAnsi="Arial" w:cs="Arial"/>
          <w:b/>
          <w:bCs/>
          <w:color w:val="000000"/>
          <w:sz w:val="20"/>
          <w:szCs w:val="20"/>
          <w:lang w:eastAsia="pt-BR"/>
        </w:rPr>
        <w:t> </w:t>
      </w:r>
      <w:r w:rsidRPr="00002005">
        <w:rPr>
          <w:rFonts w:ascii="Arial" w:eastAsia="Times New Roman" w:hAnsi="Arial" w:cs="Arial"/>
          <w:color w:val="000000"/>
          <w:sz w:val="20"/>
          <w:szCs w:val="20"/>
          <w:lang w:eastAsia="pt-BR"/>
        </w:rPr>
        <w:t>Ministério</w:t>
      </w:r>
      <w:r w:rsidRPr="00002005">
        <w:rPr>
          <w:rFonts w:ascii="Arial" w:eastAsia="Times New Roman" w:hAnsi="Arial" w:cs="Arial"/>
          <w:b/>
          <w:bCs/>
          <w:color w:val="000000"/>
          <w:sz w:val="20"/>
          <w:szCs w:val="20"/>
          <w:lang w:eastAsia="pt-BR"/>
        </w:rPr>
        <w:t> </w:t>
      </w:r>
      <w:r w:rsidRPr="00002005">
        <w:rPr>
          <w:rFonts w:ascii="Arial" w:eastAsia="Times New Roman" w:hAnsi="Arial" w:cs="Arial"/>
          <w:color w:val="000000"/>
          <w:sz w:val="20"/>
          <w:szCs w:val="20"/>
          <w:lang w:eastAsia="pt-BR"/>
        </w:rPr>
        <w:t>da</w:t>
      </w:r>
      <w:r w:rsidRPr="00002005">
        <w:rPr>
          <w:rFonts w:ascii="Arial" w:eastAsia="Times New Roman" w:hAnsi="Arial" w:cs="Arial"/>
          <w:b/>
          <w:bCs/>
          <w:color w:val="000000"/>
          <w:sz w:val="20"/>
          <w:szCs w:val="20"/>
          <w:lang w:eastAsia="pt-BR"/>
        </w:rPr>
        <w:t> </w:t>
      </w:r>
      <w:r w:rsidRPr="00002005">
        <w:rPr>
          <w:rFonts w:ascii="Arial" w:eastAsia="Times New Roman" w:hAnsi="Arial" w:cs="Arial"/>
          <w:color w:val="000000"/>
          <w:sz w:val="20"/>
          <w:szCs w:val="20"/>
          <w:lang w:eastAsia="pt-BR"/>
        </w:rPr>
        <w:t>Fazenda,</w:t>
      </w:r>
      <w:r w:rsidRPr="00002005">
        <w:rPr>
          <w:rFonts w:ascii="Arial" w:eastAsia="Times New Roman" w:hAnsi="Arial" w:cs="Arial"/>
          <w:b/>
          <w:bCs/>
          <w:color w:val="000000"/>
          <w:sz w:val="20"/>
          <w:szCs w:val="20"/>
          <w:lang w:eastAsia="pt-BR"/>
        </w:rPr>
        <w:t> </w:t>
      </w:r>
      <w:r w:rsidRPr="00002005">
        <w:rPr>
          <w:rFonts w:ascii="Arial" w:eastAsia="Times New Roman" w:hAnsi="Arial" w:cs="Arial"/>
          <w:color w:val="000000"/>
          <w:sz w:val="20"/>
          <w:szCs w:val="20"/>
          <w:lang w:eastAsia="pt-BR"/>
        </w:rPr>
        <w:t>com</w:t>
      </w:r>
      <w:r w:rsidRPr="00002005">
        <w:rPr>
          <w:rFonts w:ascii="Arial" w:eastAsia="Times New Roman" w:hAnsi="Arial" w:cs="Arial"/>
          <w:b/>
          <w:bCs/>
          <w:color w:val="000000"/>
          <w:sz w:val="20"/>
          <w:szCs w:val="20"/>
          <w:lang w:eastAsia="pt-BR"/>
        </w:rPr>
        <w:t> </w:t>
      </w:r>
      <w:r w:rsidRPr="00002005">
        <w:rPr>
          <w:rFonts w:ascii="Arial" w:eastAsia="Times New Roman" w:hAnsi="Arial" w:cs="Arial"/>
          <w:color w:val="000000"/>
          <w:sz w:val="20"/>
          <w:szCs w:val="20"/>
          <w:lang w:eastAsia="pt-BR"/>
        </w:rPr>
        <w:t>o</w:t>
      </w:r>
      <w:r w:rsidRPr="00002005">
        <w:rPr>
          <w:rFonts w:ascii="Arial" w:eastAsia="Times New Roman" w:hAnsi="Arial" w:cs="Arial"/>
          <w:b/>
          <w:bCs/>
          <w:color w:val="000000"/>
          <w:sz w:val="20"/>
          <w:szCs w:val="20"/>
          <w:lang w:eastAsia="pt-BR"/>
        </w:rPr>
        <w:t> </w:t>
      </w:r>
      <w:r w:rsidRPr="00002005">
        <w:rPr>
          <w:rFonts w:ascii="Arial" w:eastAsia="Times New Roman" w:hAnsi="Arial" w:cs="Arial"/>
          <w:color w:val="000000"/>
          <w:sz w:val="20"/>
          <w:szCs w:val="20"/>
          <w:lang w:eastAsia="pt-BR"/>
        </w:rPr>
        <w:t>término</w:t>
      </w:r>
      <w:r w:rsidRPr="00002005">
        <w:rPr>
          <w:rFonts w:ascii="Arial" w:eastAsia="Times New Roman" w:hAnsi="Arial" w:cs="Arial"/>
          <w:b/>
          <w:bCs/>
          <w:color w:val="000000"/>
          <w:sz w:val="20"/>
          <w:szCs w:val="20"/>
          <w:lang w:eastAsia="pt-BR"/>
        </w:rPr>
        <w:t> </w:t>
      </w:r>
      <w:r w:rsidRPr="00002005">
        <w:rPr>
          <w:rFonts w:ascii="Arial" w:eastAsia="Times New Roman" w:hAnsi="Arial" w:cs="Arial"/>
          <w:color w:val="000000"/>
          <w:sz w:val="20"/>
          <w:szCs w:val="20"/>
          <w:lang w:eastAsia="pt-BR"/>
        </w:rPr>
        <w:t>do</w:t>
      </w:r>
      <w:r w:rsidRPr="00002005">
        <w:rPr>
          <w:rFonts w:ascii="Arial" w:eastAsia="Times New Roman" w:hAnsi="Arial" w:cs="Arial"/>
          <w:b/>
          <w:bCs/>
          <w:color w:val="000000"/>
          <w:sz w:val="20"/>
          <w:szCs w:val="20"/>
          <w:lang w:eastAsia="pt-BR"/>
        </w:rPr>
        <w:t> </w:t>
      </w:r>
      <w:r w:rsidRPr="00002005">
        <w:rPr>
          <w:rFonts w:ascii="Arial" w:eastAsia="Times New Roman" w:hAnsi="Arial" w:cs="Arial"/>
          <w:color w:val="000000"/>
          <w:sz w:val="20"/>
          <w:szCs w:val="20"/>
          <w:lang w:eastAsia="pt-BR"/>
        </w:rPr>
        <w:t>prazo</w:t>
      </w:r>
      <w:r w:rsidRPr="00002005">
        <w:rPr>
          <w:rFonts w:ascii="Arial" w:eastAsia="Times New Roman" w:hAnsi="Arial" w:cs="Arial"/>
          <w:b/>
          <w:bCs/>
          <w:color w:val="000000"/>
          <w:sz w:val="20"/>
          <w:szCs w:val="20"/>
          <w:lang w:eastAsia="pt-BR"/>
        </w:rPr>
        <w:t> </w:t>
      </w:r>
      <w:r w:rsidRPr="00002005">
        <w:rPr>
          <w:rFonts w:ascii="Arial" w:eastAsia="Times New Roman" w:hAnsi="Arial" w:cs="Arial"/>
          <w:color w:val="000000"/>
          <w:sz w:val="20"/>
          <w:szCs w:val="20"/>
          <w:lang w:eastAsia="pt-BR"/>
        </w:rPr>
        <w:t>de</w:t>
      </w:r>
      <w:r w:rsidRPr="00002005">
        <w:rPr>
          <w:rFonts w:ascii="Arial" w:eastAsia="Times New Roman" w:hAnsi="Arial" w:cs="Arial"/>
          <w:b/>
          <w:bCs/>
          <w:color w:val="000000"/>
          <w:sz w:val="20"/>
          <w:szCs w:val="20"/>
          <w:lang w:eastAsia="pt-BR"/>
        </w:rPr>
        <w:t> </w:t>
      </w:r>
      <w:r w:rsidRPr="00002005">
        <w:rPr>
          <w:rFonts w:ascii="Arial" w:eastAsia="Times New Roman" w:hAnsi="Arial" w:cs="Arial"/>
          <w:color w:val="000000"/>
          <w:sz w:val="20"/>
          <w:szCs w:val="20"/>
          <w:lang w:eastAsia="pt-BR"/>
        </w:rPr>
        <w:t>30(trinta)</w:t>
      </w:r>
      <w:r w:rsidRPr="00002005">
        <w:rPr>
          <w:rFonts w:ascii="Arial" w:eastAsia="Times New Roman" w:hAnsi="Arial" w:cs="Arial"/>
          <w:b/>
          <w:bCs/>
          <w:color w:val="000000"/>
          <w:sz w:val="20"/>
          <w:szCs w:val="20"/>
          <w:lang w:eastAsia="pt-BR"/>
        </w:rPr>
        <w:t> </w:t>
      </w:r>
      <w:r w:rsidRPr="00002005">
        <w:rPr>
          <w:rFonts w:ascii="Arial" w:eastAsia="Times New Roman" w:hAnsi="Arial" w:cs="Arial"/>
          <w:color w:val="000000"/>
          <w:sz w:val="20"/>
          <w:szCs w:val="20"/>
          <w:lang w:eastAsia="pt-BR"/>
        </w:rPr>
        <w:t>dias</w:t>
      </w:r>
      <w:r w:rsidRPr="00002005">
        <w:rPr>
          <w:rFonts w:ascii="Arial" w:eastAsia="Times New Roman" w:hAnsi="Arial" w:cs="Arial"/>
          <w:b/>
          <w:bCs/>
          <w:color w:val="000000"/>
          <w:sz w:val="20"/>
          <w:szCs w:val="20"/>
          <w:lang w:eastAsia="pt-BR"/>
        </w:rPr>
        <w:t> </w:t>
      </w:r>
      <w:r w:rsidRPr="00002005">
        <w:rPr>
          <w:rFonts w:ascii="Arial" w:eastAsia="Times New Roman" w:hAnsi="Arial" w:cs="Arial"/>
          <w:color w:val="000000"/>
          <w:sz w:val="20"/>
          <w:szCs w:val="20"/>
          <w:lang w:eastAsia="pt-BR"/>
        </w:rPr>
        <w:t>contados</w:t>
      </w:r>
      <w:r w:rsidRPr="00002005">
        <w:rPr>
          <w:rFonts w:ascii="Arial" w:eastAsia="Times New Roman" w:hAnsi="Arial" w:cs="Arial"/>
          <w:b/>
          <w:bCs/>
          <w:color w:val="000000"/>
          <w:sz w:val="20"/>
          <w:szCs w:val="20"/>
          <w:lang w:eastAsia="pt-BR"/>
        </w:rPr>
        <w:t> </w:t>
      </w:r>
      <w:r w:rsidRPr="00002005">
        <w:rPr>
          <w:rFonts w:ascii="Arial" w:eastAsia="Times New Roman" w:hAnsi="Arial" w:cs="Arial"/>
          <w:color w:val="000000"/>
          <w:sz w:val="20"/>
          <w:szCs w:val="20"/>
          <w:lang w:eastAsia="pt-BR"/>
        </w:rPr>
        <w:t>da</w:t>
      </w:r>
      <w:r w:rsidRPr="00002005">
        <w:rPr>
          <w:rFonts w:ascii="Arial" w:eastAsia="Times New Roman" w:hAnsi="Arial" w:cs="Arial"/>
          <w:b/>
          <w:bCs/>
          <w:color w:val="000000"/>
          <w:sz w:val="20"/>
          <w:szCs w:val="20"/>
          <w:lang w:eastAsia="pt-BR"/>
        </w:rPr>
        <w:t> </w:t>
      </w:r>
      <w:r w:rsidRPr="00002005">
        <w:rPr>
          <w:rFonts w:ascii="Arial" w:eastAsia="Times New Roman" w:hAnsi="Arial" w:cs="Arial"/>
          <w:color w:val="000000"/>
          <w:sz w:val="20"/>
          <w:szCs w:val="20"/>
          <w:lang w:eastAsia="pt-BR"/>
        </w:rPr>
        <w:t>data</w:t>
      </w:r>
      <w:r w:rsidRPr="00002005">
        <w:rPr>
          <w:rFonts w:ascii="Arial" w:eastAsia="Times New Roman" w:hAnsi="Arial" w:cs="Arial"/>
          <w:b/>
          <w:bCs/>
          <w:color w:val="000000"/>
          <w:sz w:val="20"/>
          <w:szCs w:val="20"/>
          <w:lang w:eastAsia="pt-BR"/>
        </w:rPr>
        <w:t> </w:t>
      </w:r>
      <w:r w:rsidRPr="00002005">
        <w:rPr>
          <w:rFonts w:ascii="Arial" w:eastAsia="Times New Roman" w:hAnsi="Arial" w:cs="Arial"/>
          <w:color w:val="000000"/>
          <w:sz w:val="20"/>
          <w:szCs w:val="20"/>
          <w:lang w:eastAsia="pt-BR"/>
        </w:rPr>
        <w:t>em</w:t>
      </w:r>
      <w:r w:rsidRPr="00002005">
        <w:rPr>
          <w:rFonts w:ascii="Arial" w:eastAsia="Times New Roman" w:hAnsi="Arial" w:cs="Arial"/>
          <w:b/>
          <w:bCs/>
          <w:color w:val="000000"/>
          <w:sz w:val="20"/>
          <w:szCs w:val="20"/>
          <w:lang w:eastAsia="pt-BR"/>
        </w:rPr>
        <w:t> </w:t>
      </w:r>
      <w:r w:rsidRPr="00002005">
        <w:rPr>
          <w:rFonts w:ascii="Arial" w:eastAsia="Times New Roman" w:hAnsi="Arial" w:cs="Arial"/>
          <w:color w:val="000000"/>
          <w:sz w:val="20"/>
          <w:szCs w:val="20"/>
          <w:lang w:eastAsia="pt-BR"/>
        </w:rPr>
        <w:t>que</w:t>
      </w:r>
      <w:r w:rsidRPr="00002005">
        <w:rPr>
          <w:rFonts w:ascii="Arial" w:eastAsia="Times New Roman" w:hAnsi="Arial" w:cs="Arial"/>
          <w:b/>
          <w:bCs/>
          <w:color w:val="000000"/>
          <w:sz w:val="20"/>
          <w:szCs w:val="20"/>
          <w:lang w:eastAsia="pt-BR"/>
        </w:rPr>
        <w:t> </w:t>
      </w:r>
      <w:r w:rsidRPr="00002005">
        <w:rPr>
          <w:rFonts w:ascii="Arial" w:eastAsia="Times New Roman" w:hAnsi="Arial" w:cs="Arial"/>
          <w:color w:val="000000"/>
          <w:sz w:val="20"/>
          <w:szCs w:val="20"/>
          <w:lang w:eastAsia="pt-BR"/>
        </w:rPr>
        <w:t>os</w:t>
      </w:r>
      <w:r w:rsidRPr="00002005">
        <w:rPr>
          <w:rFonts w:ascii="Arial" w:eastAsia="Times New Roman" w:hAnsi="Arial" w:cs="Arial"/>
          <w:b/>
          <w:bCs/>
          <w:color w:val="000000"/>
          <w:sz w:val="20"/>
          <w:szCs w:val="20"/>
          <w:lang w:eastAsia="pt-BR"/>
        </w:rPr>
        <w:t> </w:t>
      </w:r>
      <w:r w:rsidRPr="00002005">
        <w:rPr>
          <w:rFonts w:ascii="Arial" w:eastAsia="Times New Roman" w:hAnsi="Arial" w:cs="Arial"/>
          <w:color w:val="000000"/>
          <w:sz w:val="20"/>
          <w:szCs w:val="20"/>
          <w:lang w:eastAsia="pt-BR"/>
        </w:rPr>
        <w:t>respectivos</w:t>
      </w:r>
      <w:r w:rsidRPr="00002005">
        <w:rPr>
          <w:rFonts w:ascii="Arial" w:eastAsia="Times New Roman" w:hAnsi="Arial" w:cs="Arial"/>
          <w:b/>
          <w:bCs/>
          <w:color w:val="000000"/>
          <w:sz w:val="20"/>
          <w:szCs w:val="20"/>
          <w:lang w:eastAsia="pt-BR"/>
        </w:rPr>
        <w:t> </w:t>
      </w:r>
      <w:r w:rsidRPr="00002005">
        <w:rPr>
          <w:rFonts w:ascii="Arial" w:eastAsia="Times New Roman" w:hAnsi="Arial" w:cs="Arial"/>
          <w:color w:val="000000"/>
          <w:sz w:val="20"/>
          <w:szCs w:val="20"/>
          <w:lang w:eastAsia="pt-BR"/>
        </w:rPr>
        <w:t>autos</w:t>
      </w:r>
      <w:r w:rsidRPr="00002005">
        <w:rPr>
          <w:rFonts w:ascii="Arial" w:eastAsia="Times New Roman" w:hAnsi="Arial" w:cs="Arial"/>
          <w:b/>
          <w:bCs/>
          <w:color w:val="000000"/>
          <w:sz w:val="20"/>
          <w:szCs w:val="20"/>
          <w:lang w:eastAsia="pt-BR"/>
        </w:rPr>
        <w:t> </w:t>
      </w:r>
      <w:r w:rsidRPr="00002005">
        <w:rPr>
          <w:rFonts w:ascii="Arial" w:eastAsia="Times New Roman" w:hAnsi="Arial" w:cs="Arial"/>
          <w:color w:val="000000"/>
          <w:sz w:val="20"/>
          <w:szCs w:val="20"/>
          <w:lang w:eastAsia="pt-BR"/>
        </w:rPr>
        <w:t>forem</w:t>
      </w:r>
      <w:r w:rsidRPr="00002005">
        <w:rPr>
          <w:rFonts w:ascii="Arial" w:eastAsia="Times New Roman" w:hAnsi="Arial" w:cs="Arial"/>
          <w:b/>
          <w:bCs/>
          <w:color w:val="000000"/>
          <w:sz w:val="20"/>
          <w:szCs w:val="20"/>
          <w:lang w:eastAsia="pt-BR"/>
        </w:rPr>
        <w:t> </w:t>
      </w:r>
      <w:r w:rsidRPr="00002005">
        <w:rPr>
          <w:rFonts w:ascii="Arial" w:eastAsia="Times New Roman" w:hAnsi="Arial" w:cs="Arial"/>
          <w:color w:val="000000"/>
          <w:sz w:val="20"/>
          <w:szCs w:val="20"/>
          <w:lang w:eastAsia="pt-BR"/>
        </w:rPr>
        <w:t>entregues</w:t>
      </w:r>
      <w:r w:rsidRPr="00002005">
        <w:rPr>
          <w:rFonts w:ascii="Arial" w:eastAsia="Times New Roman" w:hAnsi="Arial" w:cs="Arial"/>
          <w:b/>
          <w:bCs/>
          <w:color w:val="000000"/>
          <w:sz w:val="20"/>
          <w:szCs w:val="20"/>
          <w:lang w:eastAsia="pt-BR"/>
        </w:rPr>
        <w:t> </w:t>
      </w:r>
      <w:r w:rsidRPr="00002005">
        <w:rPr>
          <w:rFonts w:ascii="Arial" w:eastAsia="Times New Roman" w:hAnsi="Arial" w:cs="Arial"/>
          <w:color w:val="000000"/>
          <w:sz w:val="20"/>
          <w:szCs w:val="20"/>
          <w:lang w:eastAsia="pt-BR"/>
        </w:rPr>
        <w:t>à</w:t>
      </w:r>
      <w:r w:rsidRPr="00002005">
        <w:rPr>
          <w:rFonts w:ascii="Arial" w:eastAsia="Times New Roman" w:hAnsi="Arial" w:cs="Arial"/>
          <w:b/>
          <w:bCs/>
          <w:color w:val="000000"/>
          <w:sz w:val="20"/>
          <w:szCs w:val="20"/>
          <w:lang w:eastAsia="pt-BR"/>
        </w:rPr>
        <w:t> </w:t>
      </w:r>
      <w:r w:rsidRPr="00002005">
        <w:rPr>
          <w:rFonts w:ascii="Arial" w:eastAsia="Times New Roman" w:hAnsi="Arial" w:cs="Arial"/>
          <w:color w:val="000000"/>
          <w:sz w:val="20"/>
          <w:szCs w:val="20"/>
          <w:lang w:eastAsia="pt-BR"/>
        </w:rPr>
        <w:t>Procuradoria</w:t>
      </w:r>
      <w:r w:rsidRPr="00002005">
        <w:rPr>
          <w:rFonts w:ascii="Arial" w:eastAsia="Times New Roman" w:hAnsi="Arial" w:cs="Arial"/>
          <w:b/>
          <w:bCs/>
          <w:color w:val="000000"/>
          <w:sz w:val="20"/>
          <w:szCs w:val="20"/>
          <w:lang w:eastAsia="pt-BR"/>
        </w:rPr>
        <w:t> </w:t>
      </w:r>
      <w:r w:rsidRPr="00002005">
        <w:rPr>
          <w:rFonts w:ascii="Arial" w:eastAsia="Times New Roman" w:hAnsi="Arial" w:cs="Arial"/>
          <w:color w:val="000000"/>
          <w:sz w:val="20"/>
          <w:szCs w:val="20"/>
          <w:lang w:eastAsia="pt-BR"/>
        </w:rPr>
        <w:t>na</w:t>
      </w:r>
      <w:r w:rsidRPr="00002005">
        <w:rPr>
          <w:rFonts w:ascii="Arial" w:eastAsia="Times New Roman" w:hAnsi="Arial" w:cs="Arial"/>
          <w:b/>
          <w:bCs/>
          <w:color w:val="000000"/>
          <w:sz w:val="20"/>
          <w:szCs w:val="20"/>
          <w:lang w:eastAsia="pt-BR"/>
        </w:rPr>
        <w:t> </w:t>
      </w:r>
      <w:r w:rsidRPr="00002005">
        <w:rPr>
          <w:rFonts w:ascii="Arial" w:eastAsia="Times New Roman" w:hAnsi="Arial" w:cs="Arial"/>
          <w:color w:val="000000"/>
          <w:sz w:val="20"/>
          <w:szCs w:val="20"/>
          <w:lang w:eastAsia="pt-BR"/>
        </w:rPr>
        <w:t>forma</w:t>
      </w:r>
      <w:r w:rsidRPr="00002005">
        <w:rPr>
          <w:rFonts w:ascii="Arial" w:eastAsia="Times New Roman" w:hAnsi="Arial" w:cs="Arial"/>
          <w:b/>
          <w:bCs/>
          <w:color w:val="000000"/>
          <w:sz w:val="20"/>
          <w:szCs w:val="20"/>
          <w:lang w:eastAsia="pt-BR"/>
        </w:rPr>
        <w:t> </w:t>
      </w:r>
      <w:r w:rsidRPr="00002005">
        <w:rPr>
          <w:rFonts w:ascii="Arial" w:eastAsia="Times New Roman" w:hAnsi="Arial" w:cs="Arial"/>
          <w:color w:val="000000"/>
          <w:sz w:val="20"/>
          <w:szCs w:val="20"/>
          <w:lang w:eastAsia="pt-BR"/>
        </w:rPr>
        <w:t>do</w:t>
      </w:r>
      <w:r w:rsidRPr="00002005">
        <w:rPr>
          <w:rFonts w:ascii="Arial" w:eastAsia="Times New Roman" w:hAnsi="Arial" w:cs="Arial"/>
          <w:b/>
          <w:bCs/>
          <w:color w:val="000000"/>
          <w:sz w:val="20"/>
          <w:szCs w:val="20"/>
          <w:lang w:eastAsia="pt-BR"/>
        </w:rPr>
        <w:t> </w:t>
      </w:r>
      <w:r w:rsidRPr="00002005">
        <w:rPr>
          <w:rFonts w:ascii="Arial" w:eastAsia="Times New Roman" w:hAnsi="Arial" w:cs="Arial"/>
          <w:color w:val="000000"/>
          <w:sz w:val="20"/>
          <w:szCs w:val="20"/>
          <w:lang w:eastAsia="pt-BR"/>
        </w:rPr>
        <w:t>§</w:t>
      </w:r>
      <w:r w:rsidRPr="00002005">
        <w:rPr>
          <w:rFonts w:ascii="Arial" w:eastAsia="Times New Roman" w:hAnsi="Arial" w:cs="Arial"/>
          <w:b/>
          <w:bCs/>
          <w:color w:val="000000"/>
          <w:sz w:val="20"/>
          <w:szCs w:val="20"/>
          <w:lang w:eastAsia="pt-BR"/>
        </w:rPr>
        <w:t> </w:t>
      </w:r>
      <w:r w:rsidRPr="00002005">
        <w:rPr>
          <w:rFonts w:ascii="Arial" w:eastAsia="Times New Roman" w:hAnsi="Arial" w:cs="Arial"/>
          <w:color w:val="000000"/>
          <w:sz w:val="20"/>
          <w:szCs w:val="20"/>
          <w:lang w:eastAsia="pt-BR"/>
        </w:rPr>
        <w:t>8</w:t>
      </w:r>
      <w:r w:rsidRPr="00002005">
        <w:rPr>
          <w:rFonts w:ascii="Arial" w:eastAsia="Times New Roman" w:hAnsi="Arial" w:cs="Arial"/>
          <w:color w:val="000000"/>
          <w:sz w:val="20"/>
          <w:szCs w:val="20"/>
          <w:u w:val="single"/>
          <w:vertAlign w:val="superscript"/>
          <w:lang w:eastAsia="pt-BR"/>
        </w:rPr>
        <w:t>o</w:t>
      </w:r>
      <w:r w:rsidRPr="00002005">
        <w:rPr>
          <w:rFonts w:ascii="Arial" w:eastAsia="Times New Roman" w:hAnsi="Arial" w:cs="Arial"/>
          <w:b/>
          <w:bCs/>
          <w:color w:val="000000"/>
          <w:sz w:val="20"/>
          <w:szCs w:val="20"/>
          <w:lang w:eastAsia="pt-BR"/>
        </w:rPr>
        <w:t> </w:t>
      </w:r>
      <w:r w:rsidRPr="00002005">
        <w:rPr>
          <w:rFonts w:ascii="Arial" w:eastAsia="Times New Roman" w:hAnsi="Arial" w:cs="Arial"/>
          <w:color w:val="000000"/>
          <w:sz w:val="20"/>
          <w:szCs w:val="20"/>
          <w:lang w:eastAsia="pt-BR"/>
        </w:rPr>
        <w:t>deste</w:t>
      </w:r>
      <w:r w:rsidRPr="00002005">
        <w:rPr>
          <w:rFonts w:ascii="Arial" w:eastAsia="Times New Roman" w:hAnsi="Arial" w:cs="Arial"/>
          <w:b/>
          <w:bCs/>
          <w:color w:val="000000"/>
          <w:sz w:val="20"/>
          <w:szCs w:val="20"/>
          <w:lang w:eastAsia="pt-BR"/>
        </w:rPr>
        <w:t> </w:t>
      </w:r>
      <w:r w:rsidRPr="00002005">
        <w:rPr>
          <w:rFonts w:ascii="Arial" w:eastAsia="Times New Roman" w:hAnsi="Arial" w:cs="Arial"/>
          <w:color w:val="000000"/>
          <w:sz w:val="20"/>
          <w:szCs w:val="20"/>
          <w:lang w:eastAsia="pt-BR"/>
        </w:rPr>
        <w:t>artigo. </w:t>
      </w:r>
      <w:hyperlink r:id="rId213" w:anchor="art44" w:history="1">
        <w:r w:rsidRPr="00002005">
          <w:rPr>
            <w:rFonts w:ascii="Arial" w:eastAsia="Times New Roman" w:hAnsi="Arial" w:cs="Arial"/>
            <w:color w:val="0000FF"/>
            <w:sz w:val="20"/>
            <w:szCs w:val="20"/>
            <w:u w:val="single"/>
            <w:lang w:eastAsia="pt-BR"/>
          </w:rPr>
          <w:t>(Incluído pela Lei nº 11.457, de 2007)</w:t>
        </w:r>
      </w:hyperlink>
      <w:r w:rsidRPr="00002005">
        <w:rPr>
          <w:rFonts w:ascii="Arial" w:eastAsia="Times New Roman" w:hAnsi="Arial" w:cs="Arial"/>
          <w:color w:val="000000"/>
          <w:sz w:val="20"/>
          <w:szCs w:val="20"/>
          <w:lang w:eastAsia="pt-BR"/>
        </w:rPr>
        <w:t>    </w:t>
      </w:r>
      <w:hyperlink r:id="rId214" w:anchor="art51" w:history="1">
        <w:r w:rsidRPr="00002005">
          <w:rPr>
            <w:rFonts w:ascii="Arial" w:eastAsia="Times New Roman" w:hAnsi="Arial" w:cs="Arial"/>
            <w:color w:val="0000FF"/>
            <w:sz w:val="20"/>
            <w:szCs w:val="20"/>
            <w:u w:val="single"/>
            <w:lang w:eastAsia="pt-BR"/>
          </w:rPr>
          <w:t>(Vigência)</w:t>
        </w:r>
        <w:proofErr w:type="gramStart"/>
      </w:hyperlink>
      <w:proofErr w:type="gramEnd"/>
    </w:p>
    <w:p w:rsidR="00002005" w:rsidRPr="00002005" w:rsidRDefault="00002005" w:rsidP="00002005">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002005">
        <w:rPr>
          <w:rFonts w:ascii="Arial" w:eastAsia="Times New Roman" w:hAnsi="Arial" w:cs="Arial"/>
          <w:b/>
          <w:bCs/>
          <w:color w:val="000000"/>
          <w:sz w:val="20"/>
          <w:szCs w:val="20"/>
          <w:lang w:eastAsia="pt-BR"/>
        </w:rPr>
        <w:t>SEÇÃO V</w:t>
      </w:r>
      <w:r w:rsidRPr="00002005">
        <w:rPr>
          <w:rFonts w:ascii="Arial" w:eastAsia="Times New Roman" w:hAnsi="Arial" w:cs="Arial"/>
          <w:b/>
          <w:bCs/>
          <w:color w:val="000000"/>
          <w:sz w:val="20"/>
          <w:szCs w:val="20"/>
          <w:lang w:eastAsia="pt-BR"/>
        </w:rPr>
        <w:br/>
        <w:t>Da Competência</w:t>
      </w:r>
    </w:p>
    <w:p w:rsidR="00002005" w:rsidRPr="00002005" w:rsidRDefault="00002005" w:rsidP="00002005">
      <w:pPr>
        <w:spacing w:before="100" w:beforeAutospacing="1" w:after="100" w:afterAutospacing="1" w:line="240" w:lineRule="auto"/>
        <w:ind w:firstLine="567"/>
        <w:jc w:val="both"/>
        <w:rPr>
          <w:rFonts w:ascii="Arial" w:eastAsia="Times New Roman" w:hAnsi="Arial" w:cs="Arial"/>
          <w:color w:val="000000"/>
          <w:sz w:val="20"/>
          <w:szCs w:val="20"/>
          <w:lang w:eastAsia="pt-BR"/>
        </w:rPr>
      </w:pPr>
      <w:bookmarkStart w:id="219" w:name="art24"/>
      <w:bookmarkEnd w:id="219"/>
      <w:r w:rsidRPr="00002005">
        <w:rPr>
          <w:rFonts w:ascii="Arial" w:eastAsia="Times New Roman" w:hAnsi="Arial" w:cs="Arial"/>
          <w:color w:val="000000"/>
          <w:sz w:val="20"/>
          <w:szCs w:val="20"/>
          <w:lang w:eastAsia="pt-BR"/>
        </w:rPr>
        <w:t> Art. 24. O preparo do processo compete à autoridade local do órgão encarregado da administração do tributo.</w:t>
      </w:r>
    </w:p>
    <w:p w:rsidR="00002005" w:rsidRPr="00002005" w:rsidRDefault="00002005" w:rsidP="00002005">
      <w:pPr>
        <w:spacing w:before="100" w:beforeAutospacing="1" w:after="100" w:afterAutospacing="1" w:line="240" w:lineRule="auto"/>
        <w:ind w:firstLine="567"/>
        <w:jc w:val="both"/>
        <w:rPr>
          <w:rFonts w:ascii="Arial" w:eastAsia="Times New Roman" w:hAnsi="Arial" w:cs="Arial"/>
          <w:color w:val="000000"/>
          <w:sz w:val="20"/>
          <w:szCs w:val="20"/>
          <w:lang w:eastAsia="pt-BR"/>
        </w:rPr>
      </w:pPr>
      <w:bookmarkStart w:id="220" w:name="art24p"/>
      <w:bookmarkEnd w:id="220"/>
      <w:r w:rsidRPr="00002005">
        <w:rPr>
          <w:rFonts w:ascii="Arial" w:eastAsia="Times New Roman" w:hAnsi="Arial" w:cs="Arial"/>
          <w:strike/>
          <w:color w:val="000000"/>
          <w:sz w:val="20"/>
          <w:szCs w:val="20"/>
          <w:lang w:val="pt-PT" w:eastAsia="pt-BR"/>
        </w:rPr>
        <w:t>Parágrafo único.  Quando o ato for praticado por meio eletrônico, a administração tributária poderá atribuir o preparo do processo a unidade da administração tributária diversa da prevista no </w:t>
      </w:r>
      <w:r w:rsidRPr="00002005">
        <w:rPr>
          <w:rFonts w:ascii="Arial" w:eastAsia="Times New Roman" w:hAnsi="Arial" w:cs="Arial"/>
          <w:b/>
          <w:bCs/>
          <w:strike/>
          <w:color w:val="000000"/>
          <w:sz w:val="20"/>
          <w:szCs w:val="20"/>
          <w:lang w:val="pt-PT" w:eastAsia="pt-BR"/>
        </w:rPr>
        <w:t>caput</w:t>
      </w:r>
      <w:r w:rsidRPr="00002005">
        <w:rPr>
          <w:rFonts w:ascii="Arial" w:eastAsia="Times New Roman" w:hAnsi="Arial" w:cs="Arial"/>
          <w:strike/>
          <w:color w:val="000000"/>
          <w:sz w:val="20"/>
          <w:szCs w:val="20"/>
          <w:lang w:val="pt-PT" w:eastAsia="pt-BR"/>
        </w:rPr>
        <w:t>. </w:t>
      </w:r>
      <w:hyperlink r:id="rId215" w:anchor="art23" w:history="1">
        <w:r w:rsidRPr="00002005">
          <w:rPr>
            <w:rFonts w:ascii="Arial" w:eastAsia="Times New Roman" w:hAnsi="Arial" w:cs="Arial"/>
            <w:strike/>
            <w:color w:val="0000FF"/>
            <w:sz w:val="20"/>
            <w:szCs w:val="20"/>
            <w:u w:val="single"/>
            <w:lang w:val="pt-PT" w:eastAsia="pt-BR"/>
          </w:rPr>
          <w:t>(Incluído pela Medida Provisória nº 449, de 2008)</w:t>
        </w:r>
        <w:proofErr w:type="gramStart"/>
      </w:hyperlink>
      <w:proofErr w:type="gramEnd"/>
    </w:p>
    <w:p w:rsidR="00002005" w:rsidRPr="00002005" w:rsidRDefault="00002005" w:rsidP="00002005">
      <w:pPr>
        <w:spacing w:before="100" w:beforeAutospacing="1" w:after="100" w:afterAutospacing="1" w:line="240" w:lineRule="auto"/>
        <w:ind w:firstLine="567"/>
        <w:jc w:val="both"/>
        <w:rPr>
          <w:rFonts w:ascii="Arial" w:eastAsia="Times New Roman" w:hAnsi="Arial" w:cs="Arial"/>
          <w:color w:val="000000"/>
          <w:sz w:val="20"/>
          <w:szCs w:val="20"/>
          <w:lang w:eastAsia="pt-BR"/>
        </w:rPr>
      </w:pPr>
      <w:bookmarkStart w:id="221" w:name="art24p."/>
      <w:bookmarkEnd w:id="221"/>
      <w:r w:rsidRPr="00002005">
        <w:rPr>
          <w:rFonts w:ascii="Arial" w:eastAsia="Times New Roman" w:hAnsi="Arial" w:cs="Arial"/>
          <w:color w:val="000000"/>
          <w:sz w:val="20"/>
          <w:szCs w:val="20"/>
          <w:lang w:eastAsia="pt-BR"/>
        </w:rPr>
        <w:t>Parágrafo único.  Quando o ato for praticado por meio eletrônico, a administração tributária poderá atribuir o preparo do processo a unidade da administração tributária diversa  da prevista no caput deste artigo. </w:t>
      </w:r>
      <w:hyperlink r:id="rId216" w:anchor="art25" w:history="1">
        <w:r w:rsidRPr="00002005">
          <w:rPr>
            <w:rFonts w:ascii="Arial" w:eastAsia="Times New Roman" w:hAnsi="Arial" w:cs="Arial"/>
            <w:color w:val="0000FF"/>
            <w:sz w:val="20"/>
            <w:szCs w:val="20"/>
            <w:u w:val="single"/>
            <w:lang w:val="pt-PT" w:eastAsia="pt-BR"/>
          </w:rPr>
          <w:t>(Redação dada pela Lei nº 11.941, de 2009)</w:t>
        </w:r>
        <w:proofErr w:type="gramStart"/>
      </w:hyperlink>
      <w:proofErr w:type="gramEnd"/>
    </w:p>
    <w:p w:rsidR="00002005" w:rsidRPr="00002005" w:rsidRDefault="00002005" w:rsidP="00002005">
      <w:pPr>
        <w:spacing w:after="0" w:line="240" w:lineRule="auto"/>
        <w:ind w:firstLine="567"/>
        <w:jc w:val="both"/>
        <w:rPr>
          <w:rFonts w:ascii="Arial" w:eastAsia="Times New Roman" w:hAnsi="Arial" w:cs="Arial"/>
          <w:color w:val="000000"/>
          <w:sz w:val="20"/>
          <w:szCs w:val="20"/>
          <w:lang w:eastAsia="pt-BR"/>
        </w:rPr>
      </w:pPr>
      <w:bookmarkStart w:id="222" w:name="art25.."/>
      <w:bookmarkEnd w:id="222"/>
      <w:r w:rsidRPr="00002005">
        <w:rPr>
          <w:rFonts w:ascii="Arial" w:eastAsia="Times New Roman" w:hAnsi="Arial" w:cs="Arial"/>
          <w:strike/>
          <w:color w:val="000000"/>
          <w:sz w:val="20"/>
          <w:szCs w:val="20"/>
          <w:lang w:eastAsia="pt-BR"/>
        </w:rPr>
        <w:t>Art. 25. O julgamento do processo compete:</w:t>
      </w:r>
    </w:p>
    <w:p w:rsidR="00002005" w:rsidRPr="00002005" w:rsidRDefault="00002005" w:rsidP="00002005">
      <w:pPr>
        <w:spacing w:after="0" w:line="240" w:lineRule="auto"/>
        <w:ind w:firstLine="567"/>
        <w:jc w:val="both"/>
        <w:rPr>
          <w:rFonts w:ascii="Arial" w:eastAsia="Times New Roman" w:hAnsi="Arial" w:cs="Arial"/>
          <w:color w:val="000000"/>
          <w:sz w:val="20"/>
          <w:szCs w:val="20"/>
          <w:lang w:eastAsia="pt-BR"/>
        </w:rPr>
      </w:pPr>
      <w:bookmarkStart w:id="223" w:name="art25"/>
      <w:bookmarkEnd w:id="223"/>
      <w:r w:rsidRPr="00002005">
        <w:rPr>
          <w:rFonts w:ascii="Arial" w:eastAsia="Times New Roman" w:hAnsi="Arial" w:cs="Arial"/>
          <w:strike/>
          <w:color w:val="000000"/>
          <w:sz w:val="20"/>
          <w:szCs w:val="20"/>
          <w:lang w:eastAsia="pt-BR"/>
        </w:rPr>
        <w:t>Art. 25.  O julgamento do processo de exigência de tributos ou contribuições administrados pela Secretaria da Receita Federal compete: </w:t>
      </w:r>
      <w:hyperlink r:id="rId217" w:history="1">
        <w:r w:rsidRPr="00002005">
          <w:rPr>
            <w:rFonts w:ascii="Arial" w:eastAsia="Times New Roman" w:hAnsi="Arial" w:cs="Arial"/>
            <w:strike/>
            <w:color w:val="0000FF"/>
            <w:sz w:val="20"/>
            <w:szCs w:val="20"/>
            <w:u w:val="single"/>
            <w:lang w:eastAsia="pt-BR"/>
          </w:rPr>
          <w:t>(Vide Decreto nº 2.562, de 1998)</w:t>
        </w:r>
      </w:hyperlink>
      <w:r w:rsidRPr="00002005">
        <w:rPr>
          <w:rFonts w:ascii="Arial" w:eastAsia="Times New Roman" w:hAnsi="Arial" w:cs="Arial"/>
          <w:strike/>
          <w:color w:val="000000"/>
          <w:sz w:val="20"/>
          <w:szCs w:val="20"/>
          <w:lang w:eastAsia="pt-BR"/>
        </w:rPr>
        <w:t>  </w:t>
      </w:r>
      <w:hyperlink r:id="rId218" w:anchor="art64" w:history="1">
        <w:r w:rsidRPr="00002005">
          <w:rPr>
            <w:rFonts w:ascii="Arial" w:eastAsia="Times New Roman" w:hAnsi="Arial" w:cs="Arial"/>
            <w:strike/>
            <w:color w:val="0000FF"/>
            <w:sz w:val="20"/>
            <w:szCs w:val="20"/>
            <w:u w:val="single"/>
            <w:lang w:eastAsia="pt-BR"/>
          </w:rPr>
          <w:t>(Redação dada pela Medida Provisória nº 2.158-35, de 2001)</w:t>
        </w:r>
      </w:hyperlink>
      <w:r w:rsidRPr="00002005">
        <w:rPr>
          <w:rFonts w:ascii="Arial" w:eastAsia="Times New Roman" w:hAnsi="Arial" w:cs="Arial"/>
          <w:strike/>
          <w:color w:val="000000"/>
          <w:sz w:val="20"/>
          <w:szCs w:val="20"/>
          <w:lang w:eastAsia="pt-BR"/>
        </w:rPr>
        <w:t> </w:t>
      </w:r>
      <w:proofErr w:type="gramStart"/>
      <w:r w:rsidRPr="00002005">
        <w:rPr>
          <w:rFonts w:ascii="Arial" w:eastAsia="Times New Roman" w:hAnsi="Arial" w:cs="Arial"/>
          <w:strike/>
          <w:color w:val="000000"/>
          <w:sz w:val="20"/>
          <w:szCs w:val="20"/>
          <w:lang w:eastAsia="pt-BR"/>
        </w:rPr>
        <w:t>  </w:t>
      </w:r>
      <w:proofErr w:type="gramEnd"/>
    </w:p>
    <w:p w:rsidR="00002005" w:rsidRPr="00002005" w:rsidRDefault="00002005" w:rsidP="00002005">
      <w:pPr>
        <w:spacing w:after="0" w:line="240" w:lineRule="auto"/>
        <w:ind w:firstLine="567"/>
        <w:jc w:val="both"/>
        <w:rPr>
          <w:rFonts w:ascii="Arial" w:eastAsia="Times New Roman" w:hAnsi="Arial" w:cs="Arial"/>
          <w:color w:val="000000"/>
          <w:sz w:val="20"/>
          <w:szCs w:val="20"/>
          <w:lang w:eastAsia="pt-BR"/>
        </w:rPr>
      </w:pPr>
      <w:bookmarkStart w:id="224" w:name="art25..."/>
      <w:bookmarkEnd w:id="224"/>
      <w:r w:rsidRPr="00002005">
        <w:rPr>
          <w:rFonts w:ascii="Arial" w:eastAsia="Times New Roman" w:hAnsi="Arial" w:cs="Arial"/>
          <w:strike/>
          <w:color w:val="000000"/>
          <w:sz w:val="20"/>
          <w:szCs w:val="20"/>
          <w:lang w:eastAsia="pt-BR"/>
        </w:rPr>
        <w:t>Art. 25.  O julgamento de processo relativo a tributos e contribuições administrados pela Secretaria da Receita Federal compete: </w:t>
      </w:r>
      <w:hyperlink r:id="rId219" w:anchor="art10" w:history="1">
        <w:r w:rsidRPr="00002005">
          <w:rPr>
            <w:rFonts w:ascii="Arial" w:eastAsia="Times New Roman" w:hAnsi="Arial" w:cs="Arial"/>
            <w:strike/>
            <w:color w:val="0000FF"/>
            <w:sz w:val="20"/>
            <w:szCs w:val="20"/>
            <w:u w:val="single"/>
            <w:lang w:eastAsia="pt-BR"/>
          </w:rPr>
          <w:t>(Redação dada pela Medida Provisória nº 232, de 2004)</w:t>
        </w:r>
        <w:proofErr w:type="gramStart"/>
      </w:hyperlink>
      <w:proofErr w:type="gramEnd"/>
    </w:p>
    <w:p w:rsidR="00002005" w:rsidRPr="00002005" w:rsidRDefault="00002005" w:rsidP="00002005">
      <w:pPr>
        <w:spacing w:after="0" w:line="240" w:lineRule="auto"/>
        <w:ind w:firstLine="567"/>
        <w:jc w:val="both"/>
        <w:rPr>
          <w:rFonts w:ascii="Arial" w:eastAsia="Times New Roman" w:hAnsi="Arial" w:cs="Arial"/>
          <w:color w:val="000000"/>
          <w:sz w:val="20"/>
          <w:szCs w:val="20"/>
          <w:lang w:eastAsia="pt-BR"/>
        </w:rPr>
      </w:pPr>
      <w:bookmarkStart w:id="225" w:name="art25...."/>
      <w:bookmarkEnd w:id="225"/>
      <w:r w:rsidRPr="00002005">
        <w:rPr>
          <w:rFonts w:ascii="Arial" w:eastAsia="Times New Roman" w:hAnsi="Arial" w:cs="Arial"/>
          <w:strike/>
          <w:color w:val="000000"/>
          <w:sz w:val="20"/>
          <w:szCs w:val="20"/>
          <w:lang w:eastAsia="pt-BR"/>
        </w:rPr>
        <w:t>Art. 25.  O julgamento do processo de exigência de tributos ou contribuições administrados pela Secretaria da Receita Federal compete: </w:t>
      </w:r>
      <w:hyperlink r:id="rId220" w:history="1">
        <w:r w:rsidRPr="00002005">
          <w:rPr>
            <w:rFonts w:ascii="Arial" w:eastAsia="Times New Roman" w:hAnsi="Arial" w:cs="Arial"/>
            <w:strike/>
            <w:color w:val="0000FF"/>
            <w:sz w:val="20"/>
            <w:szCs w:val="20"/>
            <w:u w:val="single"/>
            <w:lang w:eastAsia="pt-BR"/>
          </w:rPr>
          <w:t>(Vide Decreto nº 2.562, de 1998)</w:t>
        </w:r>
      </w:hyperlink>
      <w:r w:rsidRPr="00002005">
        <w:rPr>
          <w:rFonts w:ascii="Arial" w:eastAsia="Times New Roman" w:hAnsi="Arial" w:cs="Arial"/>
          <w:strike/>
          <w:color w:val="000000"/>
          <w:sz w:val="20"/>
          <w:szCs w:val="20"/>
          <w:lang w:eastAsia="pt-BR"/>
        </w:rPr>
        <w:t>  </w:t>
      </w:r>
      <w:hyperlink r:id="rId221" w:anchor="art64" w:history="1">
        <w:r w:rsidRPr="00002005">
          <w:rPr>
            <w:rFonts w:ascii="Arial" w:eastAsia="Times New Roman" w:hAnsi="Arial" w:cs="Arial"/>
            <w:strike/>
            <w:color w:val="0000FF"/>
            <w:sz w:val="20"/>
            <w:szCs w:val="20"/>
            <w:u w:val="single"/>
            <w:lang w:eastAsia="pt-BR"/>
          </w:rPr>
          <w:t>(Redação dada pela Medida Provisória nº 2.158-35, de 2001)</w:t>
        </w:r>
      </w:hyperlink>
      <w:r w:rsidRPr="00002005">
        <w:rPr>
          <w:rFonts w:ascii="Arial" w:eastAsia="Times New Roman" w:hAnsi="Arial" w:cs="Arial"/>
          <w:strike/>
          <w:color w:val="000000"/>
          <w:sz w:val="20"/>
          <w:szCs w:val="20"/>
          <w:lang w:eastAsia="pt-BR"/>
        </w:rPr>
        <w:t> </w:t>
      </w:r>
      <w:hyperlink r:id="rId222" w:anchor="art10" w:history="1">
        <w:r w:rsidRPr="00002005">
          <w:rPr>
            <w:rFonts w:ascii="Arial" w:eastAsia="Times New Roman" w:hAnsi="Arial" w:cs="Arial"/>
            <w:strike/>
            <w:color w:val="0000FF"/>
            <w:sz w:val="20"/>
            <w:szCs w:val="20"/>
            <w:u w:val="single"/>
            <w:lang w:eastAsia="pt-BR"/>
          </w:rPr>
          <w:t>(Vide Medida Provisória nº 232, de 2004)</w:t>
        </w:r>
        <w:proofErr w:type="gramStart"/>
      </w:hyperlink>
      <w:proofErr w:type="gramEnd"/>
    </w:p>
    <w:p w:rsidR="00002005" w:rsidRPr="00002005" w:rsidRDefault="00002005" w:rsidP="00002005">
      <w:pPr>
        <w:spacing w:after="0" w:line="240" w:lineRule="auto"/>
        <w:ind w:firstLine="567"/>
        <w:jc w:val="both"/>
        <w:rPr>
          <w:rFonts w:ascii="Arial" w:eastAsia="Times New Roman" w:hAnsi="Arial" w:cs="Arial"/>
          <w:color w:val="000000"/>
          <w:sz w:val="20"/>
          <w:szCs w:val="20"/>
          <w:lang w:eastAsia="pt-BR"/>
        </w:rPr>
      </w:pPr>
      <w:bookmarkStart w:id="226" w:name="art25."/>
      <w:bookmarkEnd w:id="226"/>
      <w:r w:rsidRPr="00002005">
        <w:rPr>
          <w:rFonts w:ascii="Arial" w:eastAsia="Times New Roman" w:hAnsi="Arial" w:cs="Arial"/>
          <w:strike/>
          <w:color w:val="000000"/>
          <w:sz w:val="20"/>
          <w:szCs w:val="20"/>
          <w:lang w:val="pt-PT" w:eastAsia="pt-BR"/>
        </w:rPr>
        <w:t>Art. 25.  O julgamento de processos sobre a aplicação da legislação referente a tributos administrados pela Secretaria da Receita Federal do Brasil compete: </w:t>
      </w:r>
      <w:hyperlink r:id="rId223" w:anchor="art23" w:history="1">
        <w:r w:rsidRPr="00002005">
          <w:rPr>
            <w:rFonts w:ascii="Arial" w:eastAsia="Times New Roman" w:hAnsi="Arial" w:cs="Arial"/>
            <w:strike/>
            <w:color w:val="0000FF"/>
            <w:sz w:val="20"/>
            <w:szCs w:val="20"/>
            <w:u w:val="single"/>
            <w:lang w:val="pt-PT" w:eastAsia="pt-BR"/>
          </w:rPr>
          <w:t>(Redação dada pela Medida Provisória nº 449, de 2008)</w:t>
        </w:r>
        <w:proofErr w:type="gramStart"/>
      </w:hyperlink>
      <w:proofErr w:type="gramEnd"/>
    </w:p>
    <w:p w:rsidR="00002005" w:rsidRPr="00002005" w:rsidRDefault="00002005" w:rsidP="00002005">
      <w:pPr>
        <w:spacing w:before="100" w:beforeAutospacing="1" w:after="100" w:afterAutospacing="1" w:line="240" w:lineRule="auto"/>
        <w:ind w:firstLine="567"/>
        <w:jc w:val="both"/>
        <w:rPr>
          <w:rFonts w:ascii="Arial" w:eastAsia="Times New Roman" w:hAnsi="Arial" w:cs="Arial"/>
          <w:color w:val="000000"/>
          <w:sz w:val="20"/>
          <w:szCs w:val="20"/>
          <w:lang w:eastAsia="pt-BR"/>
        </w:rPr>
      </w:pPr>
      <w:bookmarkStart w:id="227" w:name="art25....."/>
      <w:bookmarkEnd w:id="227"/>
      <w:r w:rsidRPr="00002005">
        <w:rPr>
          <w:rFonts w:ascii="Arial" w:eastAsia="Times New Roman" w:hAnsi="Arial" w:cs="Arial"/>
          <w:color w:val="000000"/>
          <w:sz w:val="20"/>
          <w:szCs w:val="20"/>
          <w:lang w:eastAsia="pt-BR"/>
        </w:rPr>
        <w:t>Art. 25.  O julgamento do processo de exigência de tributos ou contribuições administrados pela Secretaria da Receita Federal compete: </w:t>
      </w:r>
      <w:hyperlink r:id="rId224" w:history="1">
        <w:r w:rsidRPr="00002005">
          <w:rPr>
            <w:rFonts w:ascii="Arial" w:eastAsia="Times New Roman" w:hAnsi="Arial" w:cs="Arial"/>
            <w:color w:val="0000FF"/>
            <w:sz w:val="20"/>
            <w:szCs w:val="20"/>
            <w:u w:val="single"/>
            <w:lang w:eastAsia="pt-BR"/>
          </w:rPr>
          <w:t>(Vide Decreto nº 2.562, de 1998)</w:t>
        </w:r>
      </w:hyperlink>
      <w:r w:rsidRPr="00002005">
        <w:rPr>
          <w:rFonts w:ascii="Arial" w:eastAsia="Times New Roman" w:hAnsi="Arial" w:cs="Arial"/>
          <w:color w:val="000000"/>
          <w:sz w:val="20"/>
          <w:szCs w:val="20"/>
          <w:lang w:eastAsia="pt-BR"/>
        </w:rPr>
        <w:t>  </w:t>
      </w:r>
      <w:hyperlink r:id="rId225" w:anchor="art64" w:history="1">
        <w:r w:rsidRPr="00002005">
          <w:rPr>
            <w:rFonts w:ascii="Arial" w:eastAsia="Times New Roman" w:hAnsi="Arial" w:cs="Arial"/>
            <w:color w:val="0000FF"/>
            <w:sz w:val="20"/>
            <w:szCs w:val="20"/>
            <w:u w:val="single"/>
            <w:lang w:eastAsia="pt-BR"/>
          </w:rPr>
          <w:t>(Redação dada pela Medida Provisória nº 2.158-35, de 2001)</w:t>
        </w:r>
      </w:hyperlink>
      <w:r w:rsidRPr="00002005">
        <w:rPr>
          <w:rFonts w:ascii="Arial" w:eastAsia="Times New Roman" w:hAnsi="Arial" w:cs="Arial"/>
          <w:color w:val="000000"/>
          <w:sz w:val="20"/>
          <w:szCs w:val="20"/>
          <w:lang w:eastAsia="pt-BR"/>
        </w:rPr>
        <w:t> </w:t>
      </w:r>
      <w:hyperlink r:id="rId226" w:anchor="art23" w:history="1">
        <w:r w:rsidRPr="00002005">
          <w:rPr>
            <w:rFonts w:ascii="Arial" w:eastAsia="Times New Roman" w:hAnsi="Arial" w:cs="Arial"/>
            <w:strike/>
            <w:color w:val="0000FF"/>
            <w:sz w:val="20"/>
            <w:szCs w:val="20"/>
            <w:u w:val="single"/>
            <w:lang w:val="pt-PT" w:eastAsia="pt-BR"/>
          </w:rPr>
          <w:t>(Vide Medida Provisória nº 449, de 2008)</w:t>
        </w:r>
        <w:proofErr w:type="gramStart"/>
      </w:hyperlink>
      <w:proofErr w:type="gramEnd"/>
    </w:p>
    <w:p w:rsidR="00002005" w:rsidRPr="00002005" w:rsidRDefault="00002005" w:rsidP="00002005">
      <w:pPr>
        <w:spacing w:after="0" w:line="240" w:lineRule="auto"/>
        <w:ind w:firstLine="567"/>
        <w:jc w:val="both"/>
        <w:rPr>
          <w:rFonts w:ascii="Arial" w:eastAsia="Times New Roman" w:hAnsi="Arial" w:cs="Arial"/>
          <w:color w:val="000000"/>
          <w:sz w:val="20"/>
          <w:szCs w:val="20"/>
          <w:lang w:eastAsia="pt-BR"/>
        </w:rPr>
      </w:pPr>
      <w:bookmarkStart w:id="228" w:name="art25i."/>
      <w:bookmarkEnd w:id="228"/>
      <w:r w:rsidRPr="00002005">
        <w:rPr>
          <w:rFonts w:ascii="Arial" w:eastAsia="Times New Roman" w:hAnsi="Arial" w:cs="Arial"/>
          <w:strike/>
          <w:color w:val="000000"/>
          <w:sz w:val="20"/>
          <w:szCs w:val="20"/>
          <w:lang w:eastAsia="pt-BR"/>
        </w:rPr>
        <w:t>I - em primeira instância:</w:t>
      </w:r>
    </w:p>
    <w:p w:rsidR="00002005" w:rsidRPr="00002005" w:rsidRDefault="00002005" w:rsidP="00002005">
      <w:pPr>
        <w:spacing w:after="0" w:line="240" w:lineRule="auto"/>
        <w:ind w:firstLine="567"/>
        <w:jc w:val="both"/>
        <w:rPr>
          <w:rFonts w:ascii="Arial" w:eastAsia="Times New Roman" w:hAnsi="Arial" w:cs="Arial"/>
          <w:color w:val="000000"/>
          <w:sz w:val="20"/>
          <w:szCs w:val="20"/>
          <w:lang w:eastAsia="pt-BR"/>
        </w:rPr>
      </w:pPr>
      <w:bookmarkStart w:id="229" w:name="art25i"/>
      <w:bookmarkEnd w:id="229"/>
      <w:r w:rsidRPr="00002005">
        <w:rPr>
          <w:rFonts w:ascii="Arial" w:eastAsia="Times New Roman" w:hAnsi="Arial" w:cs="Arial"/>
          <w:strike/>
          <w:color w:val="000000"/>
          <w:sz w:val="20"/>
          <w:szCs w:val="20"/>
          <w:lang w:eastAsia="pt-BR"/>
        </w:rPr>
        <w:t>I - em primeira instância, às Delegacias da Receita Federal de Julgamento, órgãos de deliberação interna e natureza colegiada da Secretaria da Receita Federal; </w:t>
      </w:r>
      <w:hyperlink r:id="rId227" w:anchor="art64" w:history="1">
        <w:r w:rsidRPr="00002005">
          <w:rPr>
            <w:rFonts w:ascii="Arial" w:eastAsia="Times New Roman" w:hAnsi="Arial" w:cs="Arial"/>
            <w:strike/>
            <w:color w:val="0000FF"/>
            <w:sz w:val="20"/>
            <w:szCs w:val="20"/>
            <w:u w:val="single"/>
            <w:lang w:eastAsia="pt-BR"/>
          </w:rPr>
          <w:t>(Redação dada pela Medida Provisória nº 2.158-35, de 2001)</w:t>
        </w:r>
        <w:proofErr w:type="gramStart"/>
      </w:hyperlink>
      <w:proofErr w:type="gramEnd"/>
      <w:r w:rsidRPr="00002005">
        <w:rPr>
          <w:rFonts w:ascii="Arial" w:eastAsia="Times New Roman" w:hAnsi="Arial" w:cs="Arial"/>
          <w:strike/>
          <w:color w:val="000000"/>
          <w:sz w:val="20"/>
          <w:szCs w:val="20"/>
          <w:lang w:eastAsia="pt-BR"/>
        </w:rPr>
        <w:t> </w:t>
      </w:r>
    </w:p>
    <w:p w:rsidR="00002005" w:rsidRPr="00002005" w:rsidRDefault="00002005" w:rsidP="00002005">
      <w:pPr>
        <w:spacing w:after="0" w:line="240" w:lineRule="auto"/>
        <w:ind w:firstLine="567"/>
        <w:jc w:val="both"/>
        <w:rPr>
          <w:rFonts w:ascii="Arial" w:eastAsia="Times New Roman" w:hAnsi="Arial" w:cs="Arial"/>
          <w:color w:val="000000"/>
          <w:sz w:val="20"/>
          <w:szCs w:val="20"/>
          <w:lang w:eastAsia="pt-BR"/>
        </w:rPr>
      </w:pPr>
      <w:bookmarkStart w:id="230" w:name="art25i.."/>
      <w:bookmarkEnd w:id="230"/>
      <w:r w:rsidRPr="00002005">
        <w:rPr>
          <w:rFonts w:ascii="Arial" w:eastAsia="Times New Roman" w:hAnsi="Arial" w:cs="Arial"/>
          <w:strike/>
          <w:color w:val="000000"/>
          <w:sz w:val="20"/>
          <w:szCs w:val="20"/>
          <w:lang w:eastAsia="pt-BR"/>
        </w:rPr>
        <w:lastRenderedPageBreak/>
        <w:t>I - às Delegacias da Receita Federal de Julgamento, órgão de deliberação interna e natureza colegiada da Secretaria da Receita Federal:  </w:t>
      </w:r>
      <w:hyperlink r:id="rId228" w:anchor="art10" w:history="1">
        <w:r w:rsidRPr="00002005">
          <w:rPr>
            <w:rFonts w:ascii="Arial" w:eastAsia="Times New Roman" w:hAnsi="Arial" w:cs="Arial"/>
            <w:strike/>
            <w:color w:val="0000FF"/>
            <w:sz w:val="20"/>
            <w:szCs w:val="20"/>
            <w:u w:val="single"/>
            <w:lang w:eastAsia="pt-BR"/>
          </w:rPr>
          <w:t>(Redação dada pela Medida Provisória nº 232, de 2004)</w:t>
        </w:r>
        <w:proofErr w:type="gramStart"/>
      </w:hyperlink>
      <w:proofErr w:type="gramEnd"/>
    </w:p>
    <w:p w:rsidR="00002005" w:rsidRPr="00002005" w:rsidRDefault="00002005" w:rsidP="00002005">
      <w:pPr>
        <w:spacing w:before="100" w:beforeAutospacing="1" w:after="100" w:afterAutospacing="1" w:line="240" w:lineRule="auto"/>
        <w:ind w:firstLine="567"/>
        <w:jc w:val="both"/>
        <w:rPr>
          <w:rFonts w:ascii="Arial" w:eastAsia="Times New Roman" w:hAnsi="Arial" w:cs="Arial"/>
          <w:color w:val="000000"/>
          <w:sz w:val="20"/>
          <w:szCs w:val="20"/>
          <w:lang w:eastAsia="pt-BR"/>
        </w:rPr>
      </w:pPr>
      <w:bookmarkStart w:id="231" w:name="art25i0"/>
      <w:bookmarkEnd w:id="231"/>
      <w:r w:rsidRPr="00002005">
        <w:rPr>
          <w:rFonts w:ascii="Arial" w:eastAsia="Times New Roman" w:hAnsi="Arial" w:cs="Arial"/>
          <w:color w:val="000000"/>
          <w:sz w:val="20"/>
          <w:szCs w:val="20"/>
          <w:lang w:eastAsia="pt-BR"/>
        </w:rPr>
        <w:t>I - em primeira instância, às Delegacias da Receita Federal de Julgamento, órgãos de deliberação interna e natureza colegiada da Secretaria da Receita Federal; </w:t>
      </w:r>
      <w:hyperlink r:id="rId229" w:anchor="art64" w:history="1">
        <w:r w:rsidRPr="00002005">
          <w:rPr>
            <w:rFonts w:ascii="Arial" w:eastAsia="Times New Roman" w:hAnsi="Arial" w:cs="Arial"/>
            <w:color w:val="0000FF"/>
            <w:sz w:val="20"/>
            <w:szCs w:val="20"/>
            <w:u w:val="single"/>
            <w:lang w:eastAsia="pt-BR"/>
          </w:rPr>
          <w:t>(Redação dada pela Medida Provisória nº 2.158-35, de 2001)</w:t>
        </w:r>
      </w:hyperlink>
      <w:r w:rsidRPr="00002005">
        <w:rPr>
          <w:rFonts w:ascii="Arial" w:eastAsia="Times New Roman" w:hAnsi="Arial" w:cs="Arial"/>
          <w:color w:val="000000"/>
          <w:sz w:val="20"/>
          <w:szCs w:val="20"/>
          <w:lang w:eastAsia="pt-BR"/>
        </w:rPr>
        <w:t>  </w:t>
      </w:r>
      <w:hyperlink r:id="rId230" w:anchor="art10" w:history="1">
        <w:r w:rsidRPr="00002005">
          <w:rPr>
            <w:rFonts w:ascii="Arial" w:eastAsia="Times New Roman" w:hAnsi="Arial" w:cs="Arial"/>
            <w:strike/>
            <w:color w:val="0000FF"/>
            <w:sz w:val="20"/>
            <w:szCs w:val="20"/>
            <w:u w:val="single"/>
            <w:lang w:eastAsia="pt-BR"/>
          </w:rPr>
          <w:t>(Vide Medida Provisória nº 232, de 2004)</w:t>
        </w:r>
        <w:proofErr w:type="gramStart"/>
      </w:hyperlink>
      <w:proofErr w:type="gramEnd"/>
    </w:p>
    <w:p w:rsidR="00002005" w:rsidRPr="00002005" w:rsidRDefault="00002005" w:rsidP="00002005">
      <w:pPr>
        <w:spacing w:after="0" w:line="240" w:lineRule="auto"/>
        <w:ind w:firstLine="567"/>
        <w:jc w:val="both"/>
        <w:rPr>
          <w:rFonts w:ascii="Arial" w:eastAsia="Times New Roman" w:hAnsi="Arial" w:cs="Arial"/>
          <w:color w:val="000000"/>
          <w:sz w:val="20"/>
          <w:szCs w:val="20"/>
          <w:lang w:eastAsia="pt-BR"/>
        </w:rPr>
      </w:pPr>
      <w:bookmarkStart w:id="232" w:name="art25ia.."/>
      <w:bookmarkEnd w:id="232"/>
      <w:r w:rsidRPr="00002005">
        <w:rPr>
          <w:rFonts w:ascii="Arial" w:eastAsia="Times New Roman" w:hAnsi="Arial" w:cs="Arial"/>
          <w:strike/>
          <w:color w:val="000000"/>
          <w:sz w:val="20"/>
          <w:szCs w:val="20"/>
          <w:lang w:eastAsia="pt-BR"/>
        </w:rPr>
        <w:t>a) aos Delegados da Receita Federal, quanto aos tributos administrados pela Secretaria da Receita Federal do Ministério da Fazenda;</w:t>
      </w:r>
    </w:p>
    <w:p w:rsidR="00002005" w:rsidRPr="00002005" w:rsidRDefault="00002005" w:rsidP="00002005">
      <w:pPr>
        <w:spacing w:after="0" w:line="240" w:lineRule="auto"/>
        <w:ind w:firstLine="567"/>
        <w:jc w:val="both"/>
        <w:rPr>
          <w:rFonts w:ascii="Arial" w:eastAsia="Times New Roman" w:hAnsi="Arial" w:cs="Arial"/>
          <w:color w:val="000000"/>
          <w:sz w:val="20"/>
          <w:szCs w:val="20"/>
          <w:lang w:eastAsia="pt-BR"/>
        </w:rPr>
      </w:pPr>
      <w:bookmarkStart w:id="233" w:name="art25ia."/>
      <w:bookmarkEnd w:id="233"/>
      <w:r w:rsidRPr="00002005">
        <w:rPr>
          <w:rFonts w:ascii="Arial" w:eastAsia="Times New Roman" w:hAnsi="Arial" w:cs="Arial"/>
          <w:strike/>
          <w:color w:val="000000"/>
          <w:sz w:val="20"/>
          <w:szCs w:val="20"/>
          <w:lang w:eastAsia="pt-BR"/>
        </w:rPr>
        <w:t>a) aos Delegados da Receita Federal, titulares de Delegacias especializadas nas atividades concernentes a julgamento de processos, quanto aos tributos e contribuições administrados pela Secretaria da Receita Federal. </w:t>
      </w:r>
      <w:hyperlink r:id="rId231" w:anchor="art1" w:history="1">
        <w:r w:rsidRPr="00002005">
          <w:rPr>
            <w:rFonts w:ascii="Arial" w:eastAsia="Times New Roman" w:hAnsi="Arial" w:cs="Arial"/>
            <w:strike/>
            <w:color w:val="0000FF"/>
            <w:sz w:val="20"/>
            <w:szCs w:val="20"/>
            <w:u w:val="single"/>
            <w:lang w:eastAsia="pt-BR"/>
          </w:rPr>
          <w:t>(Redação dada pela Medida Provisória nº 367, de 1993)</w:t>
        </w:r>
        <w:proofErr w:type="gramStart"/>
      </w:hyperlink>
      <w:proofErr w:type="gramEnd"/>
    </w:p>
    <w:p w:rsidR="00002005" w:rsidRPr="00002005" w:rsidRDefault="00002005" w:rsidP="00002005">
      <w:pPr>
        <w:spacing w:after="0" w:line="240" w:lineRule="auto"/>
        <w:ind w:firstLine="567"/>
        <w:jc w:val="both"/>
        <w:rPr>
          <w:rFonts w:ascii="Arial" w:eastAsia="Times New Roman" w:hAnsi="Arial" w:cs="Arial"/>
          <w:color w:val="000000"/>
          <w:sz w:val="20"/>
          <w:szCs w:val="20"/>
          <w:lang w:eastAsia="pt-BR"/>
        </w:rPr>
      </w:pPr>
      <w:bookmarkStart w:id="234" w:name="art25ia"/>
      <w:bookmarkEnd w:id="234"/>
      <w:r w:rsidRPr="00002005">
        <w:rPr>
          <w:rFonts w:ascii="Arial" w:eastAsia="Times New Roman" w:hAnsi="Arial" w:cs="Arial"/>
          <w:strike/>
          <w:color w:val="000000"/>
          <w:sz w:val="20"/>
          <w:szCs w:val="20"/>
          <w:lang w:eastAsia="pt-BR"/>
        </w:rPr>
        <w:t>a) aos Delegados da Receita Federal, titulares de Delegacias especializadas nas atividades concernentes a julgamento de processos, quanto aos tributos e contribuições administrados pela Secretaria da Receita Federal. </w:t>
      </w:r>
      <w:hyperlink r:id="rId232" w:anchor="art1" w:history="1">
        <w:r w:rsidRPr="00002005">
          <w:rPr>
            <w:rFonts w:ascii="Arial" w:eastAsia="Times New Roman" w:hAnsi="Arial" w:cs="Arial"/>
            <w:strike/>
            <w:color w:val="0000FF"/>
            <w:sz w:val="20"/>
            <w:szCs w:val="20"/>
            <w:u w:val="single"/>
            <w:lang w:eastAsia="pt-BR"/>
          </w:rPr>
          <w:t>(Redação dada pela Lei nº 8.748, de 1993)</w:t>
        </w:r>
        <w:proofErr w:type="gramStart"/>
      </w:hyperlink>
      <w:proofErr w:type="gramEnd"/>
    </w:p>
    <w:p w:rsidR="00002005" w:rsidRPr="00002005" w:rsidRDefault="00002005" w:rsidP="00002005">
      <w:pPr>
        <w:spacing w:after="0" w:line="240" w:lineRule="auto"/>
        <w:ind w:firstLine="567"/>
        <w:jc w:val="both"/>
        <w:rPr>
          <w:rFonts w:ascii="Arial" w:eastAsia="Times New Roman" w:hAnsi="Arial" w:cs="Arial"/>
          <w:color w:val="000000"/>
          <w:sz w:val="20"/>
          <w:szCs w:val="20"/>
          <w:lang w:eastAsia="pt-BR"/>
        </w:rPr>
      </w:pPr>
      <w:bookmarkStart w:id="235" w:name="art25ia...."/>
      <w:bookmarkEnd w:id="235"/>
      <w:proofErr w:type="gramStart"/>
      <w:r w:rsidRPr="00002005">
        <w:rPr>
          <w:rFonts w:ascii="Arial" w:eastAsia="Times New Roman" w:hAnsi="Arial" w:cs="Arial"/>
          <w:strike/>
          <w:color w:val="000000"/>
          <w:sz w:val="20"/>
          <w:szCs w:val="20"/>
          <w:lang w:eastAsia="pt-BR"/>
        </w:rPr>
        <w:t>a</w:t>
      </w:r>
      <w:proofErr w:type="gramEnd"/>
      <w:r w:rsidRPr="00002005">
        <w:rPr>
          <w:rFonts w:ascii="Arial" w:eastAsia="Times New Roman" w:hAnsi="Arial" w:cs="Arial"/>
          <w:strike/>
          <w:color w:val="000000"/>
          <w:sz w:val="20"/>
          <w:szCs w:val="20"/>
          <w:lang w:eastAsia="pt-BR"/>
        </w:rPr>
        <w:t>) em instância única, quanto aos processos relativos a penalidade por descumprimento de obrigação acessória e a restituição, a ressarcimento, a compensação, a redução, a isenção, e a imunidade de tributos e contribuições, bem como ao Sistema Integrado de Pagamento de Impostos e Contribuições das Microempresas e das Empresas de Pequeno Porte – Simples; e aos processos de exigência de crédito tributário de valor inferior a R$ 50.000,00 (cinqüenta mil reais), assim considerado principal e multa de ofício;  </w:t>
      </w:r>
      <w:r w:rsidRPr="00002005">
        <w:rPr>
          <w:rFonts w:ascii="Arial" w:eastAsia="Times New Roman" w:hAnsi="Arial" w:cs="Arial"/>
          <w:color w:val="000000"/>
          <w:sz w:val="20"/>
          <w:szCs w:val="20"/>
          <w:lang w:eastAsia="pt-BR"/>
        </w:rPr>
        <w:t> </w:t>
      </w:r>
      <w:hyperlink r:id="rId233" w:anchor="art10" w:history="1">
        <w:r w:rsidRPr="00002005">
          <w:rPr>
            <w:rFonts w:ascii="Arial" w:eastAsia="Times New Roman" w:hAnsi="Arial" w:cs="Arial"/>
            <w:strike/>
            <w:color w:val="0000FF"/>
            <w:sz w:val="20"/>
            <w:szCs w:val="20"/>
            <w:u w:val="single"/>
            <w:lang w:eastAsia="pt-BR"/>
          </w:rPr>
          <w:t>(Redação dada pela Medida Provisória nº 232, de 2004)</w:t>
        </w:r>
      </w:hyperlink>
    </w:p>
    <w:p w:rsidR="00002005" w:rsidRPr="00002005" w:rsidRDefault="00002005" w:rsidP="00002005">
      <w:pPr>
        <w:spacing w:before="100" w:beforeAutospacing="1" w:after="100" w:afterAutospacing="1" w:line="240" w:lineRule="auto"/>
        <w:ind w:firstLine="567"/>
        <w:jc w:val="both"/>
        <w:rPr>
          <w:rFonts w:ascii="Arial" w:eastAsia="Times New Roman" w:hAnsi="Arial" w:cs="Arial"/>
          <w:color w:val="000000"/>
          <w:sz w:val="20"/>
          <w:szCs w:val="20"/>
          <w:lang w:eastAsia="pt-BR"/>
        </w:rPr>
      </w:pPr>
      <w:bookmarkStart w:id="236" w:name="art25ia0"/>
      <w:bookmarkEnd w:id="236"/>
      <w:r w:rsidRPr="00002005">
        <w:rPr>
          <w:rFonts w:ascii="Arial" w:eastAsia="Times New Roman" w:hAnsi="Arial" w:cs="Arial"/>
          <w:color w:val="000000"/>
          <w:sz w:val="20"/>
          <w:szCs w:val="20"/>
          <w:lang w:eastAsia="pt-BR"/>
        </w:rPr>
        <w:t>a) aos Delegados da Receita Federal, titulares de Delegacias especializadas nas atividades concernentes a julgamento de processos, quanto aos tributos e contribuições administrados pela Secretaria da Receita Federal. </w:t>
      </w:r>
      <w:hyperlink r:id="rId234" w:anchor="art25ia" w:history="1">
        <w:r w:rsidRPr="00002005">
          <w:rPr>
            <w:rFonts w:ascii="Arial" w:eastAsia="Times New Roman" w:hAnsi="Arial" w:cs="Arial"/>
            <w:color w:val="0000FF"/>
            <w:sz w:val="20"/>
            <w:szCs w:val="20"/>
            <w:u w:val="single"/>
            <w:lang w:eastAsia="pt-BR"/>
          </w:rPr>
          <w:t>(Redação dada pela Lei nº 8.748, de 1993)</w:t>
        </w:r>
      </w:hyperlink>
      <w:r w:rsidRPr="00002005">
        <w:rPr>
          <w:rFonts w:ascii="Arial" w:eastAsia="Times New Roman" w:hAnsi="Arial" w:cs="Arial"/>
          <w:color w:val="000000"/>
          <w:sz w:val="20"/>
          <w:szCs w:val="20"/>
          <w:lang w:eastAsia="pt-BR"/>
        </w:rPr>
        <w:t>  </w:t>
      </w:r>
      <w:hyperlink r:id="rId235" w:anchor="art10" w:history="1">
        <w:r w:rsidRPr="00002005">
          <w:rPr>
            <w:rFonts w:ascii="Arial" w:eastAsia="Times New Roman" w:hAnsi="Arial" w:cs="Arial"/>
            <w:color w:val="0000FF"/>
            <w:sz w:val="20"/>
            <w:szCs w:val="20"/>
            <w:u w:val="single"/>
            <w:lang w:eastAsia="pt-BR"/>
          </w:rPr>
          <w:t>(Vide Medida Provisória nº 232, de 2004)</w:t>
        </w:r>
      </w:hyperlink>
      <w:r w:rsidRPr="00002005">
        <w:rPr>
          <w:rFonts w:ascii="Arial" w:eastAsia="Times New Roman" w:hAnsi="Arial" w:cs="Arial"/>
          <w:color w:val="000000"/>
          <w:sz w:val="20"/>
          <w:szCs w:val="20"/>
          <w:lang w:eastAsia="pt-BR"/>
        </w:rPr>
        <w:t>  </w:t>
      </w:r>
      <w:hyperlink r:id="rId236" w:anchor="art4" w:history="1">
        <w:r w:rsidRPr="00002005">
          <w:rPr>
            <w:rFonts w:ascii="Arial" w:eastAsia="Times New Roman" w:hAnsi="Arial" w:cs="Arial"/>
            <w:color w:val="0000FF"/>
            <w:sz w:val="20"/>
            <w:szCs w:val="20"/>
            <w:u w:val="single"/>
            <w:lang w:eastAsia="pt-BR"/>
          </w:rPr>
          <w:t>(Vide Lei nº 11.119, de 2005)</w:t>
        </w:r>
        <w:proofErr w:type="gramStart"/>
      </w:hyperlink>
      <w:proofErr w:type="gramEnd"/>
    </w:p>
    <w:p w:rsidR="00002005" w:rsidRPr="00002005" w:rsidRDefault="00002005" w:rsidP="00002005">
      <w:pPr>
        <w:spacing w:after="0" w:line="240" w:lineRule="auto"/>
        <w:ind w:firstLine="567"/>
        <w:jc w:val="both"/>
        <w:rPr>
          <w:rFonts w:ascii="Arial" w:eastAsia="Times New Roman" w:hAnsi="Arial" w:cs="Arial"/>
          <w:color w:val="000000"/>
          <w:sz w:val="20"/>
          <w:szCs w:val="20"/>
          <w:lang w:eastAsia="pt-BR"/>
        </w:rPr>
      </w:pPr>
      <w:bookmarkStart w:id="237" w:name="art25ib"/>
      <w:bookmarkEnd w:id="237"/>
      <w:r w:rsidRPr="00002005">
        <w:rPr>
          <w:rFonts w:ascii="Arial" w:eastAsia="Times New Roman" w:hAnsi="Arial" w:cs="Arial"/>
          <w:strike/>
          <w:color w:val="000000"/>
          <w:sz w:val="20"/>
          <w:szCs w:val="20"/>
          <w:lang w:eastAsia="pt-BR"/>
        </w:rPr>
        <w:t>b) às autoridades mencionadas na legislação de cada um dos demais tributos ou, na falta dessa indicação aos chefes da projeção regional ou local da entidade que administra o tributo, conforme for por ela estabelecido.</w:t>
      </w:r>
    </w:p>
    <w:p w:rsidR="00002005" w:rsidRPr="00002005" w:rsidRDefault="00002005" w:rsidP="00002005">
      <w:pPr>
        <w:spacing w:after="0" w:line="240" w:lineRule="auto"/>
        <w:ind w:firstLine="567"/>
        <w:jc w:val="both"/>
        <w:rPr>
          <w:rFonts w:ascii="Arial" w:eastAsia="Times New Roman" w:hAnsi="Arial" w:cs="Arial"/>
          <w:color w:val="000000"/>
          <w:sz w:val="20"/>
          <w:szCs w:val="20"/>
          <w:lang w:eastAsia="pt-BR"/>
        </w:rPr>
      </w:pPr>
      <w:bookmarkStart w:id="238" w:name="art25ib."/>
      <w:bookmarkEnd w:id="238"/>
      <w:proofErr w:type="gramStart"/>
      <w:r w:rsidRPr="00002005">
        <w:rPr>
          <w:rFonts w:ascii="Arial" w:eastAsia="Times New Roman" w:hAnsi="Arial" w:cs="Arial"/>
          <w:strike/>
          <w:color w:val="000000"/>
          <w:sz w:val="20"/>
          <w:szCs w:val="20"/>
          <w:lang w:eastAsia="pt-BR"/>
        </w:rPr>
        <w:t>b)</w:t>
      </w:r>
      <w:proofErr w:type="gramEnd"/>
      <w:r w:rsidRPr="00002005">
        <w:rPr>
          <w:rFonts w:ascii="Arial" w:eastAsia="Times New Roman" w:hAnsi="Arial" w:cs="Arial"/>
          <w:strike/>
          <w:color w:val="000000"/>
          <w:sz w:val="20"/>
          <w:szCs w:val="20"/>
          <w:lang w:eastAsia="pt-BR"/>
        </w:rPr>
        <w:t> em primeira instância, quanto aos demais processos;  </w:t>
      </w:r>
      <w:hyperlink r:id="rId237" w:anchor="art10" w:history="1">
        <w:r w:rsidRPr="00002005">
          <w:rPr>
            <w:rFonts w:ascii="Arial" w:eastAsia="Times New Roman" w:hAnsi="Arial" w:cs="Arial"/>
            <w:strike/>
            <w:color w:val="0000FF"/>
            <w:sz w:val="20"/>
            <w:szCs w:val="20"/>
            <w:u w:val="single"/>
            <w:lang w:eastAsia="pt-BR"/>
          </w:rPr>
          <w:t>(Redação dada pela Medida Provisória nº 232, de 2004)</w:t>
        </w:r>
      </w:hyperlink>
    </w:p>
    <w:p w:rsidR="00002005" w:rsidRPr="00002005" w:rsidRDefault="00002005" w:rsidP="00002005">
      <w:pPr>
        <w:spacing w:before="100" w:beforeAutospacing="1" w:after="100" w:afterAutospacing="1" w:line="240" w:lineRule="auto"/>
        <w:ind w:firstLine="567"/>
        <w:jc w:val="both"/>
        <w:rPr>
          <w:rFonts w:ascii="Arial" w:eastAsia="Times New Roman" w:hAnsi="Arial" w:cs="Arial"/>
          <w:color w:val="000000"/>
          <w:sz w:val="20"/>
          <w:szCs w:val="20"/>
          <w:lang w:eastAsia="pt-BR"/>
        </w:rPr>
      </w:pPr>
      <w:bookmarkStart w:id="239" w:name="art25ib.."/>
      <w:bookmarkEnd w:id="239"/>
      <w:r w:rsidRPr="00002005">
        <w:rPr>
          <w:rFonts w:ascii="Arial" w:eastAsia="Times New Roman" w:hAnsi="Arial" w:cs="Arial"/>
          <w:color w:val="000000"/>
          <w:sz w:val="20"/>
          <w:szCs w:val="20"/>
          <w:lang w:eastAsia="pt-BR"/>
        </w:rPr>
        <w:t>b) às autoridades mencionadas na legislação de cada um dos demais tributos ou, na falta dessa indicação aos chefes da projeção regional ou local da entidade que administra o tributo, conforme for por ela estabelecido. </w:t>
      </w:r>
      <w:hyperlink r:id="rId238" w:anchor="art10" w:history="1">
        <w:r w:rsidRPr="00002005">
          <w:rPr>
            <w:rFonts w:ascii="Arial" w:eastAsia="Times New Roman" w:hAnsi="Arial" w:cs="Arial"/>
            <w:strike/>
            <w:color w:val="0000FF"/>
            <w:sz w:val="20"/>
            <w:szCs w:val="20"/>
            <w:u w:val="single"/>
            <w:lang w:eastAsia="pt-BR"/>
          </w:rPr>
          <w:t>(Vide Medida Provisória nº 232, de 2004)</w:t>
        </w:r>
        <w:proofErr w:type="gramStart"/>
      </w:hyperlink>
      <w:proofErr w:type="gramEnd"/>
    </w:p>
    <w:p w:rsidR="00002005" w:rsidRPr="00002005" w:rsidRDefault="00002005" w:rsidP="00002005">
      <w:pPr>
        <w:spacing w:after="0" w:line="240" w:lineRule="auto"/>
        <w:ind w:firstLine="567"/>
        <w:jc w:val="both"/>
        <w:rPr>
          <w:rFonts w:ascii="Arial" w:eastAsia="Times New Roman" w:hAnsi="Arial" w:cs="Arial"/>
          <w:color w:val="000000"/>
          <w:sz w:val="20"/>
          <w:szCs w:val="20"/>
          <w:lang w:eastAsia="pt-BR"/>
        </w:rPr>
      </w:pPr>
      <w:bookmarkStart w:id="240" w:name="art25ii.."/>
      <w:bookmarkEnd w:id="240"/>
      <w:r w:rsidRPr="00002005">
        <w:rPr>
          <w:rFonts w:ascii="Arial" w:eastAsia="Times New Roman" w:hAnsi="Arial" w:cs="Arial"/>
          <w:strike/>
          <w:color w:val="000000"/>
          <w:sz w:val="20"/>
          <w:szCs w:val="20"/>
          <w:lang w:eastAsia="pt-BR"/>
        </w:rPr>
        <w:t>II - Em segunda instância, aos Conselhos de Contribuintes do Ministério da Fazenda, com a ressalva prevista no inciso III do § 1º.</w:t>
      </w:r>
    </w:p>
    <w:p w:rsidR="00002005" w:rsidRPr="00002005" w:rsidRDefault="00002005" w:rsidP="00002005">
      <w:pPr>
        <w:spacing w:after="0" w:line="240" w:lineRule="auto"/>
        <w:ind w:firstLine="567"/>
        <w:jc w:val="both"/>
        <w:rPr>
          <w:rFonts w:ascii="Arial" w:eastAsia="Times New Roman" w:hAnsi="Arial" w:cs="Arial"/>
          <w:color w:val="000000"/>
          <w:sz w:val="20"/>
          <w:szCs w:val="20"/>
          <w:lang w:eastAsia="pt-BR"/>
        </w:rPr>
      </w:pPr>
      <w:bookmarkStart w:id="241" w:name="art25ii..."/>
      <w:bookmarkEnd w:id="241"/>
      <w:r w:rsidRPr="00002005">
        <w:rPr>
          <w:rFonts w:ascii="Arial" w:eastAsia="Times New Roman" w:hAnsi="Arial" w:cs="Arial"/>
          <w:strike/>
          <w:color w:val="000000"/>
          <w:sz w:val="20"/>
          <w:szCs w:val="20"/>
          <w:lang w:eastAsia="pt-BR"/>
        </w:rPr>
        <w:t>II - ao Primeiro, Segundo e Terceiro Conselho de Contribuintes do Ministério da Fazenda, em segunda instância, quanto aos processos referidos na alínea "b" do inciso I do caput deste artigo.  </w:t>
      </w:r>
      <w:hyperlink r:id="rId239" w:anchor="art10" w:history="1">
        <w:r w:rsidRPr="00002005">
          <w:rPr>
            <w:rFonts w:ascii="Arial" w:eastAsia="Times New Roman" w:hAnsi="Arial" w:cs="Arial"/>
            <w:strike/>
            <w:color w:val="0000FF"/>
            <w:sz w:val="20"/>
            <w:szCs w:val="20"/>
            <w:u w:val="single"/>
            <w:lang w:eastAsia="pt-BR"/>
          </w:rPr>
          <w:t>(Redação dada pela Medida Provisória nº 232, de 2004)</w:t>
        </w:r>
        <w:proofErr w:type="gramStart"/>
      </w:hyperlink>
      <w:proofErr w:type="gramEnd"/>
    </w:p>
    <w:p w:rsidR="00002005" w:rsidRPr="00002005" w:rsidRDefault="00002005" w:rsidP="00002005">
      <w:pPr>
        <w:spacing w:after="0" w:line="240" w:lineRule="auto"/>
        <w:ind w:firstLine="567"/>
        <w:jc w:val="both"/>
        <w:rPr>
          <w:rFonts w:ascii="Arial" w:eastAsia="Times New Roman" w:hAnsi="Arial" w:cs="Arial"/>
          <w:color w:val="000000"/>
          <w:sz w:val="20"/>
          <w:szCs w:val="20"/>
          <w:lang w:eastAsia="pt-BR"/>
        </w:rPr>
      </w:pPr>
      <w:bookmarkStart w:id="242" w:name="art25ii...."/>
      <w:bookmarkEnd w:id="242"/>
      <w:r w:rsidRPr="00002005">
        <w:rPr>
          <w:rFonts w:ascii="Arial" w:eastAsia="Times New Roman" w:hAnsi="Arial" w:cs="Arial"/>
          <w:strike/>
          <w:color w:val="000000"/>
          <w:sz w:val="20"/>
          <w:szCs w:val="20"/>
          <w:lang w:eastAsia="pt-BR"/>
        </w:rPr>
        <w:t>II - Em segunda instância, aos Conselhos de Contribuintes do Ministério da Fazenda, com a ressalva prevista no inciso III do § 1º.  </w:t>
      </w:r>
      <w:hyperlink r:id="rId240" w:anchor="art10" w:history="1">
        <w:r w:rsidRPr="00002005">
          <w:rPr>
            <w:rFonts w:ascii="Arial" w:eastAsia="Times New Roman" w:hAnsi="Arial" w:cs="Arial"/>
            <w:strike/>
            <w:color w:val="0000FF"/>
            <w:sz w:val="20"/>
            <w:szCs w:val="20"/>
            <w:u w:val="single"/>
            <w:lang w:eastAsia="pt-BR"/>
          </w:rPr>
          <w:t>(Vide Medida Provisória nº 232, de 2004)</w:t>
        </w:r>
        <w:proofErr w:type="gramStart"/>
      </w:hyperlink>
      <w:proofErr w:type="gramEnd"/>
    </w:p>
    <w:p w:rsidR="00002005" w:rsidRPr="00002005" w:rsidRDefault="00002005" w:rsidP="00002005">
      <w:pPr>
        <w:spacing w:after="0" w:line="240" w:lineRule="auto"/>
        <w:ind w:firstLine="567"/>
        <w:jc w:val="both"/>
        <w:rPr>
          <w:rFonts w:ascii="Arial" w:eastAsia="Times New Roman" w:hAnsi="Arial" w:cs="Arial"/>
          <w:color w:val="000000"/>
          <w:sz w:val="20"/>
          <w:szCs w:val="20"/>
          <w:lang w:eastAsia="pt-BR"/>
        </w:rPr>
      </w:pPr>
      <w:bookmarkStart w:id="243" w:name="art25ii"/>
      <w:bookmarkEnd w:id="243"/>
      <w:r w:rsidRPr="00002005">
        <w:rPr>
          <w:rFonts w:ascii="Arial" w:eastAsia="Times New Roman" w:hAnsi="Arial" w:cs="Arial"/>
          <w:strike/>
          <w:color w:val="000000"/>
          <w:sz w:val="20"/>
          <w:szCs w:val="20"/>
          <w:lang w:val="pt-PT" w:eastAsia="pt-BR"/>
        </w:rPr>
        <w:t>II - em segunda instância, ao Conselho Administrativo de Recursos Fiscais, órgão colegiado, paritário, integrante da estrutura do Ministério da Fazenda, com atribuição de julgar recursos de ofício e voluntários de decisão de primeira instância, bem como recursos de natureza especial. </w:t>
      </w:r>
      <w:hyperlink r:id="rId241" w:anchor="art23" w:history="1">
        <w:r w:rsidRPr="00002005">
          <w:rPr>
            <w:rFonts w:ascii="Arial" w:eastAsia="Times New Roman" w:hAnsi="Arial" w:cs="Arial"/>
            <w:strike/>
            <w:color w:val="0000FF"/>
            <w:sz w:val="20"/>
            <w:szCs w:val="20"/>
            <w:u w:val="single"/>
            <w:lang w:val="pt-PT" w:eastAsia="pt-BR"/>
          </w:rPr>
          <w:t>(Redação dada pela Medida Provisória nº 449, de 2008)</w:t>
        </w:r>
        <w:proofErr w:type="gramStart"/>
      </w:hyperlink>
      <w:proofErr w:type="gramEnd"/>
    </w:p>
    <w:p w:rsidR="00002005" w:rsidRPr="00002005" w:rsidRDefault="00002005" w:rsidP="00002005">
      <w:pPr>
        <w:spacing w:before="100" w:beforeAutospacing="1" w:after="100" w:afterAutospacing="1" w:line="240" w:lineRule="auto"/>
        <w:ind w:firstLine="567"/>
        <w:jc w:val="both"/>
        <w:rPr>
          <w:rFonts w:ascii="Arial" w:eastAsia="Times New Roman" w:hAnsi="Arial" w:cs="Arial"/>
          <w:color w:val="000000"/>
          <w:sz w:val="20"/>
          <w:szCs w:val="20"/>
          <w:lang w:eastAsia="pt-BR"/>
        </w:rPr>
      </w:pPr>
      <w:bookmarkStart w:id="244" w:name="art25ii."/>
      <w:bookmarkEnd w:id="244"/>
      <w:r w:rsidRPr="00002005">
        <w:rPr>
          <w:rFonts w:ascii="Arial" w:eastAsia="Times New Roman" w:hAnsi="Arial" w:cs="Arial"/>
          <w:color w:val="000000"/>
          <w:sz w:val="20"/>
          <w:szCs w:val="20"/>
          <w:lang w:eastAsia="pt-BR"/>
        </w:rPr>
        <w:t>II – em segunda instância, ao Conselho Administrativo de Recursos Fiscais, órgão colegiado, paritário, integrante da estrutura do Ministério da Fazenda, com atribuição de julgar recursos de ofício e voluntários de decisão de primeira instância, bem como recursos de natureza especial. </w:t>
      </w:r>
      <w:hyperlink r:id="rId242" w:anchor="art25" w:history="1">
        <w:r w:rsidRPr="00002005">
          <w:rPr>
            <w:rFonts w:ascii="Arial" w:eastAsia="Times New Roman" w:hAnsi="Arial" w:cs="Arial"/>
            <w:color w:val="0000FF"/>
            <w:sz w:val="20"/>
            <w:szCs w:val="20"/>
            <w:u w:val="single"/>
            <w:lang w:val="pt-PT" w:eastAsia="pt-BR"/>
          </w:rPr>
          <w:t>(Redação dada pela Lei nº 11.941, de 2009)</w:t>
        </w:r>
        <w:proofErr w:type="gramStart"/>
      </w:hyperlink>
      <w:proofErr w:type="gramEnd"/>
    </w:p>
    <w:p w:rsidR="00002005" w:rsidRPr="00002005" w:rsidRDefault="00002005" w:rsidP="00002005">
      <w:pPr>
        <w:spacing w:after="0" w:line="240" w:lineRule="auto"/>
        <w:ind w:firstLine="567"/>
        <w:jc w:val="both"/>
        <w:rPr>
          <w:rFonts w:ascii="Arial" w:eastAsia="Times New Roman" w:hAnsi="Arial" w:cs="Arial"/>
          <w:color w:val="000000"/>
          <w:sz w:val="20"/>
          <w:szCs w:val="20"/>
          <w:lang w:eastAsia="pt-BR"/>
        </w:rPr>
      </w:pPr>
      <w:bookmarkStart w:id="245" w:name="art25§1."/>
      <w:bookmarkEnd w:id="245"/>
      <w:r w:rsidRPr="00002005">
        <w:rPr>
          <w:rFonts w:ascii="Arial" w:eastAsia="Times New Roman" w:hAnsi="Arial" w:cs="Arial"/>
          <w:strike/>
          <w:color w:val="000000"/>
          <w:sz w:val="20"/>
          <w:szCs w:val="20"/>
          <w:lang w:eastAsia="pt-BR"/>
        </w:rPr>
        <w:t>§ 1° Os Conselhos de Contribuintes julgarão os recursos, de ofício e voluntário, de decisão de primeira instância, observada a seguinte competência por matéria:</w:t>
      </w:r>
    </w:p>
    <w:p w:rsidR="00002005" w:rsidRPr="00002005" w:rsidRDefault="00002005" w:rsidP="00002005">
      <w:pPr>
        <w:spacing w:after="0" w:line="240" w:lineRule="auto"/>
        <w:ind w:firstLine="567"/>
        <w:jc w:val="both"/>
        <w:rPr>
          <w:rFonts w:ascii="Arial" w:eastAsia="Times New Roman" w:hAnsi="Arial" w:cs="Arial"/>
          <w:color w:val="000000"/>
          <w:sz w:val="20"/>
          <w:szCs w:val="20"/>
          <w:lang w:eastAsia="pt-BR"/>
        </w:rPr>
      </w:pPr>
      <w:bookmarkStart w:id="246" w:name="art25§1.."/>
      <w:bookmarkEnd w:id="246"/>
      <w:r w:rsidRPr="00002005">
        <w:rPr>
          <w:rFonts w:ascii="Arial" w:eastAsia="Times New Roman" w:hAnsi="Arial" w:cs="Arial"/>
          <w:strike/>
          <w:color w:val="000000"/>
          <w:sz w:val="20"/>
          <w:szCs w:val="20"/>
          <w:lang w:val="pt-PT" w:eastAsia="pt-BR"/>
        </w:rPr>
        <w:lastRenderedPageBreak/>
        <w:t>§ 1</w:t>
      </w:r>
      <w:r w:rsidRPr="00002005">
        <w:rPr>
          <w:rFonts w:ascii="Arial" w:eastAsia="Times New Roman" w:hAnsi="Arial" w:cs="Arial"/>
          <w:strike/>
          <w:color w:val="000000"/>
          <w:sz w:val="20"/>
          <w:szCs w:val="20"/>
          <w:u w:val="single"/>
          <w:vertAlign w:val="superscript"/>
          <w:lang w:val="pt-PT" w:eastAsia="pt-BR"/>
        </w:rPr>
        <w:t>o</w:t>
      </w:r>
      <w:r w:rsidRPr="00002005">
        <w:rPr>
          <w:rFonts w:ascii="Arial" w:eastAsia="Times New Roman" w:hAnsi="Arial" w:cs="Arial"/>
          <w:strike/>
          <w:color w:val="000000"/>
          <w:sz w:val="20"/>
          <w:szCs w:val="20"/>
          <w:lang w:val="pt-PT" w:eastAsia="pt-BR"/>
        </w:rPr>
        <w:t>  O Conselho Administrativo de Recursos Fiscais será constituído por seções e pela Câmara Superior de Recursos Fiscais. </w:t>
      </w:r>
      <w:hyperlink r:id="rId243" w:anchor="art23" w:history="1">
        <w:r w:rsidRPr="00002005">
          <w:rPr>
            <w:rFonts w:ascii="Arial" w:eastAsia="Times New Roman" w:hAnsi="Arial" w:cs="Arial"/>
            <w:strike/>
            <w:color w:val="0000FF"/>
            <w:sz w:val="20"/>
            <w:szCs w:val="20"/>
            <w:u w:val="single"/>
            <w:lang w:val="pt-PT" w:eastAsia="pt-BR"/>
          </w:rPr>
          <w:t>(Redação dada pela Medida Provisória nº 449, de 2008)</w:t>
        </w:r>
        <w:proofErr w:type="gramStart"/>
      </w:hyperlink>
      <w:proofErr w:type="gramEnd"/>
    </w:p>
    <w:p w:rsidR="00002005" w:rsidRPr="00002005" w:rsidRDefault="00002005" w:rsidP="00002005">
      <w:pPr>
        <w:spacing w:before="100" w:beforeAutospacing="1" w:after="100" w:afterAutospacing="1" w:line="240" w:lineRule="auto"/>
        <w:ind w:firstLine="567"/>
        <w:jc w:val="both"/>
        <w:rPr>
          <w:rFonts w:ascii="Arial" w:eastAsia="Times New Roman" w:hAnsi="Arial" w:cs="Arial"/>
          <w:color w:val="000000"/>
          <w:sz w:val="20"/>
          <w:szCs w:val="20"/>
          <w:lang w:eastAsia="pt-BR"/>
        </w:rPr>
      </w:pPr>
      <w:bookmarkStart w:id="247" w:name="art25§1"/>
      <w:bookmarkEnd w:id="247"/>
      <w:r w:rsidRPr="00002005">
        <w:rPr>
          <w:rFonts w:ascii="Arial" w:eastAsia="Times New Roman" w:hAnsi="Arial" w:cs="Arial"/>
          <w:color w:val="000000"/>
          <w:sz w:val="20"/>
          <w:szCs w:val="20"/>
          <w:lang w:eastAsia="pt-BR"/>
        </w:rPr>
        <w:t>§ 1</w:t>
      </w:r>
      <w:r w:rsidRPr="00002005">
        <w:rPr>
          <w:rFonts w:ascii="Arial" w:eastAsia="Times New Roman" w:hAnsi="Arial" w:cs="Arial"/>
          <w:color w:val="000000"/>
          <w:sz w:val="20"/>
          <w:szCs w:val="20"/>
          <w:u w:val="single"/>
          <w:vertAlign w:val="superscript"/>
          <w:lang w:eastAsia="pt-BR"/>
        </w:rPr>
        <w:t>o</w:t>
      </w:r>
      <w:r w:rsidRPr="00002005">
        <w:rPr>
          <w:rFonts w:ascii="Arial" w:eastAsia="Times New Roman" w:hAnsi="Arial" w:cs="Arial"/>
          <w:color w:val="000000"/>
          <w:sz w:val="20"/>
          <w:szCs w:val="20"/>
          <w:lang w:eastAsia="pt-BR"/>
        </w:rPr>
        <w:t>  O Conselho Administrativo de Recursos Fiscais será constituído por seções e pela Câmara Superior de Recursos Fiscais. </w:t>
      </w:r>
      <w:hyperlink r:id="rId244" w:anchor="art25" w:history="1">
        <w:r w:rsidRPr="00002005">
          <w:rPr>
            <w:rFonts w:ascii="Arial" w:eastAsia="Times New Roman" w:hAnsi="Arial" w:cs="Arial"/>
            <w:color w:val="0000FF"/>
            <w:sz w:val="20"/>
            <w:szCs w:val="20"/>
            <w:u w:val="single"/>
            <w:lang w:val="pt-PT" w:eastAsia="pt-BR"/>
          </w:rPr>
          <w:t>(Redação dada pela Lei nº 11.941, de 2009)</w:t>
        </w:r>
        <w:proofErr w:type="gramStart"/>
      </w:hyperlink>
      <w:proofErr w:type="gramEnd"/>
    </w:p>
    <w:p w:rsidR="00002005" w:rsidRPr="00002005" w:rsidRDefault="00002005" w:rsidP="00002005">
      <w:pPr>
        <w:spacing w:after="0" w:line="240" w:lineRule="auto"/>
        <w:ind w:firstLine="567"/>
        <w:jc w:val="both"/>
        <w:rPr>
          <w:rFonts w:ascii="Arial" w:eastAsia="Times New Roman" w:hAnsi="Arial" w:cs="Arial"/>
          <w:color w:val="000000"/>
          <w:sz w:val="20"/>
          <w:szCs w:val="20"/>
          <w:lang w:eastAsia="pt-BR"/>
        </w:rPr>
      </w:pPr>
      <w:bookmarkStart w:id="248" w:name="art25§1i."/>
      <w:bookmarkEnd w:id="248"/>
      <w:r w:rsidRPr="00002005">
        <w:rPr>
          <w:rFonts w:ascii="Arial" w:eastAsia="Times New Roman" w:hAnsi="Arial" w:cs="Arial"/>
          <w:strike/>
          <w:color w:val="000000"/>
          <w:sz w:val="20"/>
          <w:szCs w:val="20"/>
          <w:lang w:eastAsia="pt-BR"/>
        </w:rPr>
        <w:t>I - 1º Conselho de Contribuintes: Imposto sobre a Renda e proventos de qualquer natureza;</w:t>
      </w:r>
      <w:r w:rsidRPr="00002005">
        <w:rPr>
          <w:rFonts w:ascii="Arial" w:eastAsia="Times New Roman" w:hAnsi="Arial" w:cs="Arial"/>
          <w:strike/>
          <w:color w:val="000000"/>
          <w:sz w:val="20"/>
          <w:szCs w:val="20"/>
          <w:lang w:eastAsia="pt-BR"/>
        </w:rPr>
        <w:br/>
      </w:r>
      <w:r w:rsidRPr="00002005">
        <w:rPr>
          <w:rFonts w:ascii="Arial" w:eastAsia="Times New Roman" w:hAnsi="Arial" w:cs="Arial"/>
          <w:color w:val="000000"/>
          <w:sz w:val="20"/>
          <w:szCs w:val="20"/>
          <w:lang w:eastAsia="pt-BR"/>
        </w:rPr>
        <w:t>        </w:t>
      </w:r>
      <w:bookmarkStart w:id="249" w:name="art25§1i"/>
      <w:bookmarkEnd w:id="249"/>
      <w:r w:rsidRPr="00002005">
        <w:rPr>
          <w:rFonts w:ascii="Arial" w:eastAsia="Times New Roman" w:hAnsi="Arial" w:cs="Arial"/>
          <w:strike/>
          <w:color w:val="000000"/>
          <w:sz w:val="20"/>
          <w:szCs w:val="20"/>
          <w:lang w:eastAsia="pt-BR"/>
        </w:rPr>
        <w:t>I - 1º Conselho de Contribuintes: Imposto sobre Renda e Proventos de qualquer Natureza; Imposto sobre Lucro Líquido (ISLL); Contribuição sobre o Lucro Líquido; Contribuições para o Programa de Integração Social (PIS), para o Programa de Formação do Patrimônio do Servidor Público (PASEP), para o Fundo de Investimento Social, (Finsocial) e para o financiamento da Seguridade Social (</w:t>
      </w:r>
      <w:proofErr w:type="gramStart"/>
      <w:r w:rsidRPr="00002005">
        <w:rPr>
          <w:rFonts w:ascii="Arial" w:eastAsia="Times New Roman" w:hAnsi="Arial" w:cs="Arial"/>
          <w:strike/>
          <w:color w:val="000000"/>
          <w:sz w:val="20"/>
          <w:szCs w:val="20"/>
          <w:lang w:eastAsia="pt-BR"/>
        </w:rPr>
        <w:t>Cofins</w:t>
      </w:r>
      <w:proofErr w:type="gramEnd"/>
      <w:r w:rsidRPr="00002005">
        <w:rPr>
          <w:rFonts w:ascii="Arial" w:eastAsia="Times New Roman" w:hAnsi="Arial" w:cs="Arial"/>
          <w:strike/>
          <w:color w:val="000000"/>
          <w:sz w:val="20"/>
          <w:szCs w:val="20"/>
          <w:lang w:eastAsia="pt-BR"/>
        </w:rPr>
        <w:t>), instituídas, respectivamente, pela </w:t>
      </w:r>
      <w:hyperlink r:id="rId245" w:history="1">
        <w:r w:rsidRPr="00002005">
          <w:rPr>
            <w:rFonts w:ascii="Arial" w:eastAsia="Times New Roman" w:hAnsi="Arial" w:cs="Arial"/>
            <w:strike/>
            <w:color w:val="0000FF"/>
            <w:sz w:val="20"/>
            <w:szCs w:val="20"/>
            <w:u w:val="single"/>
            <w:lang w:eastAsia="pt-BR"/>
          </w:rPr>
          <w:t>Lei Complementar nº 7, de 7 de setembro de 1970</w:t>
        </w:r>
      </w:hyperlink>
      <w:r w:rsidRPr="00002005">
        <w:rPr>
          <w:rFonts w:ascii="Arial" w:eastAsia="Times New Roman" w:hAnsi="Arial" w:cs="Arial"/>
          <w:strike/>
          <w:color w:val="000000"/>
          <w:sz w:val="20"/>
          <w:szCs w:val="20"/>
          <w:lang w:eastAsia="pt-BR"/>
        </w:rPr>
        <w:t>, pela </w:t>
      </w:r>
      <w:hyperlink r:id="rId246" w:history="1">
        <w:r w:rsidRPr="00002005">
          <w:rPr>
            <w:rFonts w:ascii="Arial" w:eastAsia="Times New Roman" w:hAnsi="Arial" w:cs="Arial"/>
            <w:strike/>
            <w:color w:val="0000FF"/>
            <w:sz w:val="20"/>
            <w:szCs w:val="20"/>
            <w:u w:val="single"/>
            <w:lang w:eastAsia="pt-BR"/>
          </w:rPr>
          <w:t>Lei Complementar nº 8, de 3 de dezembro de 1970</w:t>
        </w:r>
      </w:hyperlink>
      <w:r w:rsidRPr="00002005">
        <w:rPr>
          <w:rFonts w:ascii="Arial" w:eastAsia="Times New Roman" w:hAnsi="Arial" w:cs="Arial"/>
          <w:strike/>
          <w:color w:val="000000"/>
          <w:sz w:val="20"/>
          <w:szCs w:val="20"/>
          <w:lang w:eastAsia="pt-BR"/>
        </w:rPr>
        <w:t>, pelo </w:t>
      </w:r>
      <w:hyperlink r:id="rId247" w:history="1">
        <w:r w:rsidRPr="00002005">
          <w:rPr>
            <w:rFonts w:ascii="Arial" w:eastAsia="Times New Roman" w:hAnsi="Arial" w:cs="Arial"/>
            <w:strike/>
            <w:color w:val="0000FF"/>
            <w:sz w:val="20"/>
            <w:szCs w:val="20"/>
            <w:u w:val="single"/>
            <w:lang w:eastAsia="pt-BR"/>
          </w:rPr>
          <w:t>Decreto-Lei nº 1.940, de 25 de maio de 1982</w:t>
        </w:r>
      </w:hyperlink>
      <w:r w:rsidRPr="00002005">
        <w:rPr>
          <w:rFonts w:ascii="Arial" w:eastAsia="Times New Roman" w:hAnsi="Arial" w:cs="Arial"/>
          <w:strike/>
          <w:color w:val="000000"/>
          <w:sz w:val="20"/>
          <w:szCs w:val="20"/>
          <w:lang w:eastAsia="pt-BR"/>
        </w:rPr>
        <w:t>, e pela </w:t>
      </w:r>
      <w:hyperlink r:id="rId248" w:history="1">
        <w:r w:rsidRPr="00002005">
          <w:rPr>
            <w:rFonts w:ascii="Arial" w:eastAsia="Times New Roman" w:hAnsi="Arial" w:cs="Arial"/>
            <w:strike/>
            <w:color w:val="0000FF"/>
            <w:sz w:val="20"/>
            <w:szCs w:val="20"/>
            <w:u w:val="single"/>
            <w:lang w:eastAsia="pt-BR"/>
          </w:rPr>
          <w:t>Lei Complementar nº 70, de 30 de dezembro de 1991</w:t>
        </w:r>
      </w:hyperlink>
      <w:r w:rsidRPr="00002005">
        <w:rPr>
          <w:rFonts w:ascii="Arial" w:eastAsia="Times New Roman" w:hAnsi="Arial" w:cs="Arial"/>
          <w:strike/>
          <w:color w:val="000000"/>
          <w:sz w:val="20"/>
          <w:szCs w:val="20"/>
          <w:lang w:eastAsia="pt-BR"/>
        </w:rPr>
        <w:t>, com as alterações posteriores; </w:t>
      </w:r>
      <w:hyperlink r:id="rId249" w:anchor="art1" w:history="1">
        <w:r w:rsidRPr="00002005">
          <w:rPr>
            <w:rFonts w:ascii="Arial" w:eastAsia="Times New Roman" w:hAnsi="Arial" w:cs="Arial"/>
            <w:strike/>
            <w:color w:val="0000FF"/>
            <w:sz w:val="20"/>
            <w:szCs w:val="20"/>
            <w:u w:val="single"/>
            <w:lang w:eastAsia="pt-BR"/>
          </w:rPr>
          <w:t>(Redação dada pela Lei nº 8.748, de 1993)</w:t>
        </w:r>
      </w:hyperlink>
    </w:p>
    <w:p w:rsidR="00002005" w:rsidRPr="00002005" w:rsidRDefault="00002005" w:rsidP="00002005">
      <w:pPr>
        <w:spacing w:after="0" w:line="240" w:lineRule="auto"/>
        <w:ind w:firstLine="567"/>
        <w:jc w:val="both"/>
        <w:rPr>
          <w:rFonts w:ascii="Arial" w:eastAsia="Times New Roman" w:hAnsi="Arial" w:cs="Arial"/>
          <w:color w:val="000000"/>
          <w:sz w:val="20"/>
          <w:szCs w:val="20"/>
          <w:lang w:eastAsia="pt-BR"/>
        </w:rPr>
      </w:pPr>
      <w:bookmarkStart w:id="250" w:name="art25§1i.."/>
      <w:bookmarkEnd w:id="250"/>
      <w:r w:rsidRPr="00002005">
        <w:rPr>
          <w:rFonts w:ascii="Arial" w:eastAsia="Times New Roman" w:hAnsi="Arial" w:cs="Arial"/>
          <w:color w:val="000000"/>
          <w:sz w:val="20"/>
          <w:szCs w:val="20"/>
          <w:lang w:eastAsia="pt-BR"/>
        </w:rPr>
        <w:t>I – (revogado); </w:t>
      </w:r>
      <w:hyperlink r:id="rId250" w:anchor="art25" w:history="1">
        <w:r w:rsidRPr="00002005">
          <w:rPr>
            <w:rFonts w:ascii="Arial" w:eastAsia="Times New Roman" w:hAnsi="Arial" w:cs="Arial"/>
            <w:color w:val="0000FF"/>
            <w:sz w:val="20"/>
            <w:szCs w:val="20"/>
            <w:u w:val="single"/>
            <w:lang w:val="pt-PT" w:eastAsia="pt-BR"/>
          </w:rPr>
          <w:t>(Redação dada pela Lei nº 11.941, de 2009)</w:t>
        </w:r>
        <w:proofErr w:type="gramStart"/>
      </w:hyperlink>
      <w:proofErr w:type="gramEnd"/>
    </w:p>
    <w:p w:rsidR="00002005" w:rsidRPr="00002005" w:rsidRDefault="00002005" w:rsidP="00002005">
      <w:pPr>
        <w:spacing w:after="0" w:line="240" w:lineRule="auto"/>
        <w:ind w:firstLine="567"/>
        <w:jc w:val="both"/>
        <w:rPr>
          <w:rFonts w:ascii="Arial" w:eastAsia="Times New Roman" w:hAnsi="Arial" w:cs="Arial"/>
          <w:color w:val="000000"/>
          <w:sz w:val="20"/>
          <w:szCs w:val="20"/>
          <w:lang w:eastAsia="pt-BR"/>
        </w:rPr>
      </w:pPr>
      <w:bookmarkStart w:id="251" w:name="art25§1ii"/>
      <w:bookmarkEnd w:id="251"/>
      <w:r w:rsidRPr="00002005">
        <w:rPr>
          <w:rFonts w:ascii="Arial" w:eastAsia="Times New Roman" w:hAnsi="Arial" w:cs="Arial"/>
          <w:strike/>
          <w:color w:val="000000"/>
          <w:sz w:val="20"/>
          <w:szCs w:val="20"/>
          <w:lang w:eastAsia="pt-BR"/>
        </w:rPr>
        <w:t>II - 2° Conselho de Contribuintes: Imposto sobre Produtos Industrializados; </w:t>
      </w:r>
      <w:hyperlink r:id="rId251" w:anchor="art1" w:history="1">
        <w:r w:rsidRPr="00002005">
          <w:rPr>
            <w:rFonts w:ascii="Arial" w:eastAsia="Times New Roman" w:hAnsi="Arial" w:cs="Arial"/>
            <w:strike/>
            <w:color w:val="0000FF"/>
            <w:sz w:val="20"/>
            <w:szCs w:val="20"/>
            <w:u w:val="single"/>
            <w:lang w:eastAsia="pt-BR"/>
          </w:rPr>
          <w:t>(Vide Decreto nº 2.562, de 1998)</w:t>
        </w:r>
        <w:proofErr w:type="gramStart"/>
      </w:hyperlink>
      <w:proofErr w:type="gramEnd"/>
    </w:p>
    <w:p w:rsidR="00002005" w:rsidRPr="00002005" w:rsidRDefault="00002005" w:rsidP="00002005">
      <w:pPr>
        <w:spacing w:after="0" w:line="240" w:lineRule="auto"/>
        <w:ind w:firstLine="567"/>
        <w:jc w:val="both"/>
        <w:rPr>
          <w:rFonts w:ascii="Arial" w:eastAsia="Times New Roman" w:hAnsi="Arial" w:cs="Arial"/>
          <w:color w:val="000000"/>
          <w:sz w:val="20"/>
          <w:szCs w:val="20"/>
          <w:lang w:eastAsia="pt-BR"/>
        </w:rPr>
      </w:pPr>
      <w:bookmarkStart w:id="252" w:name="art25§1ii."/>
      <w:bookmarkEnd w:id="252"/>
      <w:r w:rsidRPr="00002005">
        <w:rPr>
          <w:rFonts w:ascii="Arial" w:eastAsia="Times New Roman" w:hAnsi="Arial" w:cs="Arial"/>
          <w:color w:val="000000"/>
          <w:sz w:val="20"/>
          <w:szCs w:val="20"/>
          <w:lang w:eastAsia="pt-BR"/>
        </w:rPr>
        <w:t>II – (revogado); </w:t>
      </w:r>
      <w:hyperlink r:id="rId252" w:anchor="art25" w:history="1">
        <w:r w:rsidRPr="00002005">
          <w:rPr>
            <w:rFonts w:ascii="Arial" w:eastAsia="Times New Roman" w:hAnsi="Arial" w:cs="Arial"/>
            <w:color w:val="0000FF"/>
            <w:sz w:val="20"/>
            <w:szCs w:val="20"/>
            <w:u w:val="single"/>
            <w:lang w:val="pt-PT" w:eastAsia="pt-BR"/>
          </w:rPr>
          <w:t>(Redação dada pela Lei nº 11.941, de 2009)</w:t>
        </w:r>
        <w:proofErr w:type="gramStart"/>
      </w:hyperlink>
      <w:proofErr w:type="gramEnd"/>
    </w:p>
    <w:p w:rsidR="00002005" w:rsidRPr="00002005" w:rsidRDefault="00002005" w:rsidP="00002005">
      <w:pPr>
        <w:spacing w:after="0" w:line="240" w:lineRule="auto"/>
        <w:ind w:firstLine="567"/>
        <w:jc w:val="both"/>
        <w:rPr>
          <w:rFonts w:ascii="Arial" w:eastAsia="Times New Roman" w:hAnsi="Arial" w:cs="Arial"/>
          <w:color w:val="000000"/>
          <w:sz w:val="20"/>
          <w:szCs w:val="20"/>
          <w:lang w:eastAsia="pt-BR"/>
        </w:rPr>
      </w:pPr>
      <w:bookmarkStart w:id="253" w:name="art25§1iii"/>
      <w:bookmarkEnd w:id="253"/>
      <w:r w:rsidRPr="00002005">
        <w:rPr>
          <w:rFonts w:ascii="Arial" w:eastAsia="Times New Roman" w:hAnsi="Arial" w:cs="Arial"/>
          <w:strike/>
          <w:color w:val="000000"/>
          <w:sz w:val="20"/>
          <w:szCs w:val="20"/>
          <w:lang w:eastAsia="pt-BR"/>
        </w:rPr>
        <w:t>III - 3° Conselho de Contribuintes: tributos estaduais e municipais que competem à União nos Territórios e demais tributos federais, salvo os incluídos na competência julgadora de outro órgão da administração federal;</w:t>
      </w:r>
    </w:p>
    <w:p w:rsidR="00002005" w:rsidRPr="00002005" w:rsidRDefault="00002005" w:rsidP="00002005">
      <w:pPr>
        <w:spacing w:after="0" w:line="240" w:lineRule="auto"/>
        <w:ind w:firstLine="567"/>
        <w:jc w:val="both"/>
        <w:rPr>
          <w:rFonts w:ascii="Arial" w:eastAsia="Times New Roman" w:hAnsi="Arial" w:cs="Arial"/>
          <w:color w:val="000000"/>
          <w:sz w:val="20"/>
          <w:szCs w:val="20"/>
          <w:lang w:eastAsia="pt-BR"/>
        </w:rPr>
      </w:pPr>
      <w:bookmarkStart w:id="254" w:name="art25§1iii."/>
      <w:bookmarkEnd w:id="254"/>
      <w:r w:rsidRPr="00002005">
        <w:rPr>
          <w:rFonts w:ascii="Arial" w:eastAsia="Times New Roman" w:hAnsi="Arial" w:cs="Arial"/>
          <w:color w:val="000000"/>
          <w:sz w:val="20"/>
          <w:szCs w:val="20"/>
          <w:lang w:eastAsia="pt-BR"/>
        </w:rPr>
        <w:t>III – (revogado); </w:t>
      </w:r>
      <w:hyperlink r:id="rId253" w:anchor="art25" w:history="1">
        <w:r w:rsidRPr="00002005">
          <w:rPr>
            <w:rFonts w:ascii="Arial" w:eastAsia="Times New Roman" w:hAnsi="Arial" w:cs="Arial"/>
            <w:color w:val="0000FF"/>
            <w:sz w:val="20"/>
            <w:szCs w:val="20"/>
            <w:u w:val="single"/>
            <w:lang w:val="pt-PT" w:eastAsia="pt-BR"/>
          </w:rPr>
          <w:t>(Redação dada pela Lei nº 11.941, de 2009)</w:t>
        </w:r>
        <w:proofErr w:type="gramStart"/>
      </w:hyperlink>
      <w:proofErr w:type="gramEnd"/>
    </w:p>
    <w:p w:rsidR="00002005" w:rsidRPr="00002005" w:rsidRDefault="00002005" w:rsidP="00002005">
      <w:pPr>
        <w:spacing w:after="0" w:line="240" w:lineRule="auto"/>
        <w:ind w:firstLine="567"/>
        <w:jc w:val="both"/>
        <w:rPr>
          <w:rFonts w:ascii="Arial" w:eastAsia="Times New Roman" w:hAnsi="Arial" w:cs="Arial"/>
          <w:color w:val="000000"/>
          <w:sz w:val="20"/>
          <w:szCs w:val="20"/>
          <w:lang w:eastAsia="pt-BR"/>
        </w:rPr>
      </w:pPr>
      <w:bookmarkStart w:id="255" w:name="art25§1iv"/>
      <w:bookmarkEnd w:id="255"/>
      <w:r w:rsidRPr="00002005">
        <w:rPr>
          <w:rFonts w:ascii="Arial" w:eastAsia="Times New Roman" w:hAnsi="Arial" w:cs="Arial"/>
          <w:strike/>
          <w:color w:val="000000"/>
          <w:sz w:val="20"/>
          <w:szCs w:val="20"/>
          <w:lang w:eastAsia="pt-BR"/>
        </w:rPr>
        <w:t>IV - 4° Conselho de Contribuintes: Imposto sobre a Importação, Imposto sobre a Exportação e demais tributos aduaneiros, e infrações cambiais relacionadas com a importação ou a exportação.</w:t>
      </w:r>
    </w:p>
    <w:p w:rsidR="00002005" w:rsidRPr="00002005" w:rsidRDefault="00002005" w:rsidP="00002005">
      <w:pPr>
        <w:spacing w:after="0" w:line="240" w:lineRule="auto"/>
        <w:ind w:firstLine="567"/>
        <w:jc w:val="both"/>
        <w:rPr>
          <w:rFonts w:ascii="Arial" w:eastAsia="Times New Roman" w:hAnsi="Arial" w:cs="Arial"/>
          <w:color w:val="000000"/>
          <w:sz w:val="20"/>
          <w:szCs w:val="20"/>
          <w:lang w:eastAsia="pt-BR"/>
        </w:rPr>
      </w:pPr>
      <w:bookmarkStart w:id="256" w:name="art25§1iv."/>
      <w:bookmarkEnd w:id="256"/>
      <w:r w:rsidRPr="00002005">
        <w:rPr>
          <w:rFonts w:ascii="Arial" w:eastAsia="Times New Roman" w:hAnsi="Arial" w:cs="Arial"/>
          <w:color w:val="000000"/>
          <w:sz w:val="20"/>
          <w:szCs w:val="20"/>
          <w:lang w:eastAsia="pt-BR"/>
        </w:rPr>
        <w:t>IV – (revogado). </w:t>
      </w:r>
      <w:hyperlink r:id="rId254" w:anchor="art25" w:history="1">
        <w:r w:rsidRPr="00002005">
          <w:rPr>
            <w:rFonts w:ascii="Arial" w:eastAsia="Times New Roman" w:hAnsi="Arial" w:cs="Arial"/>
            <w:color w:val="0000FF"/>
            <w:sz w:val="20"/>
            <w:szCs w:val="20"/>
            <w:u w:val="single"/>
            <w:lang w:val="pt-PT" w:eastAsia="pt-BR"/>
          </w:rPr>
          <w:t>(Redação dada pela Lei nº 11.941, de 2009)</w:t>
        </w:r>
        <w:proofErr w:type="gramStart"/>
      </w:hyperlink>
      <w:proofErr w:type="gramEnd"/>
    </w:p>
    <w:p w:rsidR="00002005" w:rsidRPr="00002005" w:rsidRDefault="00002005" w:rsidP="00002005">
      <w:pPr>
        <w:spacing w:after="0" w:line="240" w:lineRule="auto"/>
        <w:ind w:firstLine="567"/>
        <w:jc w:val="both"/>
        <w:rPr>
          <w:rFonts w:ascii="Arial" w:eastAsia="Times New Roman" w:hAnsi="Arial" w:cs="Arial"/>
          <w:color w:val="000000"/>
          <w:sz w:val="20"/>
          <w:szCs w:val="20"/>
          <w:lang w:eastAsia="pt-BR"/>
        </w:rPr>
      </w:pPr>
      <w:bookmarkStart w:id="257" w:name="art25§2."/>
      <w:bookmarkEnd w:id="257"/>
      <w:r w:rsidRPr="00002005">
        <w:rPr>
          <w:rFonts w:ascii="Arial" w:eastAsia="Times New Roman" w:hAnsi="Arial" w:cs="Arial"/>
          <w:strike/>
          <w:color w:val="000000"/>
          <w:sz w:val="20"/>
          <w:szCs w:val="20"/>
          <w:lang w:eastAsia="pt-BR"/>
        </w:rPr>
        <w:t>§ 2° Cada Conselho julgará ainda a matéria referente a adicionais e empréstimos compulsórios arrecadados com os tributos de sua competência.</w:t>
      </w:r>
    </w:p>
    <w:p w:rsidR="00002005" w:rsidRPr="00002005" w:rsidRDefault="00002005" w:rsidP="00002005">
      <w:pPr>
        <w:spacing w:after="0" w:line="240" w:lineRule="auto"/>
        <w:ind w:firstLine="567"/>
        <w:jc w:val="both"/>
        <w:rPr>
          <w:rFonts w:ascii="Times New Roman" w:eastAsia="Times New Roman" w:hAnsi="Times New Roman" w:cs="Times New Roman"/>
          <w:color w:val="000000"/>
          <w:sz w:val="24"/>
          <w:szCs w:val="24"/>
          <w:lang w:eastAsia="pt-BR"/>
        </w:rPr>
      </w:pPr>
      <w:bookmarkStart w:id="258" w:name="art25§2.."/>
      <w:bookmarkEnd w:id="258"/>
      <w:r w:rsidRPr="00002005">
        <w:rPr>
          <w:rFonts w:ascii="Times New Roman" w:eastAsia="Times New Roman" w:hAnsi="Times New Roman" w:cs="Times New Roman"/>
          <w:strike/>
          <w:color w:val="000000"/>
          <w:sz w:val="24"/>
          <w:szCs w:val="24"/>
          <w:lang w:val="pt-PT" w:eastAsia="pt-BR"/>
        </w:rPr>
        <w:t>§ 2</w:t>
      </w:r>
      <w:r w:rsidRPr="00002005">
        <w:rPr>
          <w:rFonts w:ascii="Times New Roman" w:eastAsia="Times New Roman" w:hAnsi="Times New Roman" w:cs="Times New Roman"/>
          <w:strike/>
          <w:color w:val="000000"/>
          <w:sz w:val="24"/>
          <w:szCs w:val="24"/>
          <w:u w:val="single"/>
          <w:vertAlign w:val="superscript"/>
          <w:lang w:val="pt-PT" w:eastAsia="pt-BR"/>
        </w:rPr>
        <w:t>o</w:t>
      </w:r>
      <w:r w:rsidRPr="00002005">
        <w:rPr>
          <w:rFonts w:ascii="Times New Roman" w:eastAsia="Times New Roman" w:hAnsi="Times New Roman" w:cs="Times New Roman"/>
          <w:strike/>
          <w:color w:val="000000"/>
          <w:sz w:val="24"/>
          <w:szCs w:val="24"/>
          <w:lang w:val="pt-PT" w:eastAsia="pt-BR"/>
        </w:rPr>
        <w:t>  As seções serão especializadas por matéria e constituídas por câmaras. </w:t>
      </w:r>
      <w:hyperlink r:id="rId255" w:anchor="art23" w:history="1">
        <w:r w:rsidRPr="00002005">
          <w:rPr>
            <w:rFonts w:ascii="Times New Roman" w:eastAsia="Times New Roman" w:hAnsi="Times New Roman" w:cs="Times New Roman"/>
            <w:strike/>
            <w:color w:val="0000FF"/>
            <w:sz w:val="24"/>
            <w:szCs w:val="24"/>
            <w:u w:val="single"/>
            <w:lang w:val="pt-PT" w:eastAsia="pt-BR"/>
          </w:rPr>
          <w:t>(Redação dada pela Medida Provisória nº 449, de 2008)</w:t>
        </w:r>
        <w:proofErr w:type="gramStart"/>
      </w:hyperlink>
      <w:proofErr w:type="gramEnd"/>
    </w:p>
    <w:p w:rsidR="00002005" w:rsidRPr="00002005" w:rsidRDefault="00002005" w:rsidP="00002005">
      <w:pPr>
        <w:spacing w:before="100" w:beforeAutospacing="1" w:after="100" w:afterAutospacing="1" w:line="240" w:lineRule="auto"/>
        <w:ind w:firstLine="567"/>
        <w:jc w:val="both"/>
        <w:rPr>
          <w:rFonts w:ascii="Arial" w:eastAsia="Times New Roman" w:hAnsi="Arial" w:cs="Arial"/>
          <w:color w:val="000000"/>
          <w:sz w:val="20"/>
          <w:szCs w:val="20"/>
          <w:lang w:eastAsia="pt-BR"/>
        </w:rPr>
      </w:pPr>
      <w:bookmarkStart w:id="259" w:name="art25§2"/>
      <w:bookmarkEnd w:id="259"/>
      <w:r w:rsidRPr="00002005">
        <w:rPr>
          <w:rFonts w:ascii="Arial" w:eastAsia="Times New Roman" w:hAnsi="Arial" w:cs="Arial"/>
          <w:color w:val="000000"/>
          <w:sz w:val="20"/>
          <w:szCs w:val="20"/>
          <w:lang w:eastAsia="pt-BR"/>
        </w:rPr>
        <w:t>§ 2</w:t>
      </w:r>
      <w:r w:rsidRPr="00002005">
        <w:rPr>
          <w:rFonts w:ascii="Arial" w:eastAsia="Times New Roman" w:hAnsi="Arial" w:cs="Arial"/>
          <w:color w:val="000000"/>
          <w:sz w:val="20"/>
          <w:szCs w:val="20"/>
          <w:u w:val="single"/>
          <w:vertAlign w:val="superscript"/>
          <w:lang w:eastAsia="pt-BR"/>
        </w:rPr>
        <w:t>o</w:t>
      </w:r>
      <w:r w:rsidRPr="00002005">
        <w:rPr>
          <w:rFonts w:ascii="Arial" w:eastAsia="Times New Roman" w:hAnsi="Arial" w:cs="Arial"/>
          <w:color w:val="000000"/>
          <w:sz w:val="20"/>
          <w:szCs w:val="20"/>
          <w:lang w:eastAsia="pt-BR"/>
        </w:rPr>
        <w:t>  As seções serão especializadas por matéria e constituídas por câmaras. </w:t>
      </w:r>
      <w:hyperlink r:id="rId256" w:anchor="art25" w:history="1">
        <w:r w:rsidRPr="00002005">
          <w:rPr>
            <w:rFonts w:ascii="Arial" w:eastAsia="Times New Roman" w:hAnsi="Arial" w:cs="Arial"/>
            <w:color w:val="0000FF"/>
            <w:sz w:val="20"/>
            <w:szCs w:val="20"/>
            <w:u w:val="single"/>
            <w:lang w:val="pt-PT" w:eastAsia="pt-BR"/>
          </w:rPr>
          <w:t>(Redação dada pela Lei nº 11.941, de 2009)</w:t>
        </w:r>
        <w:proofErr w:type="gramStart"/>
      </w:hyperlink>
      <w:proofErr w:type="gramEnd"/>
    </w:p>
    <w:p w:rsidR="00002005" w:rsidRPr="00002005" w:rsidRDefault="00002005" w:rsidP="00002005">
      <w:pPr>
        <w:spacing w:after="0" w:line="240" w:lineRule="auto"/>
        <w:ind w:firstLine="567"/>
        <w:jc w:val="both"/>
        <w:rPr>
          <w:rFonts w:ascii="Arial" w:eastAsia="Times New Roman" w:hAnsi="Arial" w:cs="Arial"/>
          <w:color w:val="000000"/>
          <w:sz w:val="20"/>
          <w:szCs w:val="20"/>
          <w:lang w:eastAsia="pt-BR"/>
        </w:rPr>
      </w:pPr>
      <w:bookmarkStart w:id="260" w:name="art25§3."/>
      <w:bookmarkEnd w:id="260"/>
      <w:r w:rsidRPr="00002005">
        <w:rPr>
          <w:rFonts w:ascii="Arial" w:eastAsia="Times New Roman" w:hAnsi="Arial" w:cs="Arial"/>
          <w:strike/>
          <w:color w:val="000000"/>
          <w:sz w:val="20"/>
          <w:szCs w:val="20"/>
          <w:lang w:eastAsia="pt-BR"/>
        </w:rPr>
        <w:t>§ 3° O 4° Conselho de Contribuintes terá sua competência prorrogada para decidir matéria relativa ao Imposto sobre Produtos Industrializados, quando se tratar de recursos que versem falta de pagamento desse imposto, apurada em despacho aduaneiro ou em ato de revisão de declaração de importação.</w:t>
      </w:r>
    </w:p>
    <w:p w:rsidR="00002005" w:rsidRPr="00002005" w:rsidRDefault="00002005" w:rsidP="00002005">
      <w:pPr>
        <w:spacing w:after="0" w:line="240" w:lineRule="auto"/>
        <w:ind w:firstLine="567"/>
        <w:jc w:val="both"/>
        <w:rPr>
          <w:rFonts w:ascii="Times New Roman" w:eastAsia="Times New Roman" w:hAnsi="Times New Roman" w:cs="Times New Roman"/>
          <w:color w:val="000000"/>
          <w:sz w:val="24"/>
          <w:szCs w:val="24"/>
          <w:lang w:eastAsia="pt-BR"/>
        </w:rPr>
      </w:pPr>
      <w:bookmarkStart w:id="261" w:name="art25§3.."/>
      <w:bookmarkEnd w:id="261"/>
      <w:r w:rsidRPr="00002005">
        <w:rPr>
          <w:rFonts w:ascii="Times New Roman" w:eastAsia="Times New Roman" w:hAnsi="Times New Roman" w:cs="Times New Roman"/>
          <w:strike/>
          <w:color w:val="000000"/>
          <w:sz w:val="24"/>
          <w:szCs w:val="24"/>
          <w:lang w:val="pt-PT" w:eastAsia="pt-BR"/>
        </w:rPr>
        <w:t>§ 3</w:t>
      </w:r>
      <w:r w:rsidRPr="00002005">
        <w:rPr>
          <w:rFonts w:ascii="Times New Roman" w:eastAsia="Times New Roman" w:hAnsi="Times New Roman" w:cs="Times New Roman"/>
          <w:strike/>
          <w:color w:val="000000"/>
          <w:sz w:val="24"/>
          <w:szCs w:val="24"/>
          <w:u w:val="single"/>
          <w:vertAlign w:val="superscript"/>
          <w:lang w:val="pt-PT" w:eastAsia="pt-BR"/>
        </w:rPr>
        <w:t>o</w:t>
      </w:r>
      <w:r w:rsidRPr="00002005">
        <w:rPr>
          <w:rFonts w:ascii="Times New Roman" w:eastAsia="Times New Roman" w:hAnsi="Times New Roman" w:cs="Times New Roman"/>
          <w:strike/>
          <w:color w:val="000000"/>
          <w:sz w:val="24"/>
          <w:szCs w:val="24"/>
          <w:lang w:val="pt-PT" w:eastAsia="pt-BR"/>
        </w:rPr>
        <w:t>  A Câmara Superior de Recursos Fiscais será constituída por turmas, compostas pelos Presidentes e Vice-Presidentes das câmaras. </w:t>
      </w:r>
      <w:hyperlink r:id="rId257" w:anchor="art23" w:history="1">
        <w:r w:rsidRPr="00002005">
          <w:rPr>
            <w:rFonts w:ascii="Times New Roman" w:eastAsia="Times New Roman" w:hAnsi="Times New Roman" w:cs="Times New Roman"/>
            <w:strike/>
            <w:color w:val="0000FF"/>
            <w:sz w:val="24"/>
            <w:szCs w:val="24"/>
            <w:u w:val="single"/>
            <w:lang w:val="pt-PT" w:eastAsia="pt-BR"/>
          </w:rPr>
          <w:t>(Redação dada pela Medida Provisória nº 449, de 2008)</w:t>
        </w:r>
        <w:proofErr w:type="gramStart"/>
      </w:hyperlink>
      <w:proofErr w:type="gramEnd"/>
    </w:p>
    <w:p w:rsidR="00002005" w:rsidRPr="00002005" w:rsidRDefault="00002005" w:rsidP="00002005">
      <w:pPr>
        <w:spacing w:before="100" w:beforeAutospacing="1" w:after="100" w:afterAutospacing="1" w:line="240" w:lineRule="auto"/>
        <w:ind w:firstLine="567"/>
        <w:jc w:val="both"/>
        <w:rPr>
          <w:rFonts w:ascii="Arial" w:eastAsia="Times New Roman" w:hAnsi="Arial" w:cs="Arial"/>
          <w:color w:val="000000"/>
          <w:sz w:val="20"/>
          <w:szCs w:val="20"/>
          <w:lang w:eastAsia="pt-BR"/>
        </w:rPr>
      </w:pPr>
      <w:bookmarkStart w:id="262" w:name="art25§3"/>
      <w:bookmarkEnd w:id="262"/>
      <w:r w:rsidRPr="00002005">
        <w:rPr>
          <w:rFonts w:ascii="Arial" w:eastAsia="Times New Roman" w:hAnsi="Arial" w:cs="Arial"/>
          <w:color w:val="000000"/>
          <w:sz w:val="20"/>
          <w:szCs w:val="20"/>
          <w:lang w:eastAsia="pt-BR"/>
        </w:rPr>
        <w:t>§ 3</w:t>
      </w:r>
      <w:r w:rsidRPr="00002005">
        <w:rPr>
          <w:rFonts w:ascii="Arial" w:eastAsia="Times New Roman" w:hAnsi="Arial" w:cs="Arial"/>
          <w:color w:val="000000"/>
          <w:sz w:val="20"/>
          <w:szCs w:val="20"/>
          <w:u w:val="single"/>
          <w:vertAlign w:val="superscript"/>
          <w:lang w:eastAsia="pt-BR"/>
        </w:rPr>
        <w:t>o</w:t>
      </w:r>
      <w:r w:rsidRPr="00002005">
        <w:rPr>
          <w:rFonts w:ascii="Arial" w:eastAsia="Times New Roman" w:hAnsi="Arial" w:cs="Arial"/>
          <w:color w:val="000000"/>
          <w:sz w:val="20"/>
          <w:szCs w:val="20"/>
          <w:lang w:eastAsia="pt-BR"/>
        </w:rPr>
        <w:t>  A Câmara Superior de Recursos Fiscais será constituída por turmas, compostas pelos Presidentes e Vice-Presidentes das câmaras. </w:t>
      </w:r>
      <w:hyperlink r:id="rId258" w:anchor="art25" w:history="1">
        <w:r w:rsidRPr="00002005">
          <w:rPr>
            <w:rFonts w:ascii="Arial" w:eastAsia="Times New Roman" w:hAnsi="Arial" w:cs="Arial"/>
            <w:color w:val="0000FF"/>
            <w:sz w:val="20"/>
            <w:szCs w:val="20"/>
            <w:u w:val="single"/>
            <w:lang w:val="pt-PT" w:eastAsia="pt-BR"/>
          </w:rPr>
          <w:t>(Redação dada pela Lei nº 11.941, de 2009)</w:t>
        </w:r>
        <w:proofErr w:type="gramStart"/>
      </w:hyperlink>
      <w:proofErr w:type="gramEnd"/>
    </w:p>
    <w:p w:rsidR="00002005" w:rsidRPr="00002005" w:rsidRDefault="00002005" w:rsidP="00002005">
      <w:pPr>
        <w:spacing w:after="0" w:line="240" w:lineRule="auto"/>
        <w:ind w:firstLine="567"/>
        <w:jc w:val="both"/>
        <w:rPr>
          <w:rFonts w:ascii="Arial" w:eastAsia="Times New Roman" w:hAnsi="Arial" w:cs="Arial"/>
          <w:color w:val="000000"/>
          <w:sz w:val="20"/>
          <w:szCs w:val="20"/>
          <w:lang w:eastAsia="pt-BR"/>
        </w:rPr>
      </w:pPr>
      <w:bookmarkStart w:id="263" w:name="art25§4"/>
      <w:bookmarkEnd w:id="263"/>
      <w:r w:rsidRPr="00002005">
        <w:rPr>
          <w:rFonts w:ascii="Arial" w:eastAsia="Times New Roman" w:hAnsi="Arial" w:cs="Arial"/>
          <w:strike/>
          <w:color w:val="000000"/>
          <w:sz w:val="20"/>
          <w:szCs w:val="20"/>
          <w:lang w:eastAsia="pt-BR"/>
        </w:rPr>
        <w:t>§ 4º O recurso voluntário interposto de decisão das Câmaras dos Conselhos de Contribuintes no julgamento de recurso de ofício será decidido pela Câmara Superior de Recursos Fiscais. </w:t>
      </w:r>
      <w:hyperlink r:id="rId259" w:anchor="art1" w:history="1">
        <w:r w:rsidRPr="00002005">
          <w:rPr>
            <w:rFonts w:ascii="Arial" w:eastAsia="Times New Roman" w:hAnsi="Arial" w:cs="Arial"/>
            <w:strike/>
            <w:color w:val="0000FF"/>
            <w:sz w:val="20"/>
            <w:szCs w:val="20"/>
            <w:u w:val="single"/>
            <w:lang w:eastAsia="pt-BR"/>
          </w:rPr>
          <w:t>(Incluído pela Lei nº 8.748, de 1993)</w:t>
        </w:r>
        <w:proofErr w:type="gramStart"/>
      </w:hyperlink>
      <w:proofErr w:type="gramEnd"/>
    </w:p>
    <w:p w:rsidR="00002005" w:rsidRPr="00002005" w:rsidRDefault="00002005" w:rsidP="00002005">
      <w:pPr>
        <w:spacing w:after="0" w:line="240" w:lineRule="auto"/>
        <w:ind w:firstLine="567"/>
        <w:jc w:val="both"/>
        <w:rPr>
          <w:rFonts w:ascii="Arial" w:eastAsia="Times New Roman" w:hAnsi="Arial" w:cs="Arial"/>
          <w:color w:val="000000"/>
          <w:sz w:val="20"/>
          <w:szCs w:val="20"/>
          <w:lang w:eastAsia="pt-BR"/>
        </w:rPr>
      </w:pPr>
      <w:bookmarkStart w:id="264" w:name="art25§4.."/>
      <w:bookmarkEnd w:id="264"/>
      <w:r w:rsidRPr="00002005">
        <w:rPr>
          <w:rFonts w:ascii="Arial" w:eastAsia="Times New Roman" w:hAnsi="Arial" w:cs="Arial"/>
          <w:strike/>
          <w:color w:val="000000"/>
          <w:sz w:val="20"/>
          <w:szCs w:val="20"/>
          <w:lang w:val="pt-PT" w:eastAsia="pt-BR"/>
        </w:rPr>
        <w:t>§ 4</w:t>
      </w:r>
      <w:r w:rsidRPr="00002005">
        <w:rPr>
          <w:rFonts w:ascii="Arial" w:eastAsia="Times New Roman" w:hAnsi="Arial" w:cs="Arial"/>
          <w:strike/>
          <w:color w:val="000000"/>
          <w:sz w:val="20"/>
          <w:szCs w:val="20"/>
          <w:u w:val="single"/>
          <w:vertAlign w:val="superscript"/>
          <w:lang w:val="pt-PT" w:eastAsia="pt-BR"/>
        </w:rPr>
        <w:t>o</w:t>
      </w:r>
      <w:r w:rsidRPr="00002005">
        <w:rPr>
          <w:rFonts w:ascii="Arial" w:eastAsia="Times New Roman" w:hAnsi="Arial" w:cs="Arial"/>
          <w:strike/>
          <w:color w:val="000000"/>
          <w:sz w:val="20"/>
          <w:szCs w:val="20"/>
          <w:lang w:val="pt-PT" w:eastAsia="pt-BR"/>
        </w:rPr>
        <w:t>  As câmaras poderão ser divididas em turmas. </w:t>
      </w:r>
      <w:hyperlink r:id="rId260" w:anchor="art23" w:history="1">
        <w:r w:rsidRPr="00002005">
          <w:rPr>
            <w:rFonts w:ascii="Arial" w:eastAsia="Times New Roman" w:hAnsi="Arial" w:cs="Arial"/>
            <w:strike/>
            <w:color w:val="0000FF"/>
            <w:sz w:val="20"/>
            <w:szCs w:val="20"/>
            <w:u w:val="single"/>
            <w:lang w:val="pt-PT" w:eastAsia="pt-BR"/>
          </w:rPr>
          <w:t>(Redação dada pela Medida Provisória nº 449, de 2008)</w:t>
        </w:r>
        <w:proofErr w:type="gramStart"/>
      </w:hyperlink>
      <w:proofErr w:type="gramEnd"/>
    </w:p>
    <w:p w:rsidR="00002005" w:rsidRPr="00002005" w:rsidRDefault="00002005" w:rsidP="00002005">
      <w:pPr>
        <w:spacing w:before="100" w:beforeAutospacing="1" w:after="100" w:afterAutospacing="1" w:line="240" w:lineRule="auto"/>
        <w:ind w:firstLine="567"/>
        <w:jc w:val="both"/>
        <w:rPr>
          <w:rFonts w:ascii="Arial" w:eastAsia="Times New Roman" w:hAnsi="Arial" w:cs="Arial"/>
          <w:color w:val="000000"/>
          <w:sz w:val="20"/>
          <w:szCs w:val="20"/>
          <w:lang w:eastAsia="pt-BR"/>
        </w:rPr>
      </w:pPr>
      <w:bookmarkStart w:id="265" w:name="art25§4."/>
      <w:bookmarkEnd w:id="265"/>
      <w:r w:rsidRPr="00002005">
        <w:rPr>
          <w:rFonts w:ascii="Arial" w:eastAsia="Times New Roman" w:hAnsi="Arial" w:cs="Arial"/>
          <w:color w:val="000000"/>
          <w:sz w:val="20"/>
          <w:szCs w:val="20"/>
          <w:lang w:eastAsia="pt-BR"/>
        </w:rPr>
        <w:t>§ 4</w:t>
      </w:r>
      <w:r w:rsidRPr="00002005">
        <w:rPr>
          <w:rFonts w:ascii="Arial" w:eastAsia="Times New Roman" w:hAnsi="Arial" w:cs="Arial"/>
          <w:color w:val="000000"/>
          <w:sz w:val="20"/>
          <w:szCs w:val="20"/>
          <w:u w:val="single"/>
          <w:vertAlign w:val="superscript"/>
          <w:lang w:eastAsia="pt-BR"/>
        </w:rPr>
        <w:t>o</w:t>
      </w:r>
      <w:r w:rsidRPr="00002005">
        <w:rPr>
          <w:rFonts w:ascii="Arial" w:eastAsia="Times New Roman" w:hAnsi="Arial" w:cs="Arial"/>
          <w:color w:val="000000"/>
          <w:sz w:val="20"/>
          <w:szCs w:val="20"/>
          <w:lang w:eastAsia="pt-BR"/>
        </w:rPr>
        <w:t>  As câmaras poderão ser divididas em turmas. </w:t>
      </w:r>
      <w:hyperlink r:id="rId261" w:anchor="art25" w:history="1">
        <w:r w:rsidRPr="00002005">
          <w:rPr>
            <w:rFonts w:ascii="Arial" w:eastAsia="Times New Roman" w:hAnsi="Arial" w:cs="Arial"/>
            <w:color w:val="0000FF"/>
            <w:sz w:val="20"/>
            <w:szCs w:val="20"/>
            <w:u w:val="single"/>
            <w:lang w:val="pt-PT" w:eastAsia="pt-BR"/>
          </w:rPr>
          <w:t>(Redação dada pela Lei nº 11.941, de 2009)</w:t>
        </w:r>
        <w:proofErr w:type="gramStart"/>
      </w:hyperlink>
      <w:proofErr w:type="gramEnd"/>
    </w:p>
    <w:p w:rsidR="00002005" w:rsidRPr="00002005" w:rsidRDefault="00002005" w:rsidP="00002005">
      <w:pPr>
        <w:spacing w:after="0" w:line="240" w:lineRule="auto"/>
        <w:ind w:firstLine="567"/>
        <w:jc w:val="both"/>
        <w:rPr>
          <w:rFonts w:ascii="Times New Roman" w:eastAsia="Times New Roman" w:hAnsi="Times New Roman" w:cs="Times New Roman"/>
          <w:color w:val="000000"/>
          <w:sz w:val="27"/>
          <w:szCs w:val="27"/>
          <w:lang w:eastAsia="pt-BR"/>
        </w:rPr>
      </w:pPr>
      <w:bookmarkStart w:id="266" w:name="art25§5"/>
      <w:bookmarkEnd w:id="266"/>
      <w:r w:rsidRPr="00002005">
        <w:rPr>
          <w:rFonts w:ascii="Arial" w:eastAsia="Times New Roman" w:hAnsi="Arial" w:cs="Arial"/>
          <w:strike/>
          <w:color w:val="000000"/>
          <w:sz w:val="20"/>
          <w:szCs w:val="20"/>
          <w:lang w:eastAsia="pt-BR"/>
        </w:rPr>
        <w:lastRenderedPageBreak/>
        <w:t>§ 5</w:t>
      </w:r>
      <w:r w:rsidRPr="00002005">
        <w:rPr>
          <w:rFonts w:ascii="Arial" w:eastAsia="Times New Roman" w:hAnsi="Arial" w:cs="Arial"/>
          <w:strike/>
          <w:color w:val="000000"/>
          <w:sz w:val="20"/>
          <w:szCs w:val="20"/>
          <w:u w:val="single"/>
          <w:vertAlign w:val="superscript"/>
          <w:lang w:eastAsia="pt-BR"/>
        </w:rPr>
        <w:t>o</w:t>
      </w:r>
      <w:r w:rsidRPr="00002005">
        <w:rPr>
          <w:rFonts w:ascii="Arial" w:eastAsia="Times New Roman" w:hAnsi="Arial" w:cs="Arial"/>
          <w:strike/>
          <w:color w:val="000000"/>
          <w:sz w:val="20"/>
          <w:szCs w:val="20"/>
          <w:lang w:eastAsia="pt-BR"/>
        </w:rPr>
        <w:t>  O Ministro de Estado da Fazenda expedirá os atos necessários à adequação do julgamento à forma referida no inciso I do </w:t>
      </w:r>
      <w:r w:rsidRPr="00002005">
        <w:rPr>
          <w:rFonts w:ascii="Arial" w:eastAsia="Times New Roman" w:hAnsi="Arial" w:cs="Arial"/>
          <w:b/>
          <w:bCs/>
          <w:strike/>
          <w:color w:val="000000"/>
          <w:sz w:val="20"/>
          <w:szCs w:val="20"/>
          <w:lang w:eastAsia="pt-BR"/>
        </w:rPr>
        <w:t>caput</w:t>
      </w:r>
      <w:r w:rsidRPr="00002005">
        <w:rPr>
          <w:rFonts w:ascii="Arial" w:eastAsia="Times New Roman" w:hAnsi="Arial" w:cs="Arial"/>
          <w:strike/>
          <w:color w:val="000000"/>
          <w:sz w:val="20"/>
          <w:szCs w:val="20"/>
          <w:lang w:eastAsia="pt-BR"/>
        </w:rPr>
        <w:t>. </w:t>
      </w:r>
      <w:hyperlink r:id="rId262" w:anchor="art64" w:history="1">
        <w:r w:rsidRPr="00002005">
          <w:rPr>
            <w:rFonts w:ascii="Arial" w:eastAsia="Times New Roman" w:hAnsi="Arial" w:cs="Arial"/>
            <w:strike/>
            <w:color w:val="0000FF"/>
            <w:sz w:val="24"/>
            <w:szCs w:val="24"/>
            <w:u w:val="single"/>
            <w:lang w:eastAsia="pt-BR"/>
          </w:rPr>
          <w:t>(Incluído pela Medida Provisória nº 2.158-35, de 2001)</w:t>
        </w:r>
        <w:proofErr w:type="gramStart"/>
      </w:hyperlink>
      <w:proofErr w:type="gramEnd"/>
    </w:p>
    <w:p w:rsidR="00002005" w:rsidRPr="00002005" w:rsidRDefault="00002005" w:rsidP="00002005">
      <w:pPr>
        <w:spacing w:after="0" w:line="240" w:lineRule="auto"/>
        <w:ind w:firstLine="567"/>
        <w:jc w:val="both"/>
        <w:rPr>
          <w:rFonts w:ascii="Times New Roman" w:eastAsia="Times New Roman" w:hAnsi="Times New Roman" w:cs="Times New Roman"/>
          <w:color w:val="000000"/>
          <w:sz w:val="24"/>
          <w:szCs w:val="24"/>
          <w:lang w:eastAsia="pt-BR"/>
        </w:rPr>
      </w:pPr>
      <w:bookmarkStart w:id="267" w:name="art25§5.."/>
      <w:bookmarkEnd w:id="267"/>
      <w:r w:rsidRPr="00002005">
        <w:rPr>
          <w:rFonts w:ascii="Times New Roman" w:eastAsia="Times New Roman" w:hAnsi="Times New Roman" w:cs="Times New Roman"/>
          <w:strike/>
          <w:color w:val="000000"/>
          <w:sz w:val="24"/>
          <w:szCs w:val="24"/>
          <w:lang w:val="pt-PT" w:eastAsia="pt-BR"/>
        </w:rPr>
        <w:t>§ 5</w:t>
      </w:r>
      <w:r w:rsidRPr="00002005">
        <w:rPr>
          <w:rFonts w:ascii="Times New Roman" w:eastAsia="Times New Roman" w:hAnsi="Times New Roman" w:cs="Times New Roman"/>
          <w:strike/>
          <w:color w:val="000000"/>
          <w:sz w:val="24"/>
          <w:szCs w:val="24"/>
          <w:u w:val="single"/>
          <w:vertAlign w:val="superscript"/>
          <w:lang w:val="pt-PT" w:eastAsia="pt-BR"/>
        </w:rPr>
        <w:t>o</w:t>
      </w:r>
      <w:r w:rsidRPr="00002005">
        <w:rPr>
          <w:rFonts w:ascii="Times New Roman" w:eastAsia="Times New Roman" w:hAnsi="Times New Roman" w:cs="Times New Roman"/>
          <w:strike/>
          <w:color w:val="000000"/>
          <w:sz w:val="24"/>
          <w:szCs w:val="24"/>
          <w:lang w:val="pt-PT" w:eastAsia="pt-BR"/>
        </w:rPr>
        <w:t>  O Ministro de Estado da Fazenda poderá criar, nas seções, turmas especiais, de caráter temporário, com competência para julgamento de processos que envolvam valores reduzidos ou matéria recorrente ou de baixa complexidade, que poderão funcionar nas cidades onde estão localizadas as Superintendências Regionais da Receita Federal do Brasil. </w:t>
      </w:r>
      <w:hyperlink r:id="rId263" w:anchor="art23" w:history="1">
        <w:r w:rsidRPr="00002005">
          <w:rPr>
            <w:rFonts w:ascii="Times New Roman" w:eastAsia="Times New Roman" w:hAnsi="Times New Roman" w:cs="Times New Roman"/>
            <w:strike/>
            <w:color w:val="0000FF"/>
            <w:sz w:val="24"/>
            <w:szCs w:val="24"/>
            <w:u w:val="single"/>
            <w:lang w:val="pt-PT" w:eastAsia="pt-BR"/>
          </w:rPr>
          <w:t>(Redação dada pela Medida Provisória nº 449, de 2008)</w:t>
        </w:r>
        <w:proofErr w:type="gramStart"/>
      </w:hyperlink>
      <w:proofErr w:type="gramEnd"/>
    </w:p>
    <w:p w:rsidR="00002005" w:rsidRPr="00002005" w:rsidRDefault="00002005" w:rsidP="00002005">
      <w:pPr>
        <w:spacing w:before="100" w:beforeAutospacing="1" w:after="100" w:afterAutospacing="1" w:line="240" w:lineRule="auto"/>
        <w:ind w:firstLine="567"/>
        <w:jc w:val="both"/>
        <w:rPr>
          <w:rFonts w:ascii="Arial" w:eastAsia="Times New Roman" w:hAnsi="Arial" w:cs="Arial"/>
          <w:color w:val="000000"/>
          <w:sz w:val="20"/>
          <w:szCs w:val="20"/>
          <w:lang w:eastAsia="pt-BR"/>
        </w:rPr>
      </w:pPr>
      <w:bookmarkStart w:id="268" w:name="art25§5."/>
      <w:bookmarkEnd w:id="268"/>
      <w:r w:rsidRPr="00002005">
        <w:rPr>
          <w:rFonts w:ascii="Arial" w:eastAsia="Times New Roman" w:hAnsi="Arial" w:cs="Arial"/>
          <w:color w:val="000000"/>
          <w:sz w:val="20"/>
          <w:szCs w:val="20"/>
          <w:lang w:eastAsia="pt-BR"/>
        </w:rPr>
        <w:t>§ 5</w:t>
      </w:r>
      <w:r w:rsidRPr="00002005">
        <w:rPr>
          <w:rFonts w:ascii="Arial" w:eastAsia="Times New Roman" w:hAnsi="Arial" w:cs="Arial"/>
          <w:color w:val="000000"/>
          <w:sz w:val="20"/>
          <w:szCs w:val="20"/>
          <w:u w:val="single"/>
          <w:vertAlign w:val="superscript"/>
          <w:lang w:eastAsia="pt-BR"/>
        </w:rPr>
        <w:t>o</w:t>
      </w:r>
      <w:r w:rsidRPr="00002005">
        <w:rPr>
          <w:rFonts w:ascii="Arial" w:eastAsia="Times New Roman" w:hAnsi="Arial" w:cs="Arial"/>
          <w:color w:val="000000"/>
          <w:sz w:val="20"/>
          <w:szCs w:val="20"/>
          <w:lang w:eastAsia="pt-BR"/>
        </w:rPr>
        <w:t>  O Ministro de Estado da Fazenda poderá criar, nas seções, turmas especiais, de caráter temporário, com competência para julgamento de processos que envolvam valores reduzidos, que poderão funcionar nas cidades onde estão localizadas as Superintendências Regionais da Receita Federal do Brasil. </w:t>
      </w:r>
      <w:hyperlink r:id="rId264" w:anchor="art25" w:history="1">
        <w:r w:rsidRPr="00002005">
          <w:rPr>
            <w:rFonts w:ascii="Arial" w:eastAsia="Times New Roman" w:hAnsi="Arial" w:cs="Arial"/>
            <w:color w:val="0000FF"/>
            <w:sz w:val="20"/>
            <w:szCs w:val="20"/>
            <w:u w:val="single"/>
            <w:lang w:val="pt-PT" w:eastAsia="pt-BR"/>
          </w:rPr>
          <w:t>(Redação dada pela Lei nº 11.941, de 2009)</w:t>
        </w:r>
        <w:proofErr w:type="gramStart"/>
      </w:hyperlink>
      <w:proofErr w:type="gramEnd"/>
    </w:p>
    <w:p w:rsidR="00002005" w:rsidRPr="00002005" w:rsidRDefault="00002005" w:rsidP="00002005">
      <w:pPr>
        <w:spacing w:after="0" w:line="240" w:lineRule="auto"/>
        <w:ind w:firstLine="567"/>
        <w:jc w:val="both"/>
        <w:rPr>
          <w:rFonts w:ascii="Times New Roman" w:eastAsia="Times New Roman" w:hAnsi="Times New Roman" w:cs="Times New Roman"/>
          <w:color w:val="000000"/>
          <w:sz w:val="24"/>
          <w:szCs w:val="24"/>
          <w:lang w:eastAsia="pt-BR"/>
        </w:rPr>
      </w:pPr>
      <w:bookmarkStart w:id="269" w:name="art25§6"/>
      <w:bookmarkEnd w:id="269"/>
      <w:r w:rsidRPr="00002005">
        <w:rPr>
          <w:rFonts w:ascii="Times New Roman" w:eastAsia="Times New Roman" w:hAnsi="Times New Roman" w:cs="Times New Roman"/>
          <w:strike/>
          <w:color w:val="000000"/>
          <w:sz w:val="24"/>
          <w:szCs w:val="24"/>
          <w:lang w:val="pt-PT" w:eastAsia="pt-BR"/>
        </w:rPr>
        <w:t>§ 6</w:t>
      </w:r>
      <w:r w:rsidRPr="00002005">
        <w:rPr>
          <w:rFonts w:ascii="Times New Roman" w:eastAsia="Times New Roman" w:hAnsi="Times New Roman" w:cs="Times New Roman"/>
          <w:strike/>
          <w:color w:val="000000"/>
          <w:sz w:val="24"/>
          <w:szCs w:val="24"/>
          <w:u w:val="single"/>
          <w:vertAlign w:val="superscript"/>
          <w:lang w:val="pt-PT" w:eastAsia="pt-BR"/>
        </w:rPr>
        <w:t>o</w:t>
      </w:r>
      <w:r w:rsidRPr="00002005">
        <w:rPr>
          <w:rFonts w:ascii="Times New Roman" w:eastAsia="Times New Roman" w:hAnsi="Times New Roman" w:cs="Times New Roman"/>
          <w:strike/>
          <w:color w:val="000000"/>
          <w:sz w:val="24"/>
          <w:szCs w:val="24"/>
          <w:lang w:val="pt-PT" w:eastAsia="pt-BR"/>
        </w:rPr>
        <w:t>  Na composição das câmaras, das suas turmas e das turmas especiais, será respeitada a paridade entre representantes da Fazenda Nacional e representantes dos contribuintes. </w:t>
      </w:r>
      <w:hyperlink r:id="rId265" w:anchor="art23" w:history="1">
        <w:r w:rsidRPr="00002005">
          <w:rPr>
            <w:rFonts w:ascii="Times New Roman" w:eastAsia="Times New Roman" w:hAnsi="Times New Roman" w:cs="Times New Roman"/>
            <w:strike/>
            <w:color w:val="0000FF"/>
            <w:sz w:val="24"/>
            <w:szCs w:val="24"/>
            <w:u w:val="single"/>
            <w:lang w:val="pt-PT" w:eastAsia="pt-BR"/>
          </w:rPr>
          <w:t>(Incluído pela Medida Provisória nº 449, de 2008)</w:t>
        </w:r>
        <w:proofErr w:type="gramStart"/>
      </w:hyperlink>
      <w:proofErr w:type="gramEnd"/>
    </w:p>
    <w:p w:rsidR="00002005" w:rsidRPr="00002005" w:rsidRDefault="00002005" w:rsidP="00002005">
      <w:pPr>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pt-BR"/>
        </w:rPr>
      </w:pPr>
      <w:bookmarkStart w:id="270" w:name="art25§6."/>
      <w:bookmarkEnd w:id="270"/>
      <w:r w:rsidRPr="00002005">
        <w:rPr>
          <w:rFonts w:ascii="Times New Roman" w:eastAsia="Times New Roman" w:hAnsi="Times New Roman" w:cs="Times New Roman"/>
          <w:color w:val="000000"/>
          <w:sz w:val="24"/>
          <w:szCs w:val="24"/>
          <w:lang w:eastAsia="pt-BR"/>
        </w:rPr>
        <w:t>§ 6</w:t>
      </w:r>
      <w:r w:rsidRPr="00002005">
        <w:rPr>
          <w:rFonts w:ascii="Times New Roman" w:eastAsia="Times New Roman" w:hAnsi="Times New Roman" w:cs="Times New Roman"/>
          <w:color w:val="000000"/>
          <w:sz w:val="24"/>
          <w:szCs w:val="24"/>
          <w:u w:val="single"/>
          <w:vertAlign w:val="superscript"/>
          <w:lang w:eastAsia="pt-BR"/>
        </w:rPr>
        <w:t>o</w:t>
      </w:r>
      <w:r w:rsidRPr="00002005">
        <w:rPr>
          <w:rFonts w:ascii="Times New Roman" w:eastAsia="Times New Roman" w:hAnsi="Times New Roman" w:cs="Times New Roman"/>
          <w:color w:val="000000"/>
          <w:sz w:val="24"/>
          <w:szCs w:val="24"/>
          <w:lang w:eastAsia="pt-BR"/>
        </w:rPr>
        <w:t>  </w:t>
      </w:r>
      <w:hyperlink r:id="rId266" w:history="1">
        <w:r w:rsidRPr="00002005">
          <w:rPr>
            <w:rFonts w:ascii="Times New Roman" w:eastAsia="Times New Roman" w:hAnsi="Times New Roman" w:cs="Times New Roman"/>
            <w:color w:val="0000FF"/>
            <w:sz w:val="24"/>
            <w:szCs w:val="24"/>
            <w:u w:val="single"/>
            <w:lang w:eastAsia="pt-BR"/>
          </w:rPr>
          <w:t>(VETADO)</w:t>
        </w:r>
      </w:hyperlink>
      <w:r w:rsidRPr="00002005">
        <w:rPr>
          <w:rFonts w:ascii="Times New Roman" w:eastAsia="Times New Roman" w:hAnsi="Times New Roman" w:cs="Times New Roman"/>
          <w:color w:val="000000"/>
          <w:sz w:val="24"/>
          <w:szCs w:val="24"/>
          <w:lang w:eastAsia="pt-BR"/>
        </w:rPr>
        <w:t> </w:t>
      </w:r>
      <w:hyperlink r:id="rId267" w:anchor="art25" w:history="1">
        <w:r w:rsidRPr="00002005">
          <w:rPr>
            <w:rFonts w:ascii="Times New Roman" w:eastAsia="Times New Roman" w:hAnsi="Times New Roman" w:cs="Times New Roman"/>
            <w:color w:val="0000FF"/>
            <w:sz w:val="24"/>
            <w:szCs w:val="24"/>
            <w:u w:val="single"/>
            <w:lang w:val="pt-PT" w:eastAsia="pt-BR"/>
          </w:rPr>
          <w:t>(Incluído pela Lei nº 11.941, de 2009)</w:t>
        </w:r>
        <w:proofErr w:type="gramStart"/>
      </w:hyperlink>
      <w:proofErr w:type="gramEnd"/>
    </w:p>
    <w:p w:rsidR="00002005" w:rsidRPr="00002005" w:rsidRDefault="00002005" w:rsidP="00002005">
      <w:pPr>
        <w:spacing w:after="0" w:line="240" w:lineRule="auto"/>
        <w:ind w:firstLine="567"/>
        <w:jc w:val="both"/>
        <w:rPr>
          <w:rFonts w:ascii="Times New Roman" w:eastAsia="Times New Roman" w:hAnsi="Times New Roman" w:cs="Times New Roman"/>
          <w:color w:val="000000"/>
          <w:sz w:val="24"/>
          <w:szCs w:val="24"/>
          <w:lang w:eastAsia="pt-BR"/>
        </w:rPr>
      </w:pPr>
      <w:bookmarkStart w:id="271" w:name="art25§7."/>
      <w:bookmarkEnd w:id="271"/>
      <w:r w:rsidRPr="00002005">
        <w:rPr>
          <w:rFonts w:ascii="Times New Roman" w:eastAsia="Times New Roman" w:hAnsi="Times New Roman" w:cs="Times New Roman"/>
          <w:strike/>
          <w:color w:val="000000"/>
          <w:sz w:val="24"/>
          <w:szCs w:val="24"/>
          <w:lang w:val="pt-PT" w:eastAsia="pt-BR"/>
        </w:rPr>
        <w:t>§ 7</w:t>
      </w:r>
      <w:r w:rsidRPr="00002005">
        <w:rPr>
          <w:rFonts w:ascii="Times New Roman" w:eastAsia="Times New Roman" w:hAnsi="Times New Roman" w:cs="Times New Roman"/>
          <w:strike/>
          <w:color w:val="000000"/>
          <w:sz w:val="24"/>
          <w:szCs w:val="24"/>
          <w:u w:val="single"/>
          <w:vertAlign w:val="superscript"/>
          <w:lang w:val="pt-PT" w:eastAsia="pt-BR"/>
        </w:rPr>
        <w:t>o</w:t>
      </w:r>
      <w:r w:rsidRPr="00002005">
        <w:rPr>
          <w:rFonts w:ascii="Times New Roman" w:eastAsia="Times New Roman" w:hAnsi="Times New Roman" w:cs="Times New Roman"/>
          <w:strike/>
          <w:color w:val="000000"/>
          <w:sz w:val="24"/>
          <w:szCs w:val="24"/>
          <w:lang w:val="pt-PT" w:eastAsia="pt-BR"/>
        </w:rPr>
        <w:t>  As turmas da Câmara Superior de Recursos Fiscais serão constituídas pelo Presidente do Conselho Administrativo de Recursos Fiscais, pelo Vice-Presidente, pelos Presidentes e pelos Vice-Presidentes das câmaras. </w:t>
      </w:r>
      <w:hyperlink r:id="rId268" w:anchor="art23" w:history="1">
        <w:r w:rsidRPr="00002005">
          <w:rPr>
            <w:rFonts w:ascii="Times New Roman" w:eastAsia="Times New Roman" w:hAnsi="Times New Roman" w:cs="Times New Roman"/>
            <w:strike/>
            <w:color w:val="0000FF"/>
            <w:sz w:val="24"/>
            <w:szCs w:val="24"/>
            <w:u w:val="single"/>
            <w:lang w:val="pt-PT" w:eastAsia="pt-BR"/>
          </w:rPr>
          <w:t>(Incluído pela Medida Provisória nº 449, de 2008)</w:t>
        </w:r>
        <w:proofErr w:type="gramStart"/>
      </w:hyperlink>
      <w:proofErr w:type="gramEnd"/>
    </w:p>
    <w:p w:rsidR="00002005" w:rsidRPr="00002005" w:rsidRDefault="00002005" w:rsidP="00002005">
      <w:pPr>
        <w:spacing w:before="100" w:beforeAutospacing="1" w:after="100" w:afterAutospacing="1" w:line="240" w:lineRule="auto"/>
        <w:ind w:firstLine="567"/>
        <w:jc w:val="both"/>
        <w:rPr>
          <w:rFonts w:ascii="Arial" w:eastAsia="Times New Roman" w:hAnsi="Arial" w:cs="Arial"/>
          <w:color w:val="000000"/>
          <w:sz w:val="20"/>
          <w:szCs w:val="20"/>
          <w:lang w:eastAsia="pt-BR"/>
        </w:rPr>
      </w:pPr>
      <w:bookmarkStart w:id="272" w:name="art25§7"/>
      <w:bookmarkEnd w:id="272"/>
      <w:r w:rsidRPr="00002005">
        <w:rPr>
          <w:rFonts w:ascii="Arial" w:eastAsia="Times New Roman" w:hAnsi="Arial" w:cs="Arial"/>
          <w:color w:val="000000"/>
          <w:sz w:val="20"/>
          <w:szCs w:val="20"/>
          <w:lang w:eastAsia="pt-BR"/>
        </w:rPr>
        <w:t>§ 7</w:t>
      </w:r>
      <w:r w:rsidRPr="00002005">
        <w:rPr>
          <w:rFonts w:ascii="Arial" w:eastAsia="Times New Roman" w:hAnsi="Arial" w:cs="Arial"/>
          <w:color w:val="000000"/>
          <w:sz w:val="20"/>
          <w:szCs w:val="20"/>
          <w:u w:val="single"/>
          <w:vertAlign w:val="superscript"/>
          <w:lang w:eastAsia="pt-BR"/>
        </w:rPr>
        <w:t>o</w:t>
      </w:r>
      <w:r w:rsidRPr="00002005">
        <w:rPr>
          <w:rFonts w:ascii="Arial" w:eastAsia="Times New Roman" w:hAnsi="Arial" w:cs="Arial"/>
          <w:color w:val="000000"/>
          <w:sz w:val="20"/>
          <w:szCs w:val="20"/>
          <w:lang w:eastAsia="pt-BR"/>
        </w:rPr>
        <w:t>  As turmas da Câmara Superior de Recursos Fiscais serão constituídas pelo Presidente do Conselho Administrativo de Recursos Fiscais, pelo Vice-Presidente, pelos Presidentes e pelos Vice-Presidentes das câmaras, respeitada a paridade. </w:t>
      </w:r>
      <w:hyperlink r:id="rId269" w:anchor="art25" w:history="1">
        <w:r w:rsidRPr="00002005">
          <w:rPr>
            <w:rFonts w:ascii="Arial" w:eastAsia="Times New Roman" w:hAnsi="Arial" w:cs="Arial"/>
            <w:color w:val="0000FF"/>
            <w:sz w:val="20"/>
            <w:szCs w:val="20"/>
            <w:u w:val="single"/>
            <w:lang w:val="pt-PT" w:eastAsia="pt-BR"/>
          </w:rPr>
          <w:t>(Incluído pela Lei nº 11.941, de 2009)</w:t>
        </w:r>
        <w:proofErr w:type="gramStart"/>
      </w:hyperlink>
      <w:proofErr w:type="gramEnd"/>
    </w:p>
    <w:p w:rsidR="00002005" w:rsidRPr="00002005" w:rsidRDefault="00002005" w:rsidP="00002005">
      <w:pPr>
        <w:spacing w:after="0" w:line="240" w:lineRule="auto"/>
        <w:ind w:firstLine="567"/>
        <w:jc w:val="both"/>
        <w:rPr>
          <w:rFonts w:ascii="Times New Roman" w:eastAsia="Times New Roman" w:hAnsi="Times New Roman" w:cs="Times New Roman"/>
          <w:color w:val="000000"/>
          <w:sz w:val="24"/>
          <w:szCs w:val="24"/>
          <w:lang w:eastAsia="pt-BR"/>
        </w:rPr>
      </w:pPr>
      <w:bookmarkStart w:id="273" w:name="art25§8."/>
      <w:bookmarkEnd w:id="273"/>
      <w:r w:rsidRPr="00002005">
        <w:rPr>
          <w:rFonts w:ascii="Times New Roman" w:eastAsia="Times New Roman" w:hAnsi="Times New Roman" w:cs="Times New Roman"/>
          <w:strike/>
          <w:color w:val="000000"/>
          <w:sz w:val="24"/>
          <w:szCs w:val="24"/>
          <w:lang w:val="pt-PT" w:eastAsia="pt-BR"/>
        </w:rPr>
        <w:t>§ 8</w:t>
      </w:r>
      <w:r w:rsidRPr="00002005">
        <w:rPr>
          <w:rFonts w:ascii="Times New Roman" w:eastAsia="Times New Roman" w:hAnsi="Times New Roman" w:cs="Times New Roman"/>
          <w:strike/>
          <w:color w:val="000000"/>
          <w:sz w:val="24"/>
          <w:szCs w:val="24"/>
          <w:u w:val="single"/>
          <w:vertAlign w:val="superscript"/>
          <w:lang w:val="pt-PT" w:eastAsia="pt-BR"/>
        </w:rPr>
        <w:t>o</w:t>
      </w:r>
      <w:r w:rsidRPr="00002005">
        <w:rPr>
          <w:rFonts w:ascii="Times New Roman" w:eastAsia="Times New Roman" w:hAnsi="Times New Roman" w:cs="Times New Roman"/>
          <w:strike/>
          <w:color w:val="000000"/>
          <w:sz w:val="24"/>
          <w:szCs w:val="24"/>
          <w:lang w:val="pt-PT" w:eastAsia="pt-BR"/>
        </w:rPr>
        <w:t>  A presidência das turmas da Câmara Superior de Recursos Fiscais será exercida pelo Presidente do Conselho Administrativo de Recursos Fiscais e a vice-presidência, por conselheiro representante dos contribuintes. </w:t>
      </w:r>
      <w:hyperlink r:id="rId270" w:anchor="art23" w:history="1">
        <w:r w:rsidRPr="00002005">
          <w:rPr>
            <w:rFonts w:ascii="Times New Roman" w:eastAsia="Times New Roman" w:hAnsi="Times New Roman" w:cs="Times New Roman"/>
            <w:strike/>
            <w:color w:val="0000FF"/>
            <w:sz w:val="24"/>
            <w:szCs w:val="24"/>
            <w:u w:val="single"/>
            <w:lang w:val="pt-PT" w:eastAsia="pt-BR"/>
          </w:rPr>
          <w:t>(Incluído pela Medida Provisória nº 449, de 2008)</w:t>
        </w:r>
        <w:proofErr w:type="gramStart"/>
      </w:hyperlink>
      <w:proofErr w:type="gramEnd"/>
    </w:p>
    <w:p w:rsidR="00002005" w:rsidRPr="00002005" w:rsidRDefault="00002005" w:rsidP="00002005">
      <w:pPr>
        <w:spacing w:before="100" w:beforeAutospacing="1" w:after="100" w:afterAutospacing="1" w:line="240" w:lineRule="auto"/>
        <w:ind w:firstLine="567"/>
        <w:jc w:val="both"/>
        <w:rPr>
          <w:rFonts w:ascii="Arial" w:eastAsia="Times New Roman" w:hAnsi="Arial" w:cs="Arial"/>
          <w:color w:val="000000"/>
          <w:sz w:val="20"/>
          <w:szCs w:val="20"/>
          <w:lang w:eastAsia="pt-BR"/>
        </w:rPr>
      </w:pPr>
      <w:bookmarkStart w:id="274" w:name="art25§8"/>
      <w:bookmarkEnd w:id="274"/>
      <w:r w:rsidRPr="00002005">
        <w:rPr>
          <w:rFonts w:ascii="Arial" w:eastAsia="Times New Roman" w:hAnsi="Arial" w:cs="Arial"/>
          <w:color w:val="000000"/>
          <w:sz w:val="20"/>
          <w:szCs w:val="20"/>
          <w:lang w:eastAsia="pt-BR"/>
        </w:rPr>
        <w:t>§ 8</w:t>
      </w:r>
      <w:r w:rsidRPr="00002005">
        <w:rPr>
          <w:rFonts w:ascii="Arial" w:eastAsia="Times New Roman" w:hAnsi="Arial" w:cs="Arial"/>
          <w:color w:val="000000"/>
          <w:sz w:val="20"/>
          <w:szCs w:val="20"/>
          <w:u w:val="single"/>
          <w:vertAlign w:val="superscript"/>
          <w:lang w:eastAsia="pt-BR"/>
        </w:rPr>
        <w:t>o</w:t>
      </w:r>
      <w:r w:rsidRPr="00002005">
        <w:rPr>
          <w:rFonts w:ascii="Arial" w:eastAsia="Times New Roman" w:hAnsi="Arial" w:cs="Arial"/>
          <w:color w:val="000000"/>
          <w:sz w:val="20"/>
          <w:szCs w:val="20"/>
          <w:lang w:eastAsia="pt-BR"/>
        </w:rPr>
        <w:t>  A presidência das turmas da Câmara Superior de Recursos Fiscais será exercida pelo Presidente do Conselho Administrativo de Recursos Fiscais e a vice-presidência, por conselheiro representante dos contribuintes. </w:t>
      </w:r>
      <w:hyperlink r:id="rId271" w:anchor="art25" w:history="1">
        <w:r w:rsidRPr="00002005">
          <w:rPr>
            <w:rFonts w:ascii="Arial" w:eastAsia="Times New Roman" w:hAnsi="Arial" w:cs="Arial"/>
            <w:color w:val="0000FF"/>
            <w:sz w:val="20"/>
            <w:szCs w:val="20"/>
            <w:u w:val="single"/>
            <w:lang w:val="pt-PT" w:eastAsia="pt-BR"/>
          </w:rPr>
          <w:t>(Incluído pela Lei nº 11.941, de 2009)</w:t>
        </w:r>
        <w:proofErr w:type="gramStart"/>
      </w:hyperlink>
      <w:proofErr w:type="gramEnd"/>
    </w:p>
    <w:p w:rsidR="00002005" w:rsidRPr="00002005" w:rsidRDefault="00002005" w:rsidP="00002005">
      <w:pPr>
        <w:spacing w:after="0" w:line="240" w:lineRule="auto"/>
        <w:ind w:firstLine="567"/>
        <w:jc w:val="both"/>
        <w:rPr>
          <w:rFonts w:ascii="Times New Roman" w:eastAsia="Times New Roman" w:hAnsi="Times New Roman" w:cs="Times New Roman"/>
          <w:color w:val="000000"/>
          <w:sz w:val="24"/>
          <w:szCs w:val="24"/>
          <w:lang w:eastAsia="pt-BR"/>
        </w:rPr>
      </w:pPr>
      <w:bookmarkStart w:id="275" w:name="art25§9."/>
      <w:bookmarkEnd w:id="275"/>
      <w:r w:rsidRPr="00002005">
        <w:rPr>
          <w:rFonts w:ascii="Times New Roman" w:eastAsia="Times New Roman" w:hAnsi="Times New Roman" w:cs="Times New Roman"/>
          <w:strike/>
          <w:color w:val="000000"/>
          <w:sz w:val="24"/>
          <w:szCs w:val="24"/>
          <w:lang w:val="pt-PT" w:eastAsia="pt-BR"/>
        </w:rPr>
        <w:t>§ 9</w:t>
      </w:r>
      <w:r w:rsidRPr="00002005">
        <w:rPr>
          <w:rFonts w:ascii="Times New Roman" w:eastAsia="Times New Roman" w:hAnsi="Times New Roman" w:cs="Times New Roman"/>
          <w:strike/>
          <w:color w:val="000000"/>
          <w:sz w:val="24"/>
          <w:szCs w:val="24"/>
          <w:u w:val="single"/>
          <w:vertAlign w:val="superscript"/>
          <w:lang w:val="pt-PT" w:eastAsia="pt-BR"/>
        </w:rPr>
        <w:t>o</w:t>
      </w:r>
      <w:r w:rsidRPr="00002005">
        <w:rPr>
          <w:rFonts w:ascii="Times New Roman" w:eastAsia="Times New Roman" w:hAnsi="Times New Roman" w:cs="Times New Roman"/>
          <w:strike/>
          <w:color w:val="000000"/>
          <w:sz w:val="24"/>
          <w:szCs w:val="24"/>
          <w:lang w:val="pt-PT" w:eastAsia="pt-BR"/>
        </w:rPr>
        <w:t>  Os cargos de Presidente das Turmas da Câmara Superior de Recursos Fiscais, das câmaras, das suas turmas e das turmas especiais serão ocupados por conselheiros representantes da Fazenda Nacional, que, em caso de empate, terão o voto de qualidade, e os cargos de Vice-Presidente, por representantes dos contribuintes. </w:t>
      </w:r>
      <w:hyperlink r:id="rId272" w:anchor="art23" w:history="1">
        <w:r w:rsidRPr="00002005">
          <w:rPr>
            <w:rFonts w:ascii="Times New Roman" w:eastAsia="Times New Roman" w:hAnsi="Times New Roman" w:cs="Times New Roman"/>
            <w:strike/>
            <w:color w:val="0000FF"/>
            <w:sz w:val="24"/>
            <w:szCs w:val="24"/>
            <w:u w:val="single"/>
            <w:lang w:val="pt-PT" w:eastAsia="pt-BR"/>
          </w:rPr>
          <w:t>(Incluído pela Medida Provisória nº 449, de 2008)</w:t>
        </w:r>
        <w:proofErr w:type="gramStart"/>
      </w:hyperlink>
      <w:proofErr w:type="gramEnd"/>
    </w:p>
    <w:p w:rsidR="00002005" w:rsidRPr="00002005" w:rsidRDefault="00002005" w:rsidP="00002005">
      <w:pPr>
        <w:spacing w:before="100" w:beforeAutospacing="1" w:after="100" w:afterAutospacing="1" w:line="240" w:lineRule="auto"/>
        <w:ind w:firstLine="567"/>
        <w:jc w:val="both"/>
        <w:rPr>
          <w:rFonts w:ascii="Arial" w:eastAsia="Times New Roman" w:hAnsi="Arial" w:cs="Arial"/>
          <w:color w:val="000000"/>
          <w:sz w:val="20"/>
          <w:szCs w:val="20"/>
          <w:lang w:eastAsia="pt-BR"/>
        </w:rPr>
      </w:pPr>
      <w:bookmarkStart w:id="276" w:name="art25§9"/>
      <w:bookmarkEnd w:id="276"/>
      <w:r w:rsidRPr="00002005">
        <w:rPr>
          <w:rFonts w:ascii="Arial" w:eastAsia="Times New Roman" w:hAnsi="Arial" w:cs="Arial"/>
          <w:color w:val="000000"/>
          <w:sz w:val="20"/>
          <w:szCs w:val="20"/>
          <w:lang w:eastAsia="pt-BR"/>
        </w:rPr>
        <w:t>§ 9</w:t>
      </w:r>
      <w:r w:rsidRPr="00002005">
        <w:rPr>
          <w:rFonts w:ascii="Arial" w:eastAsia="Times New Roman" w:hAnsi="Arial" w:cs="Arial"/>
          <w:color w:val="000000"/>
          <w:sz w:val="20"/>
          <w:szCs w:val="20"/>
          <w:u w:val="single"/>
          <w:vertAlign w:val="superscript"/>
          <w:lang w:eastAsia="pt-BR"/>
        </w:rPr>
        <w:t>o</w:t>
      </w:r>
      <w:r w:rsidRPr="00002005">
        <w:rPr>
          <w:rFonts w:ascii="Arial" w:eastAsia="Times New Roman" w:hAnsi="Arial" w:cs="Arial"/>
          <w:color w:val="000000"/>
          <w:sz w:val="20"/>
          <w:szCs w:val="20"/>
          <w:lang w:eastAsia="pt-BR"/>
        </w:rPr>
        <w:t>  Os cargos de Presidente das Turmas da Câmara Superior de Recursos Fiscais, das câmaras, das suas turmas e das turmas especiais serão ocupados por conselheiros representantes da Fazenda Nacional, que, em caso de empate, terão o voto de qualidade, e os cargos de Vice-Presidente, por representantes dos contribuintes. </w:t>
      </w:r>
      <w:hyperlink r:id="rId273" w:anchor="art25" w:history="1">
        <w:r w:rsidRPr="00002005">
          <w:rPr>
            <w:rFonts w:ascii="Arial" w:eastAsia="Times New Roman" w:hAnsi="Arial" w:cs="Arial"/>
            <w:color w:val="0000FF"/>
            <w:sz w:val="20"/>
            <w:szCs w:val="20"/>
            <w:u w:val="single"/>
            <w:lang w:val="pt-PT" w:eastAsia="pt-BR"/>
          </w:rPr>
          <w:t>(Incluído pela Lei nº 11.941, de 2009)</w:t>
        </w:r>
        <w:proofErr w:type="gramStart"/>
      </w:hyperlink>
      <w:proofErr w:type="gramEnd"/>
    </w:p>
    <w:p w:rsidR="00002005" w:rsidRPr="00002005" w:rsidRDefault="00002005" w:rsidP="00002005">
      <w:pPr>
        <w:spacing w:after="0" w:line="240" w:lineRule="auto"/>
        <w:ind w:firstLine="567"/>
        <w:jc w:val="both"/>
        <w:rPr>
          <w:rFonts w:ascii="Times New Roman" w:eastAsia="Times New Roman" w:hAnsi="Times New Roman" w:cs="Times New Roman"/>
          <w:color w:val="000000"/>
          <w:sz w:val="24"/>
          <w:szCs w:val="24"/>
          <w:lang w:eastAsia="pt-BR"/>
        </w:rPr>
      </w:pPr>
      <w:bookmarkStart w:id="277" w:name="art25§10."/>
      <w:bookmarkEnd w:id="277"/>
      <w:r w:rsidRPr="00002005">
        <w:rPr>
          <w:rFonts w:ascii="Times New Roman" w:eastAsia="Times New Roman" w:hAnsi="Times New Roman" w:cs="Times New Roman"/>
          <w:strike/>
          <w:color w:val="000000"/>
          <w:sz w:val="24"/>
          <w:szCs w:val="24"/>
          <w:lang w:val="pt-PT" w:eastAsia="pt-BR"/>
        </w:rPr>
        <w:lastRenderedPageBreak/>
        <w:t xml:space="preserve">§ 10.  Os conselheiros serão designados pelo Ministro de Estado da Fazenda para mandato, limitando-se as reconduções, na forma e no </w:t>
      </w:r>
      <w:proofErr w:type="gramStart"/>
      <w:r w:rsidRPr="00002005">
        <w:rPr>
          <w:rFonts w:ascii="Times New Roman" w:eastAsia="Times New Roman" w:hAnsi="Times New Roman" w:cs="Times New Roman"/>
          <w:strike/>
          <w:color w:val="000000"/>
          <w:sz w:val="24"/>
          <w:szCs w:val="24"/>
          <w:lang w:val="pt-PT" w:eastAsia="pt-BR"/>
        </w:rPr>
        <w:t>prazo estabelecidos no regimento interno</w:t>
      </w:r>
      <w:proofErr w:type="gramEnd"/>
      <w:r w:rsidRPr="00002005">
        <w:rPr>
          <w:rFonts w:ascii="Times New Roman" w:eastAsia="Times New Roman" w:hAnsi="Times New Roman" w:cs="Times New Roman"/>
          <w:strike/>
          <w:color w:val="000000"/>
          <w:sz w:val="24"/>
          <w:szCs w:val="24"/>
          <w:lang w:val="pt-PT" w:eastAsia="pt-BR"/>
        </w:rPr>
        <w:t>. </w:t>
      </w:r>
      <w:hyperlink r:id="rId274" w:anchor="art23" w:history="1">
        <w:r w:rsidRPr="00002005">
          <w:rPr>
            <w:rFonts w:ascii="Times New Roman" w:eastAsia="Times New Roman" w:hAnsi="Times New Roman" w:cs="Times New Roman"/>
            <w:strike/>
            <w:color w:val="0000FF"/>
            <w:sz w:val="24"/>
            <w:szCs w:val="24"/>
            <w:u w:val="single"/>
            <w:lang w:val="pt-PT" w:eastAsia="pt-BR"/>
          </w:rPr>
          <w:t>(Incluído pela Medida Provisória nº 449, de 2008)</w:t>
        </w:r>
      </w:hyperlink>
    </w:p>
    <w:p w:rsidR="00002005" w:rsidRPr="00002005" w:rsidRDefault="00002005" w:rsidP="00002005">
      <w:pPr>
        <w:spacing w:before="100" w:beforeAutospacing="1" w:after="100" w:afterAutospacing="1" w:line="240" w:lineRule="auto"/>
        <w:ind w:firstLine="567"/>
        <w:jc w:val="both"/>
        <w:rPr>
          <w:rFonts w:ascii="Arial" w:eastAsia="Times New Roman" w:hAnsi="Arial" w:cs="Arial"/>
          <w:color w:val="000000"/>
          <w:sz w:val="20"/>
          <w:szCs w:val="20"/>
          <w:lang w:eastAsia="pt-BR"/>
        </w:rPr>
      </w:pPr>
      <w:bookmarkStart w:id="278" w:name="art25§10"/>
      <w:bookmarkEnd w:id="278"/>
      <w:r w:rsidRPr="00002005">
        <w:rPr>
          <w:rFonts w:ascii="Arial" w:eastAsia="Times New Roman" w:hAnsi="Arial" w:cs="Arial"/>
          <w:color w:val="000000"/>
          <w:sz w:val="20"/>
          <w:szCs w:val="20"/>
          <w:lang w:eastAsia="pt-BR"/>
        </w:rPr>
        <w:t xml:space="preserve">§ 10.  Os conselheiros serão designados pelo Ministro de Estado da Fazenda para mandato, limitando-se as reconduções, na forma e no </w:t>
      </w:r>
      <w:proofErr w:type="gramStart"/>
      <w:r w:rsidRPr="00002005">
        <w:rPr>
          <w:rFonts w:ascii="Arial" w:eastAsia="Times New Roman" w:hAnsi="Arial" w:cs="Arial"/>
          <w:color w:val="000000"/>
          <w:sz w:val="20"/>
          <w:szCs w:val="20"/>
          <w:lang w:eastAsia="pt-BR"/>
        </w:rPr>
        <w:t>prazo estabelecidos no regimento interno</w:t>
      </w:r>
      <w:proofErr w:type="gramEnd"/>
      <w:r w:rsidRPr="00002005">
        <w:rPr>
          <w:rFonts w:ascii="Arial" w:eastAsia="Times New Roman" w:hAnsi="Arial" w:cs="Arial"/>
          <w:color w:val="000000"/>
          <w:sz w:val="20"/>
          <w:szCs w:val="20"/>
          <w:lang w:eastAsia="pt-BR"/>
        </w:rPr>
        <w:t>. </w:t>
      </w:r>
      <w:hyperlink r:id="rId275" w:anchor="art25" w:history="1">
        <w:r w:rsidRPr="00002005">
          <w:rPr>
            <w:rFonts w:ascii="Arial" w:eastAsia="Times New Roman" w:hAnsi="Arial" w:cs="Arial"/>
            <w:color w:val="0000FF"/>
            <w:sz w:val="20"/>
            <w:szCs w:val="20"/>
            <w:u w:val="single"/>
            <w:lang w:val="pt-PT" w:eastAsia="pt-BR"/>
          </w:rPr>
          <w:t>(Incluído pela Lei nº 11.941, de 2009)</w:t>
        </w:r>
      </w:hyperlink>
    </w:p>
    <w:p w:rsidR="00002005" w:rsidRPr="00002005" w:rsidRDefault="00002005" w:rsidP="00002005">
      <w:pPr>
        <w:spacing w:after="0" w:line="240" w:lineRule="auto"/>
        <w:ind w:firstLine="567"/>
        <w:jc w:val="both"/>
        <w:rPr>
          <w:rFonts w:ascii="Arial" w:eastAsia="Times New Roman" w:hAnsi="Arial" w:cs="Arial"/>
          <w:color w:val="000000"/>
          <w:sz w:val="20"/>
          <w:szCs w:val="20"/>
          <w:lang w:eastAsia="pt-BR"/>
        </w:rPr>
      </w:pPr>
      <w:bookmarkStart w:id="279" w:name="art25§11."/>
      <w:bookmarkEnd w:id="279"/>
      <w:r w:rsidRPr="00002005">
        <w:rPr>
          <w:rFonts w:ascii="Arial" w:eastAsia="Times New Roman" w:hAnsi="Arial" w:cs="Arial"/>
          <w:strike/>
          <w:color w:val="000000"/>
          <w:sz w:val="20"/>
          <w:szCs w:val="20"/>
          <w:lang w:val="pt-PT" w:eastAsia="pt-BR"/>
        </w:rPr>
        <w:t>§ 11.  O Ministro de Estado da Fazenda, observado o devido processo legal, decidirá sobre a perda do mandato, para os conselheiros que incorrerem em falta grave, definida no regimento interno. </w:t>
      </w:r>
      <w:hyperlink r:id="rId276" w:anchor="art23" w:history="1">
        <w:r w:rsidRPr="00002005">
          <w:rPr>
            <w:rFonts w:ascii="Arial" w:eastAsia="Times New Roman" w:hAnsi="Arial" w:cs="Arial"/>
            <w:strike/>
            <w:color w:val="0000FF"/>
            <w:sz w:val="20"/>
            <w:szCs w:val="20"/>
            <w:u w:val="single"/>
            <w:lang w:val="pt-PT" w:eastAsia="pt-BR"/>
          </w:rPr>
          <w:t>(Incluído pela Medida Provisória nº 449, de 2008)</w:t>
        </w:r>
        <w:proofErr w:type="gramStart"/>
      </w:hyperlink>
      <w:proofErr w:type="gramEnd"/>
    </w:p>
    <w:p w:rsidR="00002005" w:rsidRPr="00002005" w:rsidRDefault="00002005" w:rsidP="00002005">
      <w:pPr>
        <w:spacing w:before="100" w:beforeAutospacing="1" w:after="100" w:afterAutospacing="1" w:line="240" w:lineRule="auto"/>
        <w:ind w:firstLine="567"/>
        <w:jc w:val="both"/>
        <w:rPr>
          <w:rFonts w:ascii="Arial" w:eastAsia="Times New Roman" w:hAnsi="Arial" w:cs="Arial"/>
          <w:color w:val="000000"/>
          <w:sz w:val="20"/>
          <w:szCs w:val="20"/>
          <w:lang w:eastAsia="pt-BR"/>
        </w:rPr>
      </w:pPr>
      <w:bookmarkStart w:id="280" w:name="art25§11"/>
      <w:bookmarkEnd w:id="280"/>
      <w:r w:rsidRPr="00002005">
        <w:rPr>
          <w:rFonts w:ascii="Arial" w:eastAsia="Times New Roman" w:hAnsi="Arial" w:cs="Arial"/>
          <w:color w:val="000000"/>
          <w:sz w:val="20"/>
          <w:szCs w:val="20"/>
          <w:lang w:eastAsia="pt-BR"/>
        </w:rPr>
        <w:t>§ 11.  O Ministro de Estado da Fazenda, observado o devido processo legal, decidirá sobre a perda do mandato dos conselheiros que incorrerem em falta grave, definida no regimento interno. </w:t>
      </w:r>
      <w:hyperlink r:id="rId277" w:anchor="art25" w:history="1">
        <w:r w:rsidRPr="00002005">
          <w:rPr>
            <w:rFonts w:ascii="Arial" w:eastAsia="Times New Roman" w:hAnsi="Arial" w:cs="Arial"/>
            <w:color w:val="0000FF"/>
            <w:sz w:val="20"/>
            <w:szCs w:val="20"/>
            <w:u w:val="single"/>
            <w:lang w:val="pt-PT" w:eastAsia="pt-BR"/>
          </w:rPr>
          <w:t>(Incluído pela Lei nº 11.941, de 2009)</w:t>
        </w:r>
        <w:proofErr w:type="gramStart"/>
      </w:hyperlink>
      <w:proofErr w:type="gramEnd"/>
    </w:p>
    <w:p w:rsidR="00002005" w:rsidRPr="00002005" w:rsidRDefault="00002005" w:rsidP="00002005">
      <w:pPr>
        <w:spacing w:after="0" w:line="240" w:lineRule="auto"/>
        <w:ind w:firstLine="567"/>
        <w:jc w:val="both"/>
        <w:rPr>
          <w:rFonts w:ascii="Arial" w:eastAsia="Times New Roman" w:hAnsi="Arial" w:cs="Arial"/>
          <w:color w:val="000000"/>
          <w:sz w:val="20"/>
          <w:szCs w:val="20"/>
          <w:lang w:eastAsia="pt-BR"/>
        </w:rPr>
      </w:pPr>
      <w:bookmarkStart w:id="281" w:name="art26."/>
      <w:bookmarkEnd w:id="281"/>
      <w:r w:rsidRPr="00002005">
        <w:rPr>
          <w:rFonts w:ascii="Arial" w:eastAsia="Times New Roman" w:hAnsi="Arial" w:cs="Arial"/>
          <w:strike/>
          <w:color w:val="000000"/>
          <w:sz w:val="20"/>
          <w:szCs w:val="20"/>
          <w:lang w:eastAsia="pt-BR"/>
        </w:rPr>
        <w:t>Art. 26. Compete ao Ministro da Fazenda, em instância especial:</w:t>
      </w:r>
    </w:p>
    <w:p w:rsidR="00002005" w:rsidRPr="00002005" w:rsidRDefault="00002005" w:rsidP="00002005">
      <w:pPr>
        <w:spacing w:after="0" w:line="240" w:lineRule="auto"/>
        <w:ind w:firstLine="567"/>
        <w:jc w:val="both"/>
        <w:rPr>
          <w:rFonts w:ascii="Arial" w:eastAsia="Times New Roman" w:hAnsi="Arial" w:cs="Arial"/>
          <w:color w:val="000000"/>
          <w:sz w:val="20"/>
          <w:szCs w:val="20"/>
          <w:lang w:eastAsia="pt-BR"/>
        </w:rPr>
      </w:pPr>
      <w:bookmarkStart w:id="282" w:name="art26i"/>
      <w:bookmarkEnd w:id="282"/>
      <w:r w:rsidRPr="00002005">
        <w:rPr>
          <w:rFonts w:ascii="Arial" w:eastAsia="Times New Roman" w:hAnsi="Arial" w:cs="Arial"/>
          <w:strike/>
          <w:color w:val="000000"/>
          <w:sz w:val="20"/>
          <w:szCs w:val="20"/>
          <w:lang w:eastAsia="pt-BR"/>
        </w:rPr>
        <w:t>I - julgar recursos de decisões dos Conselhos de Contribuintes, interpostos pelos Procuradores Representantes da Fazenda junto aos mesmos Conselhos;</w:t>
      </w:r>
    </w:p>
    <w:p w:rsidR="00002005" w:rsidRPr="00002005" w:rsidRDefault="00002005" w:rsidP="00002005">
      <w:pPr>
        <w:spacing w:after="0" w:line="240" w:lineRule="auto"/>
        <w:ind w:firstLine="567"/>
        <w:jc w:val="both"/>
        <w:rPr>
          <w:rFonts w:ascii="Arial" w:eastAsia="Times New Roman" w:hAnsi="Arial" w:cs="Arial"/>
          <w:color w:val="000000"/>
          <w:sz w:val="20"/>
          <w:szCs w:val="20"/>
          <w:lang w:eastAsia="pt-BR"/>
        </w:rPr>
      </w:pPr>
      <w:bookmarkStart w:id="283" w:name="art26ii"/>
      <w:bookmarkEnd w:id="283"/>
      <w:r w:rsidRPr="00002005">
        <w:rPr>
          <w:rFonts w:ascii="Arial" w:eastAsia="Times New Roman" w:hAnsi="Arial" w:cs="Arial"/>
          <w:strike/>
          <w:color w:val="000000"/>
          <w:sz w:val="20"/>
          <w:szCs w:val="20"/>
          <w:lang w:eastAsia="pt-BR"/>
        </w:rPr>
        <w:t>II - decidir sobre as propostas de aplicação de equidade apresentadas pelos Conselhos de Contribuintes.</w:t>
      </w:r>
    </w:p>
    <w:p w:rsidR="00002005" w:rsidRPr="00002005" w:rsidRDefault="00002005" w:rsidP="00002005">
      <w:pPr>
        <w:spacing w:after="0" w:line="240" w:lineRule="auto"/>
        <w:ind w:firstLine="567"/>
        <w:jc w:val="both"/>
        <w:rPr>
          <w:rFonts w:ascii="Times New Roman" w:eastAsia="Times New Roman" w:hAnsi="Times New Roman" w:cs="Times New Roman"/>
          <w:color w:val="000000"/>
          <w:sz w:val="24"/>
          <w:szCs w:val="24"/>
          <w:lang w:eastAsia="pt-BR"/>
        </w:rPr>
      </w:pPr>
      <w:bookmarkStart w:id="284" w:name="art26"/>
      <w:bookmarkEnd w:id="284"/>
      <w:r w:rsidRPr="00002005">
        <w:rPr>
          <w:rFonts w:ascii="Times New Roman" w:eastAsia="Times New Roman" w:hAnsi="Times New Roman" w:cs="Times New Roman"/>
          <w:strike/>
          <w:color w:val="000000"/>
          <w:sz w:val="24"/>
          <w:szCs w:val="24"/>
          <w:lang w:val="pt-PT" w:eastAsia="pt-BR"/>
        </w:rPr>
        <w:t xml:space="preserve">Art. 26.  A Câmara Superior de Recursos Fiscais poderá, nos termos do regimento interno, </w:t>
      </w:r>
      <w:proofErr w:type="gramStart"/>
      <w:r w:rsidRPr="00002005">
        <w:rPr>
          <w:rFonts w:ascii="Times New Roman" w:eastAsia="Times New Roman" w:hAnsi="Times New Roman" w:cs="Times New Roman"/>
          <w:strike/>
          <w:color w:val="000000"/>
          <w:sz w:val="24"/>
          <w:szCs w:val="24"/>
          <w:lang w:val="pt-PT" w:eastAsia="pt-BR"/>
        </w:rPr>
        <w:t>após</w:t>
      </w:r>
      <w:proofErr w:type="gramEnd"/>
      <w:r w:rsidRPr="00002005">
        <w:rPr>
          <w:rFonts w:ascii="Times New Roman" w:eastAsia="Times New Roman" w:hAnsi="Times New Roman" w:cs="Times New Roman"/>
          <w:strike/>
          <w:color w:val="000000"/>
          <w:sz w:val="24"/>
          <w:szCs w:val="24"/>
          <w:lang w:val="pt-PT" w:eastAsia="pt-BR"/>
        </w:rPr>
        <w:t xml:space="preserve"> reiteradas decisões sobre determinada matéria e com a prévia manifestação da Secretaria da Receita Federal do Brasil e da Procuradoria-Geral da Fazenda Nacional, editar enunciado de súmula que, mediante aprovação de dois terços dos seus membros e do Ministro de Estado da Fazenda, terá efeito vinculante em relação aos demais órgãos da administração tributária federal, a partir de sua publicação na imprensa oficial. </w:t>
      </w:r>
      <w:hyperlink r:id="rId278" w:anchor="art23" w:history="1">
        <w:r w:rsidRPr="00002005">
          <w:rPr>
            <w:rFonts w:ascii="Times New Roman" w:eastAsia="Times New Roman" w:hAnsi="Times New Roman" w:cs="Times New Roman"/>
            <w:strike/>
            <w:color w:val="0000FF"/>
            <w:sz w:val="24"/>
            <w:szCs w:val="24"/>
            <w:u w:val="single"/>
            <w:lang w:val="pt-PT" w:eastAsia="pt-BR"/>
          </w:rPr>
          <w:t>(Redação dada pela Medida Provisória nº 449, de 2008)</w:t>
        </w:r>
      </w:hyperlink>
    </w:p>
    <w:p w:rsidR="00002005" w:rsidRPr="00002005" w:rsidRDefault="00002005" w:rsidP="00002005">
      <w:pPr>
        <w:spacing w:after="0" w:line="240" w:lineRule="auto"/>
        <w:ind w:firstLine="567"/>
        <w:jc w:val="both"/>
        <w:rPr>
          <w:rFonts w:ascii="Times New Roman" w:eastAsia="Times New Roman" w:hAnsi="Times New Roman" w:cs="Times New Roman"/>
          <w:color w:val="000000"/>
          <w:sz w:val="24"/>
          <w:szCs w:val="24"/>
          <w:lang w:eastAsia="pt-BR"/>
        </w:rPr>
      </w:pPr>
      <w:bookmarkStart w:id="285" w:name="art26p"/>
      <w:bookmarkEnd w:id="285"/>
      <w:r w:rsidRPr="00002005">
        <w:rPr>
          <w:rFonts w:ascii="Times New Roman" w:eastAsia="Times New Roman" w:hAnsi="Times New Roman" w:cs="Times New Roman"/>
          <w:strike/>
          <w:color w:val="000000"/>
          <w:sz w:val="24"/>
          <w:szCs w:val="24"/>
          <w:lang w:val="pt-PT" w:eastAsia="pt-BR"/>
        </w:rPr>
        <w:t>Parágrafo único.  A Câmara Superior de Recursos Fiscais poderá rever ou cancelar súmula, de ofício ou mediante proposta apresentada pelo Procurador-Geral da Fazenda Nacional ou pelo Secretário da Receita Federal do Brasil.</w:t>
      </w:r>
      <w:hyperlink r:id="rId279" w:anchor="art23" w:history="1">
        <w:r w:rsidRPr="00002005">
          <w:rPr>
            <w:rFonts w:ascii="Times New Roman" w:eastAsia="Times New Roman" w:hAnsi="Times New Roman" w:cs="Times New Roman"/>
            <w:strike/>
            <w:color w:val="0000FF"/>
            <w:sz w:val="24"/>
            <w:szCs w:val="24"/>
            <w:u w:val="single"/>
            <w:lang w:val="pt-PT" w:eastAsia="pt-BR"/>
          </w:rPr>
          <w:t>(Incluído pela Medida Provisória nº 449, de 2008)</w:t>
        </w:r>
        <w:proofErr w:type="gramStart"/>
      </w:hyperlink>
      <w:proofErr w:type="gramEnd"/>
    </w:p>
    <w:p w:rsidR="00002005" w:rsidRPr="00002005" w:rsidRDefault="00002005" w:rsidP="00002005">
      <w:pPr>
        <w:spacing w:before="100" w:beforeAutospacing="1" w:after="100" w:afterAutospacing="1" w:line="240" w:lineRule="auto"/>
        <w:ind w:firstLine="567"/>
        <w:jc w:val="both"/>
        <w:rPr>
          <w:rFonts w:ascii="Arial" w:eastAsia="Times New Roman" w:hAnsi="Arial" w:cs="Arial"/>
          <w:color w:val="000000"/>
          <w:sz w:val="20"/>
          <w:szCs w:val="20"/>
          <w:lang w:eastAsia="pt-BR"/>
        </w:rPr>
      </w:pPr>
      <w:bookmarkStart w:id="286" w:name="art26.."/>
      <w:bookmarkEnd w:id="286"/>
      <w:r w:rsidRPr="00002005">
        <w:rPr>
          <w:rFonts w:ascii="Arial" w:eastAsia="Times New Roman" w:hAnsi="Arial" w:cs="Arial"/>
          <w:color w:val="000000"/>
          <w:sz w:val="20"/>
          <w:szCs w:val="20"/>
          <w:lang w:eastAsia="pt-BR"/>
        </w:rPr>
        <w:t>Art. 26. Compete ao Ministro da Fazenda, em instância especial:  </w:t>
      </w:r>
      <w:hyperlink r:id="rId280" w:anchor="art23" w:history="1">
        <w:r w:rsidRPr="00002005">
          <w:rPr>
            <w:rFonts w:ascii="Arial" w:eastAsia="Times New Roman" w:hAnsi="Arial" w:cs="Arial"/>
            <w:color w:val="0000FF"/>
            <w:sz w:val="20"/>
            <w:szCs w:val="20"/>
            <w:u w:val="single"/>
            <w:lang w:val="pt-PT" w:eastAsia="pt-BR"/>
          </w:rPr>
          <w:t>(Vide Medida Provisória nº 449, de 2008)</w:t>
        </w:r>
        <w:proofErr w:type="gramStart"/>
      </w:hyperlink>
      <w:proofErr w:type="gramEnd"/>
    </w:p>
    <w:p w:rsidR="00002005" w:rsidRPr="00002005" w:rsidRDefault="00002005" w:rsidP="00002005">
      <w:pPr>
        <w:spacing w:before="100" w:beforeAutospacing="1" w:after="100" w:afterAutospacing="1" w:line="240" w:lineRule="auto"/>
        <w:ind w:firstLine="567"/>
        <w:jc w:val="both"/>
        <w:rPr>
          <w:rFonts w:ascii="Arial" w:eastAsia="Times New Roman" w:hAnsi="Arial" w:cs="Arial"/>
          <w:color w:val="000000"/>
          <w:sz w:val="20"/>
          <w:szCs w:val="20"/>
          <w:lang w:eastAsia="pt-BR"/>
        </w:rPr>
      </w:pPr>
      <w:bookmarkStart w:id="287" w:name="art26i."/>
      <w:bookmarkEnd w:id="287"/>
      <w:r w:rsidRPr="00002005">
        <w:rPr>
          <w:rFonts w:ascii="Arial" w:eastAsia="Times New Roman" w:hAnsi="Arial" w:cs="Arial"/>
          <w:color w:val="000000"/>
          <w:sz w:val="20"/>
          <w:szCs w:val="20"/>
          <w:lang w:eastAsia="pt-BR"/>
        </w:rPr>
        <w:t>I - julgar recursos de decisões dos Conselhos de Contribuintes, interpostos pelos Procuradores Representantes da Fazenda junto aos mesmos Conselhos;  </w:t>
      </w:r>
      <w:hyperlink r:id="rId281" w:anchor="art23" w:history="1">
        <w:r w:rsidRPr="00002005">
          <w:rPr>
            <w:rFonts w:ascii="Arial" w:eastAsia="Times New Roman" w:hAnsi="Arial" w:cs="Arial"/>
            <w:color w:val="0000FF"/>
            <w:sz w:val="20"/>
            <w:szCs w:val="20"/>
            <w:u w:val="single"/>
            <w:lang w:val="pt-PT" w:eastAsia="pt-BR"/>
          </w:rPr>
          <w:t>(Vide Medida Provisória nº 449, de 2008)</w:t>
        </w:r>
        <w:proofErr w:type="gramStart"/>
      </w:hyperlink>
      <w:proofErr w:type="gramEnd"/>
    </w:p>
    <w:p w:rsidR="00002005" w:rsidRPr="00002005" w:rsidRDefault="00002005" w:rsidP="00002005">
      <w:pPr>
        <w:spacing w:before="100" w:beforeAutospacing="1" w:after="100" w:afterAutospacing="1" w:line="240" w:lineRule="auto"/>
        <w:ind w:firstLine="567"/>
        <w:jc w:val="both"/>
        <w:rPr>
          <w:rFonts w:ascii="Arial" w:eastAsia="Times New Roman" w:hAnsi="Arial" w:cs="Arial"/>
          <w:color w:val="000000"/>
          <w:sz w:val="20"/>
          <w:szCs w:val="20"/>
          <w:lang w:eastAsia="pt-BR"/>
        </w:rPr>
      </w:pPr>
      <w:bookmarkStart w:id="288" w:name="art26ii."/>
      <w:bookmarkEnd w:id="288"/>
      <w:r w:rsidRPr="00002005">
        <w:rPr>
          <w:rFonts w:ascii="Arial" w:eastAsia="Times New Roman" w:hAnsi="Arial" w:cs="Arial"/>
          <w:color w:val="000000"/>
          <w:sz w:val="20"/>
          <w:szCs w:val="20"/>
          <w:lang w:eastAsia="pt-BR"/>
        </w:rPr>
        <w:t>II - decidir sobre as propostas de aplicação de equidade apresentadas pelos Conselhos de Contribuintes.  </w:t>
      </w:r>
      <w:hyperlink r:id="rId282" w:anchor="art23" w:history="1">
        <w:r w:rsidRPr="00002005">
          <w:rPr>
            <w:rFonts w:ascii="Arial" w:eastAsia="Times New Roman" w:hAnsi="Arial" w:cs="Arial"/>
            <w:color w:val="0000FF"/>
            <w:sz w:val="20"/>
            <w:szCs w:val="20"/>
            <w:u w:val="single"/>
            <w:lang w:val="pt-PT" w:eastAsia="pt-BR"/>
          </w:rPr>
          <w:t>(Vide Medida Provisória nº 449, de 2008)</w:t>
        </w:r>
        <w:proofErr w:type="gramStart"/>
      </w:hyperlink>
      <w:proofErr w:type="gramEnd"/>
    </w:p>
    <w:p w:rsidR="00002005" w:rsidRPr="00002005" w:rsidRDefault="00002005" w:rsidP="00002005">
      <w:pPr>
        <w:spacing w:after="0" w:line="240" w:lineRule="auto"/>
        <w:ind w:firstLine="567"/>
        <w:jc w:val="both"/>
        <w:rPr>
          <w:rFonts w:ascii="Times New Roman" w:eastAsia="Times New Roman" w:hAnsi="Times New Roman" w:cs="Times New Roman"/>
          <w:color w:val="000000"/>
          <w:sz w:val="24"/>
          <w:szCs w:val="24"/>
          <w:lang w:eastAsia="pt-BR"/>
        </w:rPr>
      </w:pPr>
      <w:bookmarkStart w:id="289" w:name="art26a"/>
      <w:bookmarkEnd w:id="289"/>
      <w:r w:rsidRPr="00002005">
        <w:rPr>
          <w:rFonts w:ascii="Times New Roman" w:eastAsia="Times New Roman" w:hAnsi="Times New Roman" w:cs="Times New Roman"/>
          <w:strike/>
          <w:color w:val="000000"/>
          <w:sz w:val="24"/>
          <w:szCs w:val="24"/>
          <w:lang w:eastAsia="pt-BR"/>
        </w:rPr>
        <w:t>Art. 26-A. A Câmara Superior de Recursos Fiscais do Ministério da Fazenda - CSRF poderá, por iniciativa de seus membros, dos Presidentes dos Conselhos de Contribuintes, do Secretário da Receita Federal ou do Procurador-Geral da Fazenda Nacional, aprovar proposta de súmula de suas decisões reiteradas e uniformes. </w:t>
      </w:r>
      <w:hyperlink r:id="rId283" w:anchor="art113" w:history="1">
        <w:r w:rsidRPr="00002005">
          <w:rPr>
            <w:rFonts w:ascii="Times New Roman" w:eastAsia="Times New Roman" w:hAnsi="Times New Roman" w:cs="Times New Roman"/>
            <w:strike/>
            <w:color w:val="0000FF"/>
            <w:sz w:val="24"/>
            <w:szCs w:val="24"/>
            <w:u w:val="single"/>
            <w:lang w:eastAsia="pt-BR"/>
          </w:rPr>
          <w:t>(Incluído pela Lei nº 11.196, de 2005)</w:t>
        </w:r>
        <w:proofErr w:type="gramStart"/>
      </w:hyperlink>
      <w:proofErr w:type="gramEnd"/>
    </w:p>
    <w:p w:rsidR="00002005" w:rsidRPr="00002005" w:rsidRDefault="00002005" w:rsidP="00002005">
      <w:pPr>
        <w:spacing w:after="0" w:line="240" w:lineRule="auto"/>
        <w:ind w:firstLine="567"/>
        <w:jc w:val="both"/>
        <w:rPr>
          <w:rFonts w:ascii="Times New Roman" w:eastAsia="Times New Roman" w:hAnsi="Times New Roman" w:cs="Times New Roman"/>
          <w:color w:val="000000"/>
          <w:sz w:val="24"/>
          <w:szCs w:val="24"/>
          <w:lang w:eastAsia="pt-BR"/>
        </w:rPr>
      </w:pPr>
      <w:bookmarkStart w:id="290" w:name="art26a§1"/>
      <w:bookmarkEnd w:id="290"/>
      <w:r w:rsidRPr="00002005">
        <w:rPr>
          <w:rFonts w:ascii="Times New Roman" w:eastAsia="Times New Roman" w:hAnsi="Times New Roman" w:cs="Times New Roman"/>
          <w:strike/>
          <w:color w:val="000000"/>
          <w:sz w:val="24"/>
          <w:szCs w:val="24"/>
          <w:lang w:eastAsia="pt-BR"/>
        </w:rPr>
        <w:t>§ 1</w:t>
      </w:r>
      <w:r w:rsidRPr="00002005">
        <w:rPr>
          <w:rFonts w:ascii="Times New Roman" w:eastAsia="Times New Roman" w:hAnsi="Times New Roman" w:cs="Times New Roman"/>
          <w:strike/>
          <w:color w:val="000000"/>
          <w:sz w:val="24"/>
          <w:szCs w:val="24"/>
          <w:u w:val="single"/>
          <w:vertAlign w:val="superscript"/>
          <w:lang w:eastAsia="pt-BR"/>
        </w:rPr>
        <w:t>o</w:t>
      </w:r>
      <w:r w:rsidRPr="00002005">
        <w:rPr>
          <w:rFonts w:ascii="Times New Roman" w:eastAsia="Times New Roman" w:hAnsi="Times New Roman" w:cs="Times New Roman"/>
          <w:strike/>
          <w:color w:val="000000"/>
          <w:sz w:val="24"/>
          <w:szCs w:val="24"/>
          <w:lang w:eastAsia="pt-BR"/>
        </w:rPr>
        <w:t> De acordo com a matéria que constitua o seu objeto, a súmula será apreciada por uma das Turmas ou pelo Pleno da CSRF. </w:t>
      </w:r>
      <w:hyperlink r:id="rId284" w:anchor="art113" w:history="1">
        <w:r w:rsidRPr="00002005">
          <w:rPr>
            <w:rFonts w:ascii="Times New Roman" w:eastAsia="Times New Roman" w:hAnsi="Times New Roman" w:cs="Times New Roman"/>
            <w:strike/>
            <w:color w:val="0000FF"/>
            <w:sz w:val="24"/>
            <w:szCs w:val="24"/>
            <w:u w:val="single"/>
            <w:lang w:eastAsia="pt-BR"/>
          </w:rPr>
          <w:t>(Incluído pela Lei nº 11.196, de 2005)</w:t>
        </w:r>
        <w:proofErr w:type="gramStart"/>
      </w:hyperlink>
      <w:proofErr w:type="gramEnd"/>
    </w:p>
    <w:p w:rsidR="00002005" w:rsidRPr="00002005" w:rsidRDefault="00002005" w:rsidP="00002005">
      <w:pPr>
        <w:spacing w:after="0" w:line="240" w:lineRule="auto"/>
        <w:ind w:firstLine="567"/>
        <w:jc w:val="both"/>
        <w:rPr>
          <w:rFonts w:ascii="Times New Roman" w:eastAsia="Times New Roman" w:hAnsi="Times New Roman" w:cs="Times New Roman"/>
          <w:color w:val="000000"/>
          <w:sz w:val="24"/>
          <w:szCs w:val="24"/>
          <w:lang w:eastAsia="pt-BR"/>
        </w:rPr>
      </w:pPr>
      <w:bookmarkStart w:id="291" w:name="art26a§2"/>
      <w:bookmarkEnd w:id="291"/>
      <w:r w:rsidRPr="00002005">
        <w:rPr>
          <w:rFonts w:ascii="Times New Roman" w:eastAsia="Times New Roman" w:hAnsi="Times New Roman" w:cs="Times New Roman"/>
          <w:strike/>
          <w:color w:val="000000"/>
          <w:sz w:val="24"/>
          <w:szCs w:val="24"/>
          <w:lang w:eastAsia="pt-BR"/>
        </w:rPr>
        <w:t>§ 2</w:t>
      </w:r>
      <w:r w:rsidRPr="00002005">
        <w:rPr>
          <w:rFonts w:ascii="Times New Roman" w:eastAsia="Times New Roman" w:hAnsi="Times New Roman" w:cs="Times New Roman"/>
          <w:strike/>
          <w:color w:val="000000"/>
          <w:sz w:val="24"/>
          <w:szCs w:val="24"/>
          <w:u w:val="single"/>
          <w:vertAlign w:val="superscript"/>
          <w:lang w:eastAsia="pt-BR"/>
        </w:rPr>
        <w:t>o</w:t>
      </w:r>
      <w:r w:rsidRPr="00002005">
        <w:rPr>
          <w:rFonts w:ascii="Times New Roman" w:eastAsia="Times New Roman" w:hAnsi="Times New Roman" w:cs="Times New Roman"/>
          <w:strike/>
          <w:color w:val="000000"/>
          <w:sz w:val="24"/>
          <w:szCs w:val="24"/>
          <w:lang w:eastAsia="pt-BR"/>
        </w:rPr>
        <w:t> A súmula que obtiver 2/3 (dois terços) dos votos da Turma ou do Pleno será submetida ao Ministro de Estado da Fazenda, após parecer favorável da Procuradoria-Geral da Fazenda Nacional, ouvida a Receita Federal do Brasil.</w:t>
      </w:r>
      <w:hyperlink r:id="rId285" w:anchor="art113" w:history="1">
        <w:r w:rsidRPr="00002005">
          <w:rPr>
            <w:rFonts w:ascii="Times New Roman" w:eastAsia="Times New Roman" w:hAnsi="Times New Roman" w:cs="Times New Roman"/>
            <w:strike/>
            <w:color w:val="0000FF"/>
            <w:sz w:val="24"/>
            <w:szCs w:val="24"/>
            <w:u w:val="single"/>
            <w:lang w:eastAsia="pt-BR"/>
          </w:rPr>
          <w:t>(Incluído pela Lei nº 11.196, de 2005)</w:t>
        </w:r>
        <w:proofErr w:type="gramStart"/>
      </w:hyperlink>
      <w:proofErr w:type="gramEnd"/>
    </w:p>
    <w:p w:rsidR="00002005" w:rsidRPr="00002005" w:rsidRDefault="00002005" w:rsidP="00002005">
      <w:pPr>
        <w:spacing w:after="0" w:line="240" w:lineRule="auto"/>
        <w:ind w:firstLine="567"/>
        <w:jc w:val="both"/>
        <w:rPr>
          <w:rFonts w:ascii="Times New Roman" w:eastAsia="Times New Roman" w:hAnsi="Times New Roman" w:cs="Times New Roman"/>
          <w:color w:val="000000"/>
          <w:sz w:val="24"/>
          <w:szCs w:val="24"/>
          <w:lang w:eastAsia="pt-BR"/>
        </w:rPr>
      </w:pPr>
      <w:bookmarkStart w:id="292" w:name="art26a§3."/>
      <w:bookmarkEnd w:id="292"/>
      <w:r w:rsidRPr="00002005">
        <w:rPr>
          <w:rFonts w:ascii="Times New Roman" w:eastAsia="Times New Roman" w:hAnsi="Times New Roman" w:cs="Times New Roman"/>
          <w:strike/>
          <w:color w:val="000000"/>
          <w:sz w:val="24"/>
          <w:szCs w:val="24"/>
          <w:lang w:eastAsia="pt-BR"/>
        </w:rPr>
        <w:lastRenderedPageBreak/>
        <w:t>§ 3</w:t>
      </w:r>
      <w:r w:rsidRPr="00002005">
        <w:rPr>
          <w:rFonts w:ascii="Times New Roman" w:eastAsia="Times New Roman" w:hAnsi="Times New Roman" w:cs="Times New Roman"/>
          <w:strike/>
          <w:color w:val="000000"/>
          <w:sz w:val="24"/>
          <w:szCs w:val="24"/>
          <w:u w:val="single"/>
          <w:vertAlign w:val="superscript"/>
          <w:lang w:eastAsia="pt-BR"/>
        </w:rPr>
        <w:t>o</w:t>
      </w:r>
      <w:r w:rsidRPr="00002005">
        <w:rPr>
          <w:rFonts w:ascii="Times New Roman" w:eastAsia="Times New Roman" w:hAnsi="Times New Roman" w:cs="Times New Roman"/>
          <w:strike/>
          <w:color w:val="000000"/>
          <w:sz w:val="24"/>
          <w:szCs w:val="24"/>
          <w:lang w:eastAsia="pt-BR"/>
        </w:rPr>
        <w:t xml:space="preserve"> Após a aprovação do Ministro de Estado da Fazenda e publicação no Diário Oficial da União, a súmula terá efeito vinculante em relação à Administração Tributária Federal e, no âmbito do processo administrativo, aos </w:t>
      </w:r>
      <w:proofErr w:type="gramStart"/>
      <w:r w:rsidRPr="00002005">
        <w:rPr>
          <w:rFonts w:ascii="Times New Roman" w:eastAsia="Times New Roman" w:hAnsi="Times New Roman" w:cs="Times New Roman"/>
          <w:strike/>
          <w:color w:val="000000"/>
          <w:sz w:val="24"/>
          <w:szCs w:val="24"/>
          <w:lang w:eastAsia="pt-BR"/>
        </w:rPr>
        <w:t>contribuintes.</w:t>
      </w:r>
      <w:proofErr w:type="gramEnd"/>
      <w:r w:rsidRPr="00002005">
        <w:rPr>
          <w:rFonts w:ascii="Times New Roman" w:eastAsia="Times New Roman" w:hAnsi="Times New Roman" w:cs="Times New Roman"/>
          <w:strike/>
          <w:color w:val="000000"/>
          <w:sz w:val="24"/>
          <w:szCs w:val="24"/>
          <w:lang w:eastAsia="pt-BR"/>
        </w:rPr>
        <w:fldChar w:fldCharType="begin"/>
      </w:r>
      <w:r w:rsidRPr="00002005">
        <w:rPr>
          <w:rFonts w:ascii="Times New Roman" w:eastAsia="Times New Roman" w:hAnsi="Times New Roman" w:cs="Times New Roman"/>
          <w:strike/>
          <w:color w:val="000000"/>
          <w:sz w:val="24"/>
          <w:szCs w:val="24"/>
          <w:lang w:eastAsia="pt-BR"/>
        </w:rPr>
        <w:instrText xml:space="preserve"> HYPERLINK "http://www.planalto.gov.br/ccivil_03/_Ato2004-2006/2005/Lei/L11196.htm" \l "art113" </w:instrText>
      </w:r>
      <w:r w:rsidRPr="00002005">
        <w:rPr>
          <w:rFonts w:ascii="Times New Roman" w:eastAsia="Times New Roman" w:hAnsi="Times New Roman" w:cs="Times New Roman"/>
          <w:strike/>
          <w:color w:val="000000"/>
          <w:sz w:val="24"/>
          <w:szCs w:val="24"/>
          <w:lang w:eastAsia="pt-BR"/>
        </w:rPr>
        <w:fldChar w:fldCharType="separate"/>
      </w:r>
      <w:r w:rsidRPr="00002005">
        <w:rPr>
          <w:rFonts w:ascii="Times New Roman" w:eastAsia="Times New Roman" w:hAnsi="Times New Roman" w:cs="Times New Roman"/>
          <w:strike/>
          <w:color w:val="0000FF"/>
          <w:sz w:val="24"/>
          <w:szCs w:val="24"/>
          <w:u w:val="single"/>
          <w:lang w:eastAsia="pt-BR"/>
        </w:rPr>
        <w:t>(Incluído pela Lei nº 11.196, de 2005)</w:t>
      </w:r>
      <w:r w:rsidRPr="00002005">
        <w:rPr>
          <w:rFonts w:ascii="Times New Roman" w:eastAsia="Times New Roman" w:hAnsi="Times New Roman" w:cs="Times New Roman"/>
          <w:strike/>
          <w:color w:val="000000"/>
          <w:sz w:val="24"/>
          <w:szCs w:val="24"/>
          <w:lang w:eastAsia="pt-BR"/>
        </w:rPr>
        <w:fldChar w:fldCharType="end"/>
      </w:r>
    </w:p>
    <w:p w:rsidR="00002005" w:rsidRPr="00002005" w:rsidRDefault="00002005" w:rsidP="00002005">
      <w:pPr>
        <w:spacing w:after="0" w:line="240" w:lineRule="auto"/>
        <w:ind w:firstLine="567"/>
        <w:jc w:val="both"/>
        <w:rPr>
          <w:rFonts w:ascii="Times New Roman" w:eastAsia="Times New Roman" w:hAnsi="Times New Roman" w:cs="Times New Roman"/>
          <w:color w:val="000000"/>
          <w:sz w:val="24"/>
          <w:szCs w:val="24"/>
          <w:lang w:eastAsia="pt-BR"/>
        </w:rPr>
      </w:pPr>
      <w:bookmarkStart w:id="293" w:name="art26a§4"/>
      <w:bookmarkEnd w:id="293"/>
      <w:r w:rsidRPr="00002005">
        <w:rPr>
          <w:rFonts w:ascii="Times New Roman" w:eastAsia="Times New Roman" w:hAnsi="Times New Roman" w:cs="Times New Roman"/>
          <w:strike/>
          <w:color w:val="000000"/>
          <w:sz w:val="24"/>
          <w:szCs w:val="24"/>
          <w:lang w:eastAsia="pt-BR"/>
        </w:rPr>
        <w:t>§ 4</w:t>
      </w:r>
      <w:r w:rsidRPr="00002005">
        <w:rPr>
          <w:rFonts w:ascii="Times New Roman" w:eastAsia="Times New Roman" w:hAnsi="Times New Roman" w:cs="Times New Roman"/>
          <w:strike/>
          <w:color w:val="000000"/>
          <w:sz w:val="24"/>
          <w:szCs w:val="24"/>
          <w:u w:val="single"/>
          <w:vertAlign w:val="superscript"/>
          <w:lang w:eastAsia="pt-BR"/>
        </w:rPr>
        <w:t>o</w:t>
      </w:r>
      <w:r w:rsidRPr="00002005">
        <w:rPr>
          <w:rFonts w:ascii="Times New Roman" w:eastAsia="Times New Roman" w:hAnsi="Times New Roman" w:cs="Times New Roman"/>
          <w:strike/>
          <w:color w:val="000000"/>
          <w:sz w:val="24"/>
          <w:szCs w:val="24"/>
          <w:lang w:eastAsia="pt-BR"/>
        </w:rPr>
        <w:t> A súmula poderá ser revista ou cancelada por propostas dos Presidentes e Vice-Presidentes dos Conselhos de Contribuintes, do Procurador-Geral da Fazenda Nacional ou do Secretário da Receita Federal, obedecidos os procedimentos previstos para a sua edição. </w:t>
      </w:r>
      <w:hyperlink r:id="rId286" w:anchor="art113" w:history="1">
        <w:r w:rsidRPr="00002005">
          <w:rPr>
            <w:rFonts w:ascii="Times New Roman" w:eastAsia="Times New Roman" w:hAnsi="Times New Roman" w:cs="Times New Roman"/>
            <w:strike/>
            <w:color w:val="0000FF"/>
            <w:sz w:val="24"/>
            <w:szCs w:val="24"/>
            <w:u w:val="single"/>
            <w:lang w:eastAsia="pt-BR"/>
          </w:rPr>
          <w:t>(Incluído pela Lei nº 11.196, de 2005)</w:t>
        </w:r>
        <w:proofErr w:type="gramStart"/>
      </w:hyperlink>
      <w:proofErr w:type="gramEnd"/>
    </w:p>
    <w:p w:rsidR="00002005" w:rsidRPr="00002005" w:rsidRDefault="00002005" w:rsidP="00002005">
      <w:pPr>
        <w:spacing w:after="0" w:line="240" w:lineRule="auto"/>
        <w:ind w:firstLine="567"/>
        <w:jc w:val="both"/>
        <w:rPr>
          <w:rFonts w:ascii="Times New Roman" w:eastAsia="Times New Roman" w:hAnsi="Times New Roman" w:cs="Times New Roman"/>
          <w:color w:val="000000"/>
          <w:sz w:val="24"/>
          <w:szCs w:val="24"/>
          <w:lang w:eastAsia="pt-BR"/>
        </w:rPr>
      </w:pPr>
      <w:bookmarkStart w:id="294" w:name="art26a§5"/>
      <w:bookmarkEnd w:id="294"/>
      <w:r w:rsidRPr="00002005">
        <w:rPr>
          <w:rFonts w:ascii="Times New Roman" w:eastAsia="Times New Roman" w:hAnsi="Times New Roman" w:cs="Times New Roman"/>
          <w:strike/>
          <w:color w:val="000000"/>
          <w:sz w:val="24"/>
          <w:szCs w:val="24"/>
          <w:lang w:eastAsia="pt-BR"/>
        </w:rPr>
        <w:t>§ 5</w:t>
      </w:r>
      <w:r w:rsidRPr="00002005">
        <w:rPr>
          <w:rFonts w:ascii="Times New Roman" w:eastAsia="Times New Roman" w:hAnsi="Times New Roman" w:cs="Times New Roman"/>
          <w:strike/>
          <w:color w:val="000000"/>
          <w:sz w:val="24"/>
          <w:szCs w:val="24"/>
          <w:u w:val="single"/>
          <w:vertAlign w:val="superscript"/>
          <w:lang w:eastAsia="pt-BR"/>
        </w:rPr>
        <w:t>o</w:t>
      </w:r>
      <w:r w:rsidRPr="00002005">
        <w:rPr>
          <w:rFonts w:ascii="Times New Roman" w:eastAsia="Times New Roman" w:hAnsi="Times New Roman" w:cs="Times New Roman"/>
          <w:strike/>
          <w:color w:val="000000"/>
          <w:sz w:val="24"/>
          <w:szCs w:val="24"/>
          <w:lang w:eastAsia="pt-BR"/>
        </w:rPr>
        <w:t> Os procedimentos de que trata este artigo serão disciplinados nos regimentos internos dos Conselhos de Contribuintes e da Câmara Superior de Recursos Fiscais do Ministério da Fazenda. </w:t>
      </w:r>
      <w:hyperlink r:id="rId287" w:anchor="art113" w:history="1">
        <w:r w:rsidRPr="00002005">
          <w:rPr>
            <w:rFonts w:ascii="Times New Roman" w:eastAsia="Times New Roman" w:hAnsi="Times New Roman" w:cs="Times New Roman"/>
            <w:strike/>
            <w:color w:val="0000FF"/>
            <w:sz w:val="24"/>
            <w:szCs w:val="24"/>
            <w:u w:val="single"/>
            <w:lang w:eastAsia="pt-BR"/>
          </w:rPr>
          <w:t>(Incluído pela Lei nº 11.196, de 2005)</w:t>
        </w:r>
      </w:hyperlink>
      <w:r w:rsidRPr="00002005">
        <w:rPr>
          <w:rFonts w:ascii="Times New Roman" w:eastAsia="Times New Roman" w:hAnsi="Times New Roman" w:cs="Times New Roman"/>
          <w:color w:val="000000"/>
          <w:sz w:val="24"/>
          <w:szCs w:val="24"/>
          <w:lang w:val="pt-PT" w:eastAsia="pt-BR"/>
        </w:rPr>
        <w:br/>
      </w:r>
      <w:r w:rsidRPr="00002005">
        <w:rPr>
          <w:rFonts w:ascii="Times New Roman" w:eastAsia="Times New Roman" w:hAnsi="Times New Roman" w:cs="Times New Roman"/>
          <w:color w:val="000000"/>
          <w:sz w:val="24"/>
          <w:szCs w:val="24"/>
          <w:lang w:val="en-US" w:eastAsia="pt-BR"/>
        </w:rPr>
        <w:t>        </w:t>
      </w:r>
      <w:bookmarkStart w:id="295" w:name="art26a."/>
      <w:bookmarkEnd w:id="295"/>
      <w:r w:rsidRPr="00002005">
        <w:rPr>
          <w:rFonts w:ascii="Times New Roman" w:eastAsia="Times New Roman" w:hAnsi="Times New Roman" w:cs="Times New Roman"/>
          <w:strike/>
          <w:color w:val="000000"/>
          <w:sz w:val="24"/>
          <w:szCs w:val="24"/>
          <w:lang w:val="en-US" w:eastAsia="pt-BR"/>
        </w:rPr>
        <w:t>Art. 26-A.  </w:t>
      </w:r>
      <w:r w:rsidRPr="00002005">
        <w:rPr>
          <w:rFonts w:ascii="Times New Roman" w:eastAsia="Times New Roman" w:hAnsi="Times New Roman" w:cs="Times New Roman"/>
          <w:strike/>
          <w:color w:val="000000"/>
          <w:sz w:val="24"/>
          <w:szCs w:val="24"/>
          <w:lang w:val="pt-PT" w:eastAsia="pt-BR"/>
        </w:rPr>
        <w:t>No âmbito do processo administrativo fiscal, fica vedado aos órgãos de julgamento afastar a aplicação ou deixar de observar tratado, acordo internacional, lei ou decreto, sob fundamento de inconstitucionalidade. </w:t>
      </w:r>
      <w:hyperlink r:id="rId288" w:anchor="art23" w:history="1">
        <w:r w:rsidRPr="00002005">
          <w:rPr>
            <w:rFonts w:ascii="Times New Roman" w:eastAsia="Times New Roman" w:hAnsi="Times New Roman" w:cs="Times New Roman"/>
            <w:strike/>
            <w:color w:val="0000FF"/>
            <w:sz w:val="24"/>
            <w:szCs w:val="24"/>
            <w:u w:val="single"/>
            <w:lang w:val="pt-PT" w:eastAsia="pt-BR"/>
          </w:rPr>
          <w:t>(Redação dada pela Medida Provisória nº 449, de 2008)</w:t>
        </w:r>
        <w:proofErr w:type="gramStart"/>
      </w:hyperlink>
      <w:proofErr w:type="gramEnd"/>
    </w:p>
    <w:p w:rsidR="00002005" w:rsidRPr="00002005" w:rsidRDefault="00002005" w:rsidP="00002005">
      <w:pPr>
        <w:spacing w:after="0" w:line="240" w:lineRule="auto"/>
        <w:ind w:firstLine="567"/>
        <w:jc w:val="both"/>
        <w:rPr>
          <w:rFonts w:ascii="Times New Roman" w:eastAsia="Times New Roman" w:hAnsi="Times New Roman" w:cs="Times New Roman"/>
          <w:color w:val="000000"/>
          <w:sz w:val="24"/>
          <w:szCs w:val="24"/>
          <w:lang w:eastAsia="pt-BR"/>
        </w:rPr>
      </w:pPr>
      <w:bookmarkStart w:id="296" w:name="art26ap"/>
      <w:bookmarkEnd w:id="296"/>
      <w:r w:rsidRPr="00002005">
        <w:rPr>
          <w:rFonts w:ascii="Times New Roman" w:eastAsia="Times New Roman" w:hAnsi="Times New Roman" w:cs="Times New Roman"/>
          <w:strike/>
          <w:color w:val="000000"/>
          <w:sz w:val="24"/>
          <w:szCs w:val="24"/>
          <w:lang w:val="pt-PT" w:eastAsia="pt-BR"/>
        </w:rPr>
        <w:t>Parágrafo único.  O disposto no </w:t>
      </w:r>
      <w:r w:rsidRPr="00002005">
        <w:rPr>
          <w:rFonts w:ascii="Times New Roman" w:eastAsia="Times New Roman" w:hAnsi="Times New Roman" w:cs="Times New Roman"/>
          <w:b/>
          <w:bCs/>
          <w:strike/>
          <w:color w:val="000000"/>
          <w:sz w:val="24"/>
          <w:szCs w:val="24"/>
          <w:lang w:val="pt-PT" w:eastAsia="pt-BR"/>
        </w:rPr>
        <w:t>caput</w:t>
      </w:r>
      <w:r w:rsidRPr="00002005">
        <w:rPr>
          <w:rFonts w:ascii="Times New Roman" w:eastAsia="Times New Roman" w:hAnsi="Times New Roman" w:cs="Times New Roman"/>
          <w:strike/>
          <w:color w:val="000000"/>
          <w:sz w:val="24"/>
          <w:szCs w:val="24"/>
          <w:lang w:val="pt-PT" w:eastAsia="pt-BR"/>
        </w:rPr>
        <w:t> não se aplica aos casos de tratado, acordo internacional, lei ou ato normativo: </w:t>
      </w:r>
      <w:hyperlink r:id="rId289" w:anchor="art23" w:history="1">
        <w:r w:rsidRPr="00002005">
          <w:rPr>
            <w:rFonts w:ascii="Times New Roman" w:eastAsia="Times New Roman" w:hAnsi="Times New Roman" w:cs="Times New Roman"/>
            <w:strike/>
            <w:color w:val="0000FF"/>
            <w:sz w:val="24"/>
            <w:szCs w:val="24"/>
            <w:u w:val="single"/>
            <w:lang w:val="pt-PT" w:eastAsia="pt-BR"/>
          </w:rPr>
          <w:t>(Incluído pela Medida Provisória nº 449, de 2008)</w:t>
        </w:r>
        <w:proofErr w:type="gramStart"/>
      </w:hyperlink>
      <w:proofErr w:type="gramEnd"/>
    </w:p>
    <w:p w:rsidR="00002005" w:rsidRPr="00002005" w:rsidRDefault="00002005" w:rsidP="00002005">
      <w:pPr>
        <w:spacing w:after="0" w:line="240" w:lineRule="auto"/>
        <w:ind w:firstLine="567"/>
        <w:jc w:val="both"/>
        <w:rPr>
          <w:rFonts w:ascii="Times New Roman" w:eastAsia="Times New Roman" w:hAnsi="Times New Roman" w:cs="Times New Roman"/>
          <w:color w:val="000000"/>
          <w:sz w:val="24"/>
          <w:szCs w:val="24"/>
          <w:lang w:eastAsia="pt-BR"/>
        </w:rPr>
      </w:pPr>
      <w:bookmarkStart w:id="297" w:name="art26api"/>
      <w:bookmarkEnd w:id="297"/>
      <w:r w:rsidRPr="00002005">
        <w:rPr>
          <w:rFonts w:ascii="Times New Roman" w:eastAsia="Times New Roman" w:hAnsi="Times New Roman" w:cs="Times New Roman"/>
          <w:strike/>
          <w:color w:val="000000"/>
          <w:sz w:val="24"/>
          <w:szCs w:val="24"/>
          <w:lang w:val="pt-PT" w:eastAsia="pt-BR"/>
        </w:rPr>
        <w:t>I - que já tenha sido declarado inconstitucional por decisão plenária definitiva do Supremo Tribunal Federal; </w:t>
      </w:r>
      <w:hyperlink r:id="rId290" w:anchor="art23" w:history="1">
        <w:r w:rsidRPr="00002005">
          <w:rPr>
            <w:rFonts w:ascii="Times New Roman" w:eastAsia="Times New Roman" w:hAnsi="Times New Roman" w:cs="Times New Roman"/>
            <w:strike/>
            <w:color w:val="0000FF"/>
            <w:sz w:val="24"/>
            <w:szCs w:val="24"/>
            <w:u w:val="single"/>
            <w:lang w:val="pt-PT" w:eastAsia="pt-BR"/>
          </w:rPr>
          <w:t>(Incluído pela Medida Provisória nº 449, de 2008)</w:t>
        </w:r>
        <w:proofErr w:type="gramStart"/>
      </w:hyperlink>
      <w:proofErr w:type="gramEnd"/>
    </w:p>
    <w:p w:rsidR="00002005" w:rsidRPr="00002005" w:rsidRDefault="00002005" w:rsidP="00002005">
      <w:pPr>
        <w:spacing w:after="0" w:line="240" w:lineRule="auto"/>
        <w:ind w:firstLine="567"/>
        <w:jc w:val="both"/>
        <w:rPr>
          <w:rFonts w:ascii="Times New Roman" w:eastAsia="Times New Roman" w:hAnsi="Times New Roman" w:cs="Times New Roman"/>
          <w:color w:val="000000"/>
          <w:sz w:val="24"/>
          <w:szCs w:val="24"/>
          <w:lang w:eastAsia="pt-BR"/>
        </w:rPr>
      </w:pPr>
      <w:bookmarkStart w:id="298" w:name="art26apii"/>
      <w:bookmarkEnd w:id="298"/>
      <w:r w:rsidRPr="00002005">
        <w:rPr>
          <w:rFonts w:ascii="Times New Roman" w:eastAsia="Times New Roman" w:hAnsi="Times New Roman" w:cs="Times New Roman"/>
          <w:strike/>
          <w:color w:val="000000"/>
          <w:sz w:val="24"/>
          <w:szCs w:val="24"/>
          <w:lang w:val="pt-PT" w:eastAsia="pt-BR"/>
        </w:rPr>
        <w:t>II - que fundamente crédito tributário objeto de: </w:t>
      </w:r>
      <w:hyperlink r:id="rId291" w:anchor="art23" w:history="1">
        <w:r w:rsidRPr="00002005">
          <w:rPr>
            <w:rFonts w:ascii="Times New Roman" w:eastAsia="Times New Roman" w:hAnsi="Times New Roman" w:cs="Times New Roman"/>
            <w:strike/>
            <w:color w:val="0000FF"/>
            <w:sz w:val="24"/>
            <w:szCs w:val="24"/>
            <w:u w:val="single"/>
            <w:lang w:val="pt-PT" w:eastAsia="pt-BR"/>
          </w:rPr>
          <w:t>(Incluído pela Medida Provisória nº 449, de 2008)</w:t>
        </w:r>
        <w:proofErr w:type="gramStart"/>
      </w:hyperlink>
      <w:proofErr w:type="gramEnd"/>
    </w:p>
    <w:p w:rsidR="00002005" w:rsidRPr="00002005" w:rsidRDefault="00002005" w:rsidP="00002005">
      <w:pPr>
        <w:spacing w:after="0" w:line="240" w:lineRule="auto"/>
        <w:ind w:firstLine="567"/>
        <w:jc w:val="both"/>
        <w:rPr>
          <w:rFonts w:ascii="Times New Roman" w:eastAsia="Times New Roman" w:hAnsi="Times New Roman" w:cs="Times New Roman"/>
          <w:color w:val="000000"/>
          <w:sz w:val="24"/>
          <w:szCs w:val="24"/>
          <w:lang w:eastAsia="pt-BR"/>
        </w:rPr>
      </w:pPr>
      <w:bookmarkStart w:id="299" w:name="art26apiia"/>
      <w:bookmarkEnd w:id="299"/>
      <w:proofErr w:type="gramStart"/>
      <w:r w:rsidRPr="00002005">
        <w:rPr>
          <w:rFonts w:ascii="Times New Roman" w:eastAsia="Times New Roman" w:hAnsi="Times New Roman" w:cs="Times New Roman"/>
          <w:strike/>
          <w:color w:val="000000"/>
          <w:sz w:val="24"/>
          <w:szCs w:val="24"/>
          <w:lang w:val="pt-PT" w:eastAsia="pt-BR"/>
        </w:rPr>
        <w:t>a</w:t>
      </w:r>
      <w:proofErr w:type="gramEnd"/>
      <w:r w:rsidRPr="00002005">
        <w:rPr>
          <w:rFonts w:ascii="Times New Roman" w:eastAsia="Times New Roman" w:hAnsi="Times New Roman" w:cs="Times New Roman"/>
          <w:strike/>
          <w:color w:val="000000"/>
          <w:sz w:val="24"/>
          <w:szCs w:val="24"/>
          <w:lang w:val="pt-PT" w:eastAsia="pt-BR"/>
        </w:rPr>
        <w:t>) dispensa legal de constituição ou de ato declaratório do Procurador-Geral da Fazenda Nacional, na forma dos </w:t>
      </w:r>
      <w:hyperlink r:id="rId292" w:anchor="art18" w:history="1">
        <w:r w:rsidRPr="00002005">
          <w:rPr>
            <w:rFonts w:ascii="Times New Roman" w:eastAsia="Times New Roman" w:hAnsi="Times New Roman" w:cs="Times New Roman"/>
            <w:strike/>
            <w:color w:val="0000FF"/>
            <w:sz w:val="24"/>
            <w:szCs w:val="24"/>
            <w:u w:val="single"/>
            <w:lang w:val="pt-PT" w:eastAsia="pt-BR"/>
          </w:rPr>
          <w:t>arts. 18 e 19 da Lei n</w:t>
        </w:r>
        <w:r w:rsidRPr="00002005">
          <w:rPr>
            <w:rFonts w:ascii="Times New Roman" w:eastAsia="Times New Roman" w:hAnsi="Times New Roman" w:cs="Times New Roman"/>
            <w:strike/>
            <w:color w:val="0000FF"/>
            <w:sz w:val="24"/>
            <w:szCs w:val="24"/>
            <w:u w:val="single"/>
            <w:vertAlign w:val="superscript"/>
            <w:lang w:val="pt-PT" w:eastAsia="pt-BR"/>
          </w:rPr>
          <w:t>o</w:t>
        </w:r>
        <w:r w:rsidRPr="00002005">
          <w:rPr>
            <w:rFonts w:ascii="Times New Roman" w:eastAsia="Times New Roman" w:hAnsi="Times New Roman" w:cs="Times New Roman"/>
            <w:strike/>
            <w:color w:val="0000FF"/>
            <w:sz w:val="24"/>
            <w:szCs w:val="24"/>
            <w:u w:val="single"/>
            <w:lang w:val="pt-PT" w:eastAsia="pt-BR"/>
          </w:rPr>
          <w:t> 10.522, de 19 de junho de 2002</w:t>
        </w:r>
      </w:hyperlink>
      <w:r w:rsidRPr="00002005">
        <w:rPr>
          <w:rFonts w:ascii="Times New Roman" w:eastAsia="Times New Roman" w:hAnsi="Times New Roman" w:cs="Times New Roman"/>
          <w:strike/>
          <w:color w:val="000000"/>
          <w:sz w:val="24"/>
          <w:szCs w:val="24"/>
          <w:lang w:val="pt-PT" w:eastAsia="pt-BR"/>
        </w:rPr>
        <w:t>; </w:t>
      </w:r>
      <w:hyperlink r:id="rId293" w:anchor="art23" w:history="1">
        <w:r w:rsidRPr="00002005">
          <w:rPr>
            <w:rFonts w:ascii="Times New Roman" w:eastAsia="Times New Roman" w:hAnsi="Times New Roman" w:cs="Times New Roman"/>
            <w:strike/>
            <w:color w:val="0000FF"/>
            <w:sz w:val="24"/>
            <w:szCs w:val="24"/>
            <w:u w:val="single"/>
            <w:lang w:val="pt-PT" w:eastAsia="pt-BR"/>
          </w:rPr>
          <w:t>(Incluído pela Medida Provisória nº 449, de 2008)</w:t>
        </w:r>
        <w:proofErr w:type="gramStart"/>
      </w:hyperlink>
      <w:proofErr w:type="gramEnd"/>
    </w:p>
    <w:p w:rsidR="00002005" w:rsidRPr="00002005" w:rsidRDefault="00002005" w:rsidP="00002005">
      <w:pPr>
        <w:spacing w:after="0" w:line="240" w:lineRule="auto"/>
        <w:ind w:firstLine="567"/>
        <w:jc w:val="both"/>
        <w:rPr>
          <w:rFonts w:ascii="Times New Roman" w:eastAsia="Times New Roman" w:hAnsi="Times New Roman" w:cs="Times New Roman"/>
          <w:color w:val="000000"/>
          <w:sz w:val="24"/>
          <w:szCs w:val="24"/>
          <w:lang w:eastAsia="pt-BR"/>
        </w:rPr>
      </w:pPr>
      <w:bookmarkStart w:id="300" w:name="art26apiib"/>
      <w:bookmarkEnd w:id="300"/>
      <w:proofErr w:type="gramStart"/>
      <w:r w:rsidRPr="00002005">
        <w:rPr>
          <w:rFonts w:ascii="Times New Roman" w:eastAsia="Times New Roman" w:hAnsi="Times New Roman" w:cs="Times New Roman"/>
          <w:strike/>
          <w:color w:val="000000"/>
          <w:sz w:val="24"/>
          <w:szCs w:val="24"/>
          <w:lang w:val="pt-PT" w:eastAsia="pt-BR"/>
        </w:rPr>
        <w:t>b)</w:t>
      </w:r>
      <w:proofErr w:type="gramEnd"/>
      <w:r w:rsidRPr="00002005">
        <w:rPr>
          <w:rFonts w:ascii="Times New Roman" w:eastAsia="Times New Roman" w:hAnsi="Times New Roman" w:cs="Times New Roman"/>
          <w:strike/>
          <w:color w:val="000000"/>
          <w:sz w:val="24"/>
          <w:szCs w:val="24"/>
          <w:lang w:val="pt-PT" w:eastAsia="pt-BR"/>
        </w:rPr>
        <w:t> súmula da Advocacia-Geral da União, na forma do </w:t>
      </w:r>
      <w:hyperlink r:id="rId294" w:anchor="art43" w:history="1">
        <w:r w:rsidRPr="00002005">
          <w:rPr>
            <w:rFonts w:ascii="Times New Roman" w:eastAsia="Times New Roman" w:hAnsi="Times New Roman" w:cs="Times New Roman"/>
            <w:strike/>
            <w:color w:val="0000FF"/>
            <w:sz w:val="24"/>
            <w:szCs w:val="24"/>
            <w:u w:val="single"/>
            <w:lang w:val="pt-PT" w:eastAsia="pt-BR"/>
          </w:rPr>
          <w:t>art. 43 da Lei Complementar n</w:t>
        </w:r>
        <w:r w:rsidRPr="00002005">
          <w:rPr>
            <w:rFonts w:ascii="Times New Roman" w:eastAsia="Times New Roman" w:hAnsi="Times New Roman" w:cs="Times New Roman"/>
            <w:strike/>
            <w:color w:val="0000FF"/>
            <w:sz w:val="24"/>
            <w:szCs w:val="24"/>
            <w:u w:val="single"/>
            <w:vertAlign w:val="superscript"/>
            <w:lang w:val="pt-PT" w:eastAsia="pt-BR"/>
          </w:rPr>
          <w:t>o</w:t>
        </w:r>
        <w:r w:rsidRPr="00002005">
          <w:rPr>
            <w:rFonts w:ascii="Times New Roman" w:eastAsia="Times New Roman" w:hAnsi="Times New Roman" w:cs="Times New Roman"/>
            <w:strike/>
            <w:color w:val="0000FF"/>
            <w:sz w:val="24"/>
            <w:szCs w:val="24"/>
            <w:u w:val="single"/>
            <w:lang w:val="pt-PT" w:eastAsia="pt-BR"/>
          </w:rPr>
          <w:t> 73, de 10 de fevereiro de 1993</w:t>
        </w:r>
      </w:hyperlink>
      <w:r w:rsidRPr="00002005">
        <w:rPr>
          <w:rFonts w:ascii="Times New Roman" w:eastAsia="Times New Roman" w:hAnsi="Times New Roman" w:cs="Times New Roman"/>
          <w:strike/>
          <w:color w:val="000000"/>
          <w:sz w:val="24"/>
          <w:szCs w:val="24"/>
          <w:lang w:val="pt-PT" w:eastAsia="pt-BR"/>
        </w:rPr>
        <w:t>; ou </w:t>
      </w:r>
      <w:hyperlink r:id="rId295" w:anchor="art23" w:history="1">
        <w:r w:rsidRPr="00002005">
          <w:rPr>
            <w:rFonts w:ascii="Times New Roman" w:eastAsia="Times New Roman" w:hAnsi="Times New Roman" w:cs="Times New Roman"/>
            <w:strike/>
            <w:color w:val="0000FF"/>
            <w:sz w:val="24"/>
            <w:szCs w:val="24"/>
            <w:u w:val="single"/>
            <w:lang w:val="pt-PT" w:eastAsia="pt-BR"/>
          </w:rPr>
          <w:t>(Incluído pela Medida Provisória nº 449, de 2008)</w:t>
        </w:r>
      </w:hyperlink>
    </w:p>
    <w:p w:rsidR="00002005" w:rsidRPr="00002005" w:rsidRDefault="00002005" w:rsidP="00002005">
      <w:pPr>
        <w:spacing w:after="0" w:line="240" w:lineRule="auto"/>
        <w:ind w:firstLine="567"/>
        <w:jc w:val="both"/>
        <w:rPr>
          <w:rFonts w:ascii="Times New Roman" w:eastAsia="Times New Roman" w:hAnsi="Times New Roman" w:cs="Times New Roman"/>
          <w:color w:val="000000"/>
          <w:sz w:val="24"/>
          <w:szCs w:val="24"/>
          <w:lang w:eastAsia="pt-BR"/>
        </w:rPr>
      </w:pPr>
      <w:bookmarkStart w:id="301" w:name="art26apiic"/>
      <w:bookmarkEnd w:id="301"/>
      <w:proofErr w:type="gramStart"/>
      <w:r w:rsidRPr="00002005">
        <w:rPr>
          <w:rFonts w:ascii="Times New Roman" w:eastAsia="Times New Roman" w:hAnsi="Times New Roman" w:cs="Times New Roman"/>
          <w:strike/>
          <w:color w:val="000000"/>
          <w:sz w:val="24"/>
          <w:szCs w:val="24"/>
          <w:lang w:val="pt-PT" w:eastAsia="pt-BR"/>
        </w:rPr>
        <w:t>c)</w:t>
      </w:r>
      <w:proofErr w:type="gramEnd"/>
      <w:r w:rsidRPr="00002005">
        <w:rPr>
          <w:rFonts w:ascii="Times New Roman" w:eastAsia="Times New Roman" w:hAnsi="Times New Roman" w:cs="Times New Roman"/>
          <w:strike/>
          <w:color w:val="000000"/>
          <w:sz w:val="24"/>
          <w:szCs w:val="24"/>
          <w:lang w:val="pt-PT" w:eastAsia="pt-BR"/>
        </w:rPr>
        <w:t> pareceres do Advogado-Geral da União aprovados pelo Presidente da República, na forma do </w:t>
      </w:r>
      <w:hyperlink r:id="rId296" w:anchor="art40" w:history="1">
        <w:r w:rsidRPr="00002005">
          <w:rPr>
            <w:rFonts w:ascii="Times New Roman" w:eastAsia="Times New Roman" w:hAnsi="Times New Roman" w:cs="Times New Roman"/>
            <w:strike/>
            <w:color w:val="0000FF"/>
            <w:sz w:val="24"/>
            <w:szCs w:val="24"/>
            <w:u w:val="single"/>
            <w:lang w:eastAsia="pt-BR"/>
          </w:rPr>
          <w:t>art. 40 da Lei Complementar no 73, de 1993</w:t>
        </w:r>
      </w:hyperlink>
      <w:r w:rsidRPr="00002005">
        <w:rPr>
          <w:rFonts w:ascii="Times New Roman" w:eastAsia="Times New Roman" w:hAnsi="Times New Roman" w:cs="Times New Roman"/>
          <w:strike/>
          <w:color w:val="000000"/>
          <w:sz w:val="24"/>
          <w:szCs w:val="24"/>
          <w:lang w:val="pt-PT" w:eastAsia="pt-BR"/>
        </w:rPr>
        <w:t>. </w:t>
      </w:r>
      <w:hyperlink r:id="rId297" w:anchor="art23" w:history="1">
        <w:r w:rsidRPr="00002005">
          <w:rPr>
            <w:rFonts w:ascii="Times New Roman" w:eastAsia="Times New Roman" w:hAnsi="Times New Roman" w:cs="Times New Roman"/>
            <w:strike/>
            <w:color w:val="0000FF"/>
            <w:sz w:val="24"/>
            <w:szCs w:val="24"/>
            <w:u w:val="single"/>
            <w:lang w:val="pt-PT" w:eastAsia="pt-BR"/>
          </w:rPr>
          <w:t>(Incluído pela Medida Provisória nº 449, de 2008)</w:t>
        </w:r>
      </w:hyperlink>
    </w:p>
    <w:p w:rsidR="00002005" w:rsidRPr="00002005" w:rsidRDefault="00002005" w:rsidP="00002005">
      <w:pPr>
        <w:spacing w:before="100" w:beforeAutospacing="1" w:after="100" w:afterAutospacing="1" w:line="240" w:lineRule="auto"/>
        <w:ind w:firstLine="567"/>
        <w:jc w:val="both"/>
        <w:rPr>
          <w:rFonts w:ascii="Arial" w:eastAsia="Times New Roman" w:hAnsi="Arial" w:cs="Arial"/>
          <w:color w:val="000000"/>
          <w:sz w:val="20"/>
          <w:szCs w:val="20"/>
          <w:lang w:eastAsia="pt-BR"/>
        </w:rPr>
      </w:pPr>
      <w:bookmarkStart w:id="302" w:name="art26a.."/>
      <w:bookmarkEnd w:id="302"/>
      <w:r w:rsidRPr="00002005">
        <w:rPr>
          <w:rFonts w:ascii="Arial" w:eastAsia="Times New Roman" w:hAnsi="Arial" w:cs="Arial"/>
          <w:color w:val="000000"/>
          <w:sz w:val="20"/>
          <w:szCs w:val="20"/>
          <w:lang w:val="en-US" w:eastAsia="pt-BR"/>
        </w:rPr>
        <w:t xml:space="preserve">Art. </w:t>
      </w:r>
      <w:proofErr w:type="gramStart"/>
      <w:r w:rsidRPr="00002005">
        <w:rPr>
          <w:rFonts w:ascii="Arial" w:eastAsia="Times New Roman" w:hAnsi="Arial" w:cs="Arial"/>
          <w:color w:val="000000"/>
          <w:sz w:val="20"/>
          <w:szCs w:val="20"/>
          <w:lang w:val="en-US" w:eastAsia="pt-BR"/>
        </w:rPr>
        <w:t>26-A.</w:t>
      </w:r>
      <w:proofErr w:type="gramEnd"/>
      <w:r w:rsidRPr="00002005">
        <w:rPr>
          <w:rFonts w:ascii="Arial" w:eastAsia="Times New Roman" w:hAnsi="Arial" w:cs="Arial"/>
          <w:color w:val="000000"/>
          <w:sz w:val="20"/>
          <w:szCs w:val="20"/>
          <w:lang w:val="en-US" w:eastAsia="pt-BR"/>
        </w:rPr>
        <w:t>  </w:t>
      </w:r>
      <w:r w:rsidRPr="00002005">
        <w:rPr>
          <w:rFonts w:ascii="Arial" w:eastAsia="Times New Roman" w:hAnsi="Arial" w:cs="Arial"/>
          <w:color w:val="000000"/>
          <w:sz w:val="20"/>
          <w:szCs w:val="20"/>
          <w:lang w:eastAsia="pt-BR"/>
        </w:rPr>
        <w:t>No âmbito do processo administrativo fiscal, fica vedado aos órgãos de julgamento afastar a aplicação ou deixar de observar tratado, acordo internacional, lei ou decreto, sob fundamento de inconstitucionalidade. </w:t>
      </w:r>
      <w:hyperlink r:id="rId298" w:anchor="art25" w:history="1">
        <w:r w:rsidRPr="00002005">
          <w:rPr>
            <w:rFonts w:ascii="Arial" w:eastAsia="Times New Roman" w:hAnsi="Arial" w:cs="Arial"/>
            <w:color w:val="0000FF"/>
            <w:sz w:val="20"/>
            <w:szCs w:val="20"/>
            <w:u w:val="single"/>
            <w:lang w:val="pt-PT" w:eastAsia="pt-BR"/>
          </w:rPr>
          <w:t>(Redação dada pela Lei nº 11.941, de 2009)</w:t>
        </w:r>
        <w:proofErr w:type="gramStart"/>
      </w:hyperlink>
      <w:proofErr w:type="gramEnd"/>
    </w:p>
    <w:p w:rsidR="00002005" w:rsidRPr="00002005" w:rsidRDefault="00002005" w:rsidP="00002005">
      <w:pPr>
        <w:spacing w:before="100" w:beforeAutospacing="1" w:after="100" w:afterAutospacing="1" w:line="240" w:lineRule="auto"/>
        <w:ind w:firstLine="567"/>
        <w:jc w:val="both"/>
        <w:rPr>
          <w:rFonts w:ascii="Arial" w:eastAsia="Times New Roman" w:hAnsi="Arial" w:cs="Arial"/>
          <w:color w:val="000000"/>
          <w:sz w:val="20"/>
          <w:szCs w:val="20"/>
          <w:lang w:eastAsia="pt-BR"/>
        </w:rPr>
      </w:pPr>
      <w:bookmarkStart w:id="303" w:name="art26a§1."/>
      <w:bookmarkEnd w:id="303"/>
      <w:r w:rsidRPr="00002005">
        <w:rPr>
          <w:rFonts w:ascii="Arial" w:eastAsia="Times New Roman" w:hAnsi="Arial" w:cs="Arial"/>
          <w:color w:val="000000"/>
          <w:sz w:val="20"/>
          <w:szCs w:val="20"/>
          <w:lang w:eastAsia="pt-BR"/>
        </w:rPr>
        <w:t>§ 1</w:t>
      </w:r>
      <w:r w:rsidRPr="00002005">
        <w:rPr>
          <w:rFonts w:ascii="Arial" w:eastAsia="Times New Roman" w:hAnsi="Arial" w:cs="Arial"/>
          <w:color w:val="000000"/>
          <w:sz w:val="20"/>
          <w:szCs w:val="20"/>
          <w:u w:val="single"/>
          <w:vertAlign w:val="superscript"/>
          <w:lang w:eastAsia="pt-BR"/>
        </w:rPr>
        <w:t>o</w:t>
      </w:r>
      <w:r w:rsidRPr="00002005">
        <w:rPr>
          <w:rFonts w:ascii="Arial" w:eastAsia="Times New Roman" w:hAnsi="Arial" w:cs="Arial"/>
          <w:color w:val="000000"/>
          <w:sz w:val="20"/>
          <w:szCs w:val="20"/>
          <w:lang w:eastAsia="pt-BR"/>
        </w:rPr>
        <w:t>  (Revogado). </w:t>
      </w:r>
      <w:hyperlink r:id="rId299" w:anchor="art25" w:history="1">
        <w:r w:rsidRPr="00002005">
          <w:rPr>
            <w:rFonts w:ascii="Arial" w:eastAsia="Times New Roman" w:hAnsi="Arial" w:cs="Arial"/>
            <w:color w:val="0000FF"/>
            <w:sz w:val="20"/>
            <w:szCs w:val="20"/>
            <w:u w:val="single"/>
            <w:lang w:val="pt-PT" w:eastAsia="pt-BR"/>
          </w:rPr>
          <w:t>(Redação dada pela Lei nº 11.941, de 2009)</w:t>
        </w:r>
        <w:proofErr w:type="gramStart"/>
      </w:hyperlink>
      <w:proofErr w:type="gramEnd"/>
    </w:p>
    <w:p w:rsidR="00002005" w:rsidRPr="00002005" w:rsidRDefault="00002005" w:rsidP="00002005">
      <w:pPr>
        <w:spacing w:before="100" w:beforeAutospacing="1" w:after="100" w:afterAutospacing="1" w:line="240" w:lineRule="auto"/>
        <w:ind w:firstLine="567"/>
        <w:jc w:val="both"/>
        <w:rPr>
          <w:rFonts w:ascii="Arial" w:eastAsia="Times New Roman" w:hAnsi="Arial" w:cs="Arial"/>
          <w:color w:val="000000"/>
          <w:sz w:val="20"/>
          <w:szCs w:val="20"/>
          <w:lang w:eastAsia="pt-BR"/>
        </w:rPr>
      </w:pPr>
      <w:bookmarkStart w:id="304" w:name="art26a§2."/>
      <w:bookmarkEnd w:id="304"/>
      <w:r w:rsidRPr="00002005">
        <w:rPr>
          <w:rFonts w:ascii="Arial" w:eastAsia="Times New Roman" w:hAnsi="Arial" w:cs="Arial"/>
          <w:color w:val="000000"/>
          <w:sz w:val="20"/>
          <w:szCs w:val="20"/>
          <w:lang w:eastAsia="pt-BR"/>
        </w:rPr>
        <w:t>§ 2</w:t>
      </w:r>
      <w:r w:rsidRPr="00002005">
        <w:rPr>
          <w:rFonts w:ascii="Arial" w:eastAsia="Times New Roman" w:hAnsi="Arial" w:cs="Arial"/>
          <w:color w:val="000000"/>
          <w:sz w:val="20"/>
          <w:szCs w:val="20"/>
          <w:u w:val="single"/>
          <w:vertAlign w:val="superscript"/>
          <w:lang w:eastAsia="pt-BR"/>
        </w:rPr>
        <w:t>o</w:t>
      </w:r>
      <w:r w:rsidRPr="00002005">
        <w:rPr>
          <w:rFonts w:ascii="Arial" w:eastAsia="Times New Roman" w:hAnsi="Arial" w:cs="Arial"/>
          <w:color w:val="000000"/>
          <w:sz w:val="20"/>
          <w:szCs w:val="20"/>
          <w:lang w:eastAsia="pt-BR"/>
        </w:rPr>
        <w:t>  (Revogado). </w:t>
      </w:r>
      <w:hyperlink r:id="rId300" w:anchor="art25" w:history="1">
        <w:r w:rsidRPr="00002005">
          <w:rPr>
            <w:rFonts w:ascii="Arial" w:eastAsia="Times New Roman" w:hAnsi="Arial" w:cs="Arial"/>
            <w:color w:val="0000FF"/>
            <w:sz w:val="20"/>
            <w:szCs w:val="20"/>
            <w:u w:val="single"/>
            <w:lang w:val="pt-PT" w:eastAsia="pt-BR"/>
          </w:rPr>
          <w:t>(Redação dada pela Lei nº 11.941, de 2009)</w:t>
        </w:r>
        <w:proofErr w:type="gramStart"/>
      </w:hyperlink>
      <w:proofErr w:type="gramEnd"/>
    </w:p>
    <w:p w:rsidR="00002005" w:rsidRPr="00002005" w:rsidRDefault="00002005" w:rsidP="00002005">
      <w:pPr>
        <w:spacing w:before="100" w:beforeAutospacing="1" w:after="100" w:afterAutospacing="1" w:line="240" w:lineRule="auto"/>
        <w:ind w:firstLine="567"/>
        <w:jc w:val="both"/>
        <w:rPr>
          <w:rFonts w:ascii="Arial" w:eastAsia="Times New Roman" w:hAnsi="Arial" w:cs="Arial"/>
          <w:color w:val="000000"/>
          <w:sz w:val="20"/>
          <w:szCs w:val="20"/>
          <w:lang w:eastAsia="pt-BR"/>
        </w:rPr>
      </w:pPr>
      <w:bookmarkStart w:id="305" w:name="art26a§3"/>
      <w:bookmarkEnd w:id="305"/>
      <w:r w:rsidRPr="00002005">
        <w:rPr>
          <w:rFonts w:ascii="Arial" w:eastAsia="Times New Roman" w:hAnsi="Arial" w:cs="Arial"/>
          <w:color w:val="000000"/>
          <w:sz w:val="20"/>
          <w:szCs w:val="20"/>
          <w:lang w:eastAsia="pt-BR"/>
        </w:rPr>
        <w:t>§ 3</w:t>
      </w:r>
      <w:r w:rsidRPr="00002005">
        <w:rPr>
          <w:rFonts w:ascii="Arial" w:eastAsia="Times New Roman" w:hAnsi="Arial" w:cs="Arial"/>
          <w:color w:val="000000"/>
          <w:sz w:val="20"/>
          <w:szCs w:val="20"/>
          <w:u w:val="single"/>
          <w:vertAlign w:val="superscript"/>
          <w:lang w:eastAsia="pt-BR"/>
        </w:rPr>
        <w:t>o</w:t>
      </w:r>
      <w:r w:rsidRPr="00002005">
        <w:rPr>
          <w:rFonts w:ascii="Arial" w:eastAsia="Times New Roman" w:hAnsi="Arial" w:cs="Arial"/>
          <w:color w:val="000000"/>
          <w:sz w:val="20"/>
          <w:szCs w:val="20"/>
          <w:lang w:eastAsia="pt-BR"/>
        </w:rPr>
        <w:t>  (Revogado). </w:t>
      </w:r>
      <w:hyperlink r:id="rId301" w:anchor="art25" w:history="1">
        <w:r w:rsidRPr="00002005">
          <w:rPr>
            <w:rFonts w:ascii="Arial" w:eastAsia="Times New Roman" w:hAnsi="Arial" w:cs="Arial"/>
            <w:color w:val="0000FF"/>
            <w:sz w:val="20"/>
            <w:szCs w:val="20"/>
            <w:u w:val="single"/>
            <w:lang w:val="pt-PT" w:eastAsia="pt-BR"/>
          </w:rPr>
          <w:t>(Redação dada pela Lei nº 11.941, de 2009)</w:t>
        </w:r>
        <w:proofErr w:type="gramStart"/>
      </w:hyperlink>
      <w:proofErr w:type="gramEnd"/>
    </w:p>
    <w:p w:rsidR="00002005" w:rsidRPr="00002005" w:rsidRDefault="00002005" w:rsidP="00002005">
      <w:pPr>
        <w:spacing w:before="100" w:beforeAutospacing="1" w:after="100" w:afterAutospacing="1" w:line="240" w:lineRule="auto"/>
        <w:ind w:firstLine="567"/>
        <w:jc w:val="both"/>
        <w:rPr>
          <w:rFonts w:ascii="Arial" w:eastAsia="Times New Roman" w:hAnsi="Arial" w:cs="Arial"/>
          <w:color w:val="000000"/>
          <w:sz w:val="20"/>
          <w:szCs w:val="20"/>
          <w:lang w:eastAsia="pt-BR"/>
        </w:rPr>
      </w:pPr>
      <w:bookmarkStart w:id="306" w:name="art26a§4."/>
      <w:bookmarkEnd w:id="306"/>
      <w:r w:rsidRPr="00002005">
        <w:rPr>
          <w:rFonts w:ascii="Arial" w:eastAsia="Times New Roman" w:hAnsi="Arial" w:cs="Arial"/>
          <w:color w:val="000000"/>
          <w:sz w:val="20"/>
          <w:szCs w:val="20"/>
          <w:lang w:eastAsia="pt-BR"/>
        </w:rPr>
        <w:t>§ 4</w:t>
      </w:r>
      <w:r w:rsidRPr="00002005">
        <w:rPr>
          <w:rFonts w:ascii="Arial" w:eastAsia="Times New Roman" w:hAnsi="Arial" w:cs="Arial"/>
          <w:color w:val="000000"/>
          <w:sz w:val="20"/>
          <w:szCs w:val="20"/>
          <w:u w:val="single"/>
          <w:vertAlign w:val="superscript"/>
          <w:lang w:eastAsia="pt-BR"/>
        </w:rPr>
        <w:t>o</w:t>
      </w:r>
      <w:r w:rsidRPr="00002005">
        <w:rPr>
          <w:rFonts w:ascii="Arial" w:eastAsia="Times New Roman" w:hAnsi="Arial" w:cs="Arial"/>
          <w:color w:val="000000"/>
          <w:sz w:val="20"/>
          <w:szCs w:val="20"/>
          <w:lang w:eastAsia="pt-BR"/>
        </w:rPr>
        <w:t>  (Revogado). </w:t>
      </w:r>
      <w:hyperlink r:id="rId302" w:anchor="art25" w:history="1">
        <w:r w:rsidRPr="00002005">
          <w:rPr>
            <w:rFonts w:ascii="Arial" w:eastAsia="Times New Roman" w:hAnsi="Arial" w:cs="Arial"/>
            <w:color w:val="0000FF"/>
            <w:sz w:val="20"/>
            <w:szCs w:val="20"/>
            <w:u w:val="single"/>
            <w:lang w:val="pt-PT" w:eastAsia="pt-BR"/>
          </w:rPr>
          <w:t>(Redação dada pela Lei nº 11.941, de 2009)</w:t>
        </w:r>
        <w:proofErr w:type="gramStart"/>
      </w:hyperlink>
      <w:proofErr w:type="gramEnd"/>
    </w:p>
    <w:p w:rsidR="00002005" w:rsidRPr="00002005" w:rsidRDefault="00002005" w:rsidP="00002005">
      <w:pPr>
        <w:spacing w:before="100" w:beforeAutospacing="1" w:after="100" w:afterAutospacing="1" w:line="240" w:lineRule="auto"/>
        <w:ind w:firstLine="567"/>
        <w:jc w:val="both"/>
        <w:rPr>
          <w:rFonts w:ascii="Arial" w:eastAsia="Times New Roman" w:hAnsi="Arial" w:cs="Arial"/>
          <w:color w:val="000000"/>
          <w:sz w:val="20"/>
          <w:szCs w:val="20"/>
          <w:lang w:eastAsia="pt-BR"/>
        </w:rPr>
      </w:pPr>
      <w:bookmarkStart w:id="307" w:name="art26a§5."/>
      <w:bookmarkEnd w:id="307"/>
      <w:r w:rsidRPr="00002005">
        <w:rPr>
          <w:rFonts w:ascii="Arial" w:eastAsia="Times New Roman" w:hAnsi="Arial" w:cs="Arial"/>
          <w:color w:val="000000"/>
          <w:sz w:val="20"/>
          <w:szCs w:val="20"/>
          <w:lang w:eastAsia="pt-BR"/>
        </w:rPr>
        <w:t>§ 5</w:t>
      </w:r>
      <w:r w:rsidRPr="00002005">
        <w:rPr>
          <w:rFonts w:ascii="Arial" w:eastAsia="Times New Roman" w:hAnsi="Arial" w:cs="Arial"/>
          <w:color w:val="000000"/>
          <w:sz w:val="20"/>
          <w:szCs w:val="20"/>
          <w:u w:val="single"/>
          <w:vertAlign w:val="superscript"/>
          <w:lang w:eastAsia="pt-BR"/>
        </w:rPr>
        <w:t>o</w:t>
      </w:r>
      <w:r w:rsidRPr="00002005">
        <w:rPr>
          <w:rFonts w:ascii="Arial" w:eastAsia="Times New Roman" w:hAnsi="Arial" w:cs="Arial"/>
          <w:color w:val="000000"/>
          <w:sz w:val="20"/>
          <w:szCs w:val="20"/>
          <w:lang w:eastAsia="pt-BR"/>
        </w:rPr>
        <w:t>  (Revogado). </w:t>
      </w:r>
      <w:hyperlink r:id="rId303" w:anchor="art25" w:history="1">
        <w:r w:rsidRPr="00002005">
          <w:rPr>
            <w:rFonts w:ascii="Arial" w:eastAsia="Times New Roman" w:hAnsi="Arial" w:cs="Arial"/>
            <w:color w:val="0000FF"/>
            <w:sz w:val="20"/>
            <w:szCs w:val="20"/>
            <w:u w:val="single"/>
            <w:lang w:val="pt-PT" w:eastAsia="pt-BR"/>
          </w:rPr>
          <w:t>(Redação dada pela Lei nº 11.941, de 2009)</w:t>
        </w:r>
        <w:proofErr w:type="gramStart"/>
      </w:hyperlink>
      <w:proofErr w:type="gramEnd"/>
    </w:p>
    <w:p w:rsidR="00002005" w:rsidRPr="00002005" w:rsidRDefault="00002005" w:rsidP="00002005">
      <w:pPr>
        <w:spacing w:before="100" w:beforeAutospacing="1" w:after="100" w:afterAutospacing="1" w:line="240" w:lineRule="auto"/>
        <w:ind w:firstLine="567"/>
        <w:jc w:val="both"/>
        <w:rPr>
          <w:rFonts w:ascii="Arial" w:eastAsia="Times New Roman" w:hAnsi="Arial" w:cs="Arial"/>
          <w:color w:val="000000"/>
          <w:sz w:val="20"/>
          <w:szCs w:val="20"/>
          <w:lang w:eastAsia="pt-BR"/>
        </w:rPr>
      </w:pPr>
      <w:bookmarkStart w:id="308" w:name="art26a§6"/>
      <w:bookmarkEnd w:id="308"/>
      <w:r w:rsidRPr="00002005">
        <w:rPr>
          <w:rFonts w:ascii="Arial" w:eastAsia="Times New Roman" w:hAnsi="Arial" w:cs="Arial"/>
          <w:color w:val="000000"/>
          <w:sz w:val="20"/>
          <w:szCs w:val="20"/>
          <w:lang w:eastAsia="pt-BR"/>
        </w:rPr>
        <w:t>§ 6</w:t>
      </w:r>
      <w:r w:rsidRPr="00002005">
        <w:rPr>
          <w:rFonts w:ascii="Arial" w:eastAsia="Times New Roman" w:hAnsi="Arial" w:cs="Arial"/>
          <w:color w:val="000000"/>
          <w:sz w:val="20"/>
          <w:szCs w:val="20"/>
          <w:u w:val="single"/>
          <w:vertAlign w:val="superscript"/>
          <w:lang w:eastAsia="pt-BR"/>
        </w:rPr>
        <w:t>o</w:t>
      </w:r>
      <w:r w:rsidRPr="00002005">
        <w:rPr>
          <w:rFonts w:ascii="Arial" w:eastAsia="Times New Roman" w:hAnsi="Arial" w:cs="Arial"/>
          <w:color w:val="000000"/>
          <w:sz w:val="20"/>
          <w:szCs w:val="20"/>
          <w:lang w:eastAsia="pt-BR"/>
        </w:rPr>
        <w:t>  O disposto no caput deste artigo não se aplica aos casos de tratado, acordo internacional, lei ou ato normativo: </w:t>
      </w:r>
      <w:hyperlink r:id="rId304" w:anchor="art25" w:history="1">
        <w:r w:rsidRPr="00002005">
          <w:rPr>
            <w:rFonts w:ascii="Arial" w:eastAsia="Times New Roman" w:hAnsi="Arial" w:cs="Arial"/>
            <w:color w:val="0000FF"/>
            <w:sz w:val="20"/>
            <w:szCs w:val="20"/>
            <w:u w:val="single"/>
            <w:lang w:val="pt-PT" w:eastAsia="pt-BR"/>
          </w:rPr>
          <w:t>(Incluído pela Lei nº 11.941, de 2009)</w:t>
        </w:r>
        <w:proofErr w:type="gramStart"/>
      </w:hyperlink>
      <w:proofErr w:type="gramEnd"/>
    </w:p>
    <w:p w:rsidR="00002005" w:rsidRPr="00002005" w:rsidRDefault="00002005" w:rsidP="00002005">
      <w:pPr>
        <w:spacing w:before="100" w:beforeAutospacing="1" w:after="100" w:afterAutospacing="1" w:line="240" w:lineRule="auto"/>
        <w:ind w:firstLine="567"/>
        <w:jc w:val="both"/>
        <w:rPr>
          <w:rFonts w:ascii="Arial" w:eastAsia="Times New Roman" w:hAnsi="Arial" w:cs="Arial"/>
          <w:color w:val="000000"/>
          <w:sz w:val="20"/>
          <w:szCs w:val="20"/>
          <w:lang w:eastAsia="pt-BR"/>
        </w:rPr>
      </w:pPr>
      <w:bookmarkStart w:id="309" w:name="art26a§6i"/>
      <w:bookmarkEnd w:id="309"/>
      <w:r w:rsidRPr="00002005">
        <w:rPr>
          <w:rFonts w:ascii="Arial" w:eastAsia="Times New Roman" w:hAnsi="Arial" w:cs="Arial"/>
          <w:color w:val="000000"/>
          <w:sz w:val="20"/>
          <w:szCs w:val="20"/>
          <w:lang w:eastAsia="pt-BR"/>
        </w:rPr>
        <w:t>I – que já tenha sido declarado inconstitucional por decisão definitiva plenária do Supremo Tribunal Federal; </w:t>
      </w:r>
      <w:hyperlink r:id="rId305" w:anchor="art25" w:history="1">
        <w:r w:rsidRPr="00002005">
          <w:rPr>
            <w:rFonts w:ascii="Arial" w:eastAsia="Times New Roman" w:hAnsi="Arial" w:cs="Arial"/>
            <w:color w:val="0000FF"/>
            <w:sz w:val="20"/>
            <w:szCs w:val="20"/>
            <w:u w:val="single"/>
            <w:lang w:val="pt-PT" w:eastAsia="pt-BR"/>
          </w:rPr>
          <w:t>(Incluído pela Lei nº 11.941, de 2009)</w:t>
        </w:r>
        <w:proofErr w:type="gramStart"/>
      </w:hyperlink>
      <w:proofErr w:type="gramEnd"/>
    </w:p>
    <w:p w:rsidR="00002005" w:rsidRPr="00002005" w:rsidRDefault="00002005" w:rsidP="00002005">
      <w:pPr>
        <w:spacing w:before="100" w:beforeAutospacing="1" w:after="100" w:afterAutospacing="1" w:line="240" w:lineRule="auto"/>
        <w:ind w:firstLine="567"/>
        <w:jc w:val="both"/>
        <w:rPr>
          <w:rFonts w:ascii="Arial" w:eastAsia="Times New Roman" w:hAnsi="Arial" w:cs="Arial"/>
          <w:color w:val="000000"/>
          <w:sz w:val="20"/>
          <w:szCs w:val="20"/>
          <w:lang w:eastAsia="pt-BR"/>
        </w:rPr>
      </w:pPr>
      <w:bookmarkStart w:id="310" w:name="art26a§6ii"/>
      <w:bookmarkEnd w:id="310"/>
      <w:r w:rsidRPr="00002005">
        <w:rPr>
          <w:rFonts w:ascii="Arial" w:eastAsia="Times New Roman" w:hAnsi="Arial" w:cs="Arial"/>
          <w:color w:val="000000"/>
          <w:sz w:val="20"/>
          <w:szCs w:val="20"/>
          <w:lang w:eastAsia="pt-BR"/>
        </w:rPr>
        <w:t>II – que fundamente crédito tributário objeto de: </w:t>
      </w:r>
      <w:hyperlink r:id="rId306" w:anchor="art25" w:history="1">
        <w:r w:rsidRPr="00002005">
          <w:rPr>
            <w:rFonts w:ascii="Arial" w:eastAsia="Times New Roman" w:hAnsi="Arial" w:cs="Arial"/>
            <w:color w:val="0000FF"/>
            <w:sz w:val="20"/>
            <w:szCs w:val="20"/>
            <w:u w:val="single"/>
            <w:lang w:val="pt-PT" w:eastAsia="pt-BR"/>
          </w:rPr>
          <w:t>(Incluído pela Lei nº 11.941, de 2009)</w:t>
        </w:r>
        <w:proofErr w:type="gramStart"/>
      </w:hyperlink>
      <w:proofErr w:type="gramEnd"/>
    </w:p>
    <w:p w:rsidR="00002005" w:rsidRPr="00002005" w:rsidRDefault="00002005" w:rsidP="00002005">
      <w:pPr>
        <w:spacing w:before="100" w:beforeAutospacing="1" w:after="100" w:afterAutospacing="1" w:line="240" w:lineRule="auto"/>
        <w:ind w:firstLine="567"/>
        <w:jc w:val="both"/>
        <w:rPr>
          <w:rFonts w:ascii="Arial" w:eastAsia="Times New Roman" w:hAnsi="Arial" w:cs="Arial"/>
          <w:color w:val="000000"/>
          <w:sz w:val="20"/>
          <w:szCs w:val="20"/>
          <w:lang w:eastAsia="pt-BR"/>
        </w:rPr>
      </w:pPr>
      <w:bookmarkStart w:id="311" w:name="art26a§6iia"/>
      <w:bookmarkEnd w:id="311"/>
      <w:r w:rsidRPr="00002005">
        <w:rPr>
          <w:rFonts w:ascii="Arial" w:eastAsia="Times New Roman" w:hAnsi="Arial" w:cs="Arial"/>
          <w:color w:val="000000"/>
          <w:sz w:val="20"/>
          <w:szCs w:val="20"/>
          <w:lang w:eastAsia="pt-BR"/>
        </w:rPr>
        <w:lastRenderedPageBreak/>
        <w:t>a) dispensa legal de constituição ou de ato declaratório do Procurador-Geral da Fazenda Nacional, na forma dos </w:t>
      </w:r>
      <w:hyperlink r:id="rId307" w:anchor="art18" w:history="1">
        <w:r w:rsidRPr="00002005">
          <w:rPr>
            <w:rFonts w:ascii="Arial" w:eastAsia="Times New Roman" w:hAnsi="Arial" w:cs="Arial"/>
            <w:color w:val="0000FF"/>
            <w:sz w:val="20"/>
            <w:szCs w:val="20"/>
            <w:u w:val="single"/>
            <w:lang w:eastAsia="pt-BR"/>
          </w:rPr>
          <w:t>arts. 18 e 19 da Lei n</w:t>
        </w:r>
        <w:r w:rsidRPr="00002005">
          <w:rPr>
            <w:rFonts w:ascii="Arial" w:eastAsia="Times New Roman" w:hAnsi="Arial" w:cs="Arial"/>
            <w:color w:val="0000FF"/>
            <w:sz w:val="20"/>
            <w:szCs w:val="20"/>
            <w:u w:val="single"/>
            <w:vertAlign w:val="superscript"/>
            <w:lang w:eastAsia="pt-BR"/>
          </w:rPr>
          <w:t>o</w:t>
        </w:r>
        <w:r w:rsidRPr="00002005">
          <w:rPr>
            <w:rFonts w:ascii="Arial" w:eastAsia="Times New Roman" w:hAnsi="Arial" w:cs="Arial"/>
            <w:color w:val="0000FF"/>
            <w:sz w:val="20"/>
            <w:szCs w:val="20"/>
            <w:u w:val="single"/>
            <w:lang w:eastAsia="pt-BR"/>
          </w:rPr>
          <w:t> 10.522, de 19 de julho de 2002</w:t>
        </w:r>
      </w:hyperlink>
      <w:r w:rsidRPr="00002005">
        <w:rPr>
          <w:rFonts w:ascii="Arial" w:eastAsia="Times New Roman" w:hAnsi="Arial" w:cs="Arial"/>
          <w:color w:val="000000"/>
          <w:sz w:val="20"/>
          <w:szCs w:val="20"/>
          <w:lang w:eastAsia="pt-BR"/>
        </w:rPr>
        <w:t>; </w:t>
      </w:r>
      <w:hyperlink r:id="rId308" w:anchor="art25" w:history="1">
        <w:r w:rsidRPr="00002005">
          <w:rPr>
            <w:rFonts w:ascii="Arial" w:eastAsia="Times New Roman" w:hAnsi="Arial" w:cs="Arial"/>
            <w:color w:val="0000FF"/>
            <w:sz w:val="20"/>
            <w:szCs w:val="20"/>
            <w:u w:val="single"/>
            <w:lang w:val="pt-PT" w:eastAsia="pt-BR"/>
          </w:rPr>
          <w:t>(Incluído pela Lei nº 11.941, de 2009)</w:t>
        </w:r>
        <w:proofErr w:type="gramStart"/>
      </w:hyperlink>
      <w:proofErr w:type="gramEnd"/>
    </w:p>
    <w:p w:rsidR="00002005" w:rsidRPr="00002005" w:rsidRDefault="00002005" w:rsidP="00002005">
      <w:pPr>
        <w:spacing w:before="100" w:beforeAutospacing="1" w:after="100" w:afterAutospacing="1" w:line="240" w:lineRule="auto"/>
        <w:ind w:firstLine="567"/>
        <w:jc w:val="both"/>
        <w:rPr>
          <w:rFonts w:ascii="Arial" w:eastAsia="Times New Roman" w:hAnsi="Arial" w:cs="Arial"/>
          <w:color w:val="000000"/>
          <w:sz w:val="20"/>
          <w:szCs w:val="20"/>
          <w:lang w:eastAsia="pt-BR"/>
        </w:rPr>
      </w:pPr>
      <w:bookmarkStart w:id="312" w:name="art26a§6iib"/>
      <w:bookmarkEnd w:id="312"/>
      <w:r w:rsidRPr="00002005">
        <w:rPr>
          <w:rFonts w:ascii="Arial" w:eastAsia="Times New Roman" w:hAnsi="Arial" w:cs="Arial"/>
          <w:color w:val="000000"/>
          <w:sz w:val="20"/>
          <w:szCs w:val="20"/>
          <w:lang w:eastAsia="pt-BR"/>
        </w:rPr>
        <w:t>b) súmula da Advocacia-Geral da União, na forma do </w:t>
      </w:r>
      <w:hyperlink r:id="rId309" w:anchor="art43" w:history="1">
        <w:r w:rsidRPr="00002005">
          <w:rPr>
            <w:rFonts w:ascii="Arial" w:eastAsia="Times New Roman" w:hAnsi="Arial" w:cs="Arial"/>
            <w:color w:val="0000FF"/>
            <w:sz w:val="20"/>
            <w:szCs w:val="20"/>
            <w:u w:val="single"/>
            <w:lang w:eastAsia="pt-BR"/>
          </w:rPr>
          <w:t xml:space="preserve">art. 43 da Lei Complementar </w:t>
        </w:r>
        <w:proofErr w:type="gramStart"/>
        <w:r w:rsidRPr="00002005">
          <w:rPr>
            <w:rFonts w:ascii="Arial" w:eastAsia="Times New Roman" w:hAnsi="Arial" w:cs="Arial"/>
            <w:color w:val="0000FF"/>
            <w:sz w:val="20"/>
            <w:szCs w:val="20"/>
            <w:u w:val="single"/>
            <w:lang w:eastAsia="pt-BR"/>
          </w:rPr>
          <w:t>n</w:t>
        </w:r>
        <w:r w:rsidRPr="00002005">
          <w:rPr>
            <w:rFonts w:ascii="Arial" w:eastAsia="Times New Roman" w:hAnsi="Arial" w:cs="Arial"/>
            <w:color w:val="0000FF"/>
            <w:sz w:val="20"/>
            <w:szCs w:val="20"/>
            <w:u w:val="single"/>
            <w:vertAlign w:val="superscript"/>
            <w:lang w:eastAsia="pt-BR"/>
          </w:rPr>
          <w:t>o </w:t>
        </w:r>
        <w:r w:rsidRPr="00002005">
          <w:rPr>
            <w:rFonts w:ascii="Arial" w:eastAsia="Times New Roman" w:hAnsi="Arial" w:cs="Arial"/>
            <w:color w:val="0000FF"/>
            <w:sz w:val="20"/>
            <w:szCs w:val="20"/>
            <w:u w:val="single"/>
            <w:lang w:eastAsia="pt-BR"/>
          </w:rPr>
          <w:t>73</w:t>
        </w:r>
        <w:proofErr w:type="gramEnd"/>
        <w:r w:rsidRPr="00002005">
          <w:rPr>
            <w:rFonts w:ascii="Arial" w:eastAsia="Times New Roman" w:hAnsi="Arial" w:cs="Arial"/>
            <w:color w:val="0000FF"/>
            <w:sz w:val="20"/>
            <w:szCs w:val="20"/>
            <w:u w:val="single"/>
            <w:lang w:eastAsia="pt-BR"/>
          </w:rPr>
          <w:t>, de 10 de fevereiro de 1993</w:t>
        </w:r>
      </w:hyperlink>
      <w:r w:rsidRPr="00002005">
        <w:rPr>
          <w:rFonts w:ascii="Arial" w:eastAsia="Times New Roman" w:hAnsi="Arial" w:cs="Arial"/>
          <w:color w:val="000000"/>
          <w:sz w:val="20"/>
          <w:szCs w:val="20"/>
          <w:lang w:eastAsia="pt-BR"/>
        </w:rPr>
        <w:t>; ou </w:t>
      </w:r>
      <w:hyperlink r:id="rId310" w:anchor="art25" w:history="1">
        <w:r w:rsidRPr="00002005">
          <w:rPr>
            <w:rFonts w:ascii="Arial" w:eastAsia="Times New Roman" w:hAnsi="Arial" w:cs="Arial"/>
            <w:color w:val="0000FF"/>
            <w:sz w:val="20"/>
            <w:szCs w:val="20"/>
            <w:u w:val="single"/>
            <w:lang w:val="pt-PT" w:eastAsia="pt-BR"/>
          </w:rPr>
          <w:t>(Incluído pela Lei nº 11.941, de 2009)</w:t>
        </w:r>
      </w:hyperlink>
    </w:p>
    <w:p w:rsidR="00002005" w:rsidRPr="00002005" w:rsidRDefault="00002005" w:rsidP="00002005">
      <w:pPr>
        <w:spacing w:before="100" w:beforeAutospacing="1" w:after="100" w:afterAutospacing="1" w:line="240" w:lineRule="auto"/>
        <w:ind w:firstLine="567"/>
        <w:jc w:val="both"/>
        <w:rPr>
          <w:rFonts w:ascii="Arial" w:eastAsia="Times New Roman" w:hAnsi="Arial" w:cs="Arial"/>
          <w:color w:val="000000"/>
          <w:sz w:val="20"/>
          <w:szCs w:val="20"/>
          <w:lang w:eastAsia="pt-BR"/>
        </w:rPr>
      </w:pPr>
      <w:bookmarkStart w:id="313" w:name="art26a§6iic"/>
      <w:bookmarkEnd w:id="313"/>
      <w:r w:rsidRPr="00002005">
        <w:rPr>
          <w:rFonts w:ascii="Arial" w:eastAsia="Times New Roman" w:hAnsi="Arial" w:cs="Arial"/>
          <w:color w:val="000000"/>
          <w:sz w:val="20"/>
          <w:szCs w:val="20"/>
          <w:lang w:eastAsia="pt-BR"/>
        </w:rPr>
        <w:t>c) pareceres do Advogado-Geral da União aprovados pelo Presidente da República, na forma do </w:t>
      </w:r>
      <w:hyperlink r:id="rId311" w:anchor="art40" w:history="1">
        <w:r w:rsidRPr="00002005">
          <w:rPr>
            <w:rFonts w:ascii="Arial" w:eastAsia="Times New Roman" w:hAnsi="Arial" w:cs="Arial"/>
            <w:color w:val="0000FF"/>
            <w:sz w:val="20"/>
            <w:szCs w:val="20"/>
            <w:u w:val="single"/>
            <w:lang w:eastAsia="pt-BR"/>
          </w:rPr>
          <w:t>art. 40 da Lei Complementar nº 73, de 10 de fevereiro de 1993</w:t>
        </w:r>
      </w:hyperlink>
      <w:r w:rsidRPr="00002005">
        <w:rPr>
          <w:rFonts w:ascii="Arial" w:eastAsia="Times New Roman" w:hAnsi="Arial" w:cs="Arial"/>
          <w:color w:val="000000"/>
          <w:sz w:val="20"/>
          <w:szCs w:val="20"/>
          <w:lang w:eastAsia="pt-BR"/>
        </w:rPr>
        <w:t>. </w:t>
      </w:r>
      <w:hyperlink r:id="rId312" w:anchor="art25" w:history="1">
        <w:r w:rsidRPr="00002005">
          <w:rPr>
            <w:rFonts w:ascii="Arial" w:eastAsia="Times New Roman" w:hAnsi="Arial" w:cs="Arial"/>
            <w:color w:val="0000FF"/>
            <w:sz w:val="20"/>
            <w:szCs w:val="20"/>
            <w:u w:val="single"/>
            <w:lang w:val="pt-PT" w:eastAsia="pt-BR"/>
          </w:rPr>
          <w:t>(Incluído pela Lei nº 11.941, de 2009)</w:t>
        </w:r>
        <w:proofErr w:type="gramStart"/>
      </w:hyperlink>
      <w:proofErr w:type="gramEnd"/>
    </w:p>
    <w:p w:rsidR="00002005" w:rsidRPr="00002005" w:rsidRDefault="00002005" w:rsidP="00002005">
      <w:pPr>
        <w:spacing w:before="100" w:beforeAutospacing="1" w:after="100" w:afterAutospacing="1" w:line="240" w:lineRule="auto"/>
        <w:jc w:val="both"/>
        <w:rPr>
          <w:rFonts w:ascii="Arial" w:eastAsia="Times New Roman" w:hAnsi="Arial" w:cs="Arial"/>
          <w:color w:val="000000"/>
          <w:sz w:val="20"/>
          <w:szCs w:val="20"/>
          <w:lang w:eastAsia="pt-BR"/>
        </w:rPr>
      </w:pPr>
      <w:proofErr w:type="gramStart"/>
      <w:r w:rsidRPr="00002005">
        <w:rPr>
          <w:rFonts w:ascii="Arial" w:eastAsia="Times New Roman" w:hAnsi="Arial" w:cs="Arial"/>
          <w:b/>
          <w:bCs/>
          <w:color w:val="000000"/>
          <w:sz w:val="20"/>
          <w:szCs w:val="20"/>
          <w:lang w:eastAsia="pt-BR"/>
        </w:rPr>
        <w:t>SEÇÃO VI</w:t>
      </w:r>
      <w:proofErr w:type="gramEnd"/>
      <w:r w:rsidRPr="00002005">
        <w:rPr>
          <w:rFonts w:ascii="Arial" w:eastAsia="Times New Roman" w:hAnsi="Arial" w:cs="Arial"/>
          <w:b/>
          <w:bCs/>
          <w:color w:val="000000"/>
          <w:sz w:val="20"/>
          <w:szCs w:val="20"/>
          <w:lang w:eastAsia="pt-BR"/>
        </w:rPr>
        <w:br/>
        <w:t>Do Julgamento em Primeira Instância</w:t>
      </w:r>
    </w:p>
    <w:p w:rsidR="00002005" w:rsidRPr="00002005" w:rsidRDefault="00002005" w:rsidP="00002005">
      <w:pPr>
        <w:spacing w:after="0" w:line="240" w:lineRule="auto"/>
        <w:ind w:firstLine="567"/>
        <w:jc w:val="both"/>
        <w:rPr>
          <w:rFonts w:ascii="Times New Roman" w:eastAsia="Times New Roman" w:hAnsi="Times New Roman" w:cs="Times New Roman"/>
          <w:color w:val="000000"/>
          <w:sz w:val="27"/>
          <w:szCs w:val="27"/>
          <w:lang w:eastAsia="pt-BR"/>
        </w:rPr>
      </w:pPr>
      <w:bookmarkStart w:id="314" w:name="art27.."/>
      <w:bookmarkEnd w:id="314"/>
      <w:r w:rsidRPr="00002005">
        <w:rPr>
          <w:rFonts w:ascii="Arial" w:eastAsia="Times New Roman" w:hAnsi="Arial" w:cs="Arial"/>
          <w:strike/>
          <w:color w:val="000000"/>
          <w:sz w:val="20"/>
          <w:szCs w:val="20"/>
          <w:lang w:eastAsia="pt-BR"/>
        </w:rPr>
        <w:t>Art. 27. O processo será julgado no prazo de trinta dias, a partir de sua entrada no órgão incumbido do julgamento.</w:t>
      </w:r>
    </w:p>
    <w:p w:rsidR="00002005" w:rsidRPr="00002005" w:rsidRDefault="00002005" w:rsidP="00002005">
      <w:pPr>
        <w:spacing w:after="0" w:line="240" w:lineRule="auto"/>
        <w:ind w:firstLine="567"/>
        <w:jc w:val="both"/>
        <w:rPr>
          <w:rFonts w:ascii="Times New Roman" w:eastAsia="Times New Roman" w:hAnsi="Times New Roman" w:cs="Times New Roman"/>
          <w:color w:val="000000"/>
          <w:sz w:val="27"/>
          <w:szCs w:val="27"/>
          <w:lang w:eastAsia="pt-BR"/>
        </w:rPr>
      </w:pPr>
      <w:bookmarkStart w:id="315" w:name="art27."/>
      <w:bookmarkEnd w:id="315"/>
      <w:r w:rsidRPr="00002005">
        <w:rPr>
          <w:rFonts w:ascii="Arial" w:eastAsia="Times New Roman" w:hAnsi="Arial" w:cs="Arial"/>
          <w:strike/>
          <w:color w:val="000000"/>
          <w:sz w:val="24"/>
          <w:szCs w:val="24"/>
          <w:lang w:eastAsia="pt-BR"/>
        </w:rPr>
        <w:t>Art. 27.  Os processos remetidos para apreciação da autoridade julgadora de primeira instância deverão ser qualificados e identificados, presentes as circunstâncias de crime contra a ordem tributária ou de elevado valor, este definido em ato do Ministro de Estado da Fazenda, e terão prioridade no julgamento.  </w:t>
      </w:r>
      <w:hyperlink r:id="rId313" w:anchor="art62" w:history="1">
        <w:r w:rsidRPr="00002005">
          <w:rPr>
            <w:rFonts w:ascii="Arial" w:eastAsia="Times New Roman" w:hAnsi="Arial" w:cs="Arial"/>
            <w:strike/>
            <w:color w:val="0000FF"/>
            <w:sz w:val="20"/>
            <w:szCs w:val="20"/>
            <w:u w:val="single"/>
            <w:lang w:eastAsia="pt-BR"/>
          </w:rPr>
          <w:t>(Incluído pela Medida Provisória nº 1.602, de 1997)</w:t>
        </w:r>
        <w:proofErr w:type="gramStart"/>
      </w:hyperlink>
      <w:proofErr w:type="gramEnd"/>
    </w:p>
    <w:p w:rsidR="00002005" w:rsidRPr="00002005" w:rsidRDefault="00002005" w:rsidP="00002005">
      <w:pPr>
        <w:spacing w:after="0" w:line="240" w:lineRule="auto"/>
        <w:ind w:firstLine="567"/>
        <w:jc w:val="both"/>
        <w:rPr>
          <w:rFonts w:ascii="Times New Roman" w:eastAsia="Times New Roman" w:hAnsi="Times New Roman" w:cs="Times New Roman"/>
          <w:color w:val="000000"/>
          <w:sz w:val="27"/>
          <w:szCs w:val="27"/>
          <w:lang w:eastAsia="pt-BR"/>
        </w:rPr>
      </w:pPr>
      <w:bookmarkStart w:id="316" w:name="art27p"/>
      <w:bookmarkEnd w:id="316"/>
      <w:r w:rsidRPr="00002005">
        <w:rPr>
          <w:rFonts w:ascii="Arial" w:eastAsia="Times New Roman" w:hAnsi="Arial" w:cs="Arial"/>
          <w:strike/>
          <w:color w:val="000000"/>
          <w:sz w:val="24"/>
          <w:szCs w:val="24"/>
          <w:lang w:eastAsia="pt-BR"/>
        </w:rPr>
        <w:t>Parágrafo único.  Os processos serão julgados na ordem e nos prazos estabelecidos em ato do Secretário da Receita Federal, observada a prioridade de que trata o "</w:t>
      </w:r>
      <w:r w:rsidRPr="00002005">
        <w:rPr>
          <w:rFonts w:ascii="Arial" w:eastAsia="Times New Roman" w:hAnsi="Arial" w:cs="Arial"/>
          <w:b/>
          <w:bCs/>
          <w:strike/>
          <w:color w:val="000000"/>
          <w:sz w:val="24"/>
          <w:szCs w:val="24"/>
          <w:lang w:eastAsia="pt-BR"/>
        </w:rPr>
        <w:t>caput</w:t>
      </w:r>
      <w:r w:rsidRPr="00002005">
        <w:rPr>
          <w:rFonts w:ascii="Arial" w:eastAsia="Times New Roman" w:hAnsi="Arial" w:cs="Arial"/>
          <w:strike/>
          <w:color w:val="000000"/>
          <w:sz w:val="24"/>
          <w:szCs w:val="24"/>
          <w:lang w:eastAsia="pt-BR"/>
        </w:rPr>
        <w:t>" deste artigo.  </w:t>
      </w:r>
      <w:hyperlink r:id="rId314" w:anchor="art62" w:history="1">
        <w:r w:rsidRPr="00002005">
          <w:rPr>
            <w:rFonts w:ascii="Arial" w:eastAsia="Times New Roman" w:hAnsi="Arial" w:cs="Arial"/>
            <w:strike/>
            <w:color w:val="0000FF"/>
            <w:sz w:val="20"/>
            <w:szCs w:val="20"/>
            <w:u w:val="single"/>
            <w:lang w:eastAsia="pt-BR"/>
          </w:rPr>
          <w:t>(Incluído pela Medida Provisória nº 1.602, de 1997)</w:t>
        </w:r>
        <w:proofErr w:type="gramStart"/>
      </w:hyperlink>
      <w:proofErr w:type="gramEnd"/>
    </w:p>
    <w:p w:rsidR="00002005" w:rsidRPr="00002005" w:rsidRDefault="00002005" w:rsidP="00002005">
      <w:pPr>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pt-BR"/>
        </w:rPr>
      </w:pPr>
      <w:bookmarkStart w:id="317" w:name="art27"/>
      <w:bookmarkEnd w:id="317"/>
      <w:r w:rsidRPr="00002005">
        <w:rPr>
          <w:rFonts w:ascii="Arial" w:eastAsia="Times New Roman" w:hAnsi="Arial" w:cs="Arial"/>
          <w:color w:val="000000"/>
          <w:sz w:val="20"/>
          <w:szCs w:val="20"/>
          <w:lang w:eastAsia="pt-BR"/>
        </w:rPr>
        <w:t>Art. 27. </w:t>
      </w:r>
      <w:r w:rsidRPr="00002005">
        <w:rPr>
          <w:rFonts w:ascii="Arial" w:eastAsia="Times New Roman" w:hAnsi="Arial" w:cs="Arial"/>
          <w:color w:val="000000"/>
          <w:sz w:val="24"/>
          <w:szCs w:val="24"/>
          <w:lang w:eastAsia="pt-BR"/>
        </w:rPr>
        <w:t>Os processos remetidos para apreciação da autoridade julgadora de primeira instância deverão ser qualificados e identificados, tendo prioridade no julgamento aqueles em que estiverem presentes as circunstâncias de crime contra a ordem tributária ou de elevado valor, este definido em ato do Ministro de Estado da Fazenda.</w:t>
      </w:r>
      <w:r w:rsidRPr="00002005">
        <w:rPr>
          <w:rFonts w:ascii="Arial" w:eastAsia="Times New Roman" w:hAnsi="Arial" w:cs="Arial"/>
          <w:color w:val="000000"/>
          <w:sz w:val="20"/>
          <w:szCs w:val="20"/>
          <w:lang w:eastAsia="pt-BR"/>
        </w:rPr>
        <w:t> </w:t>
      </w:r>
      <w:hyperlink r:id="rId315" w:anchor="art67" w:history="1">
        <w:r w:rsidRPr="00002005">
          <w:rPr>
            <w:rFonts w:ascii="Arial" w:eastAsia="Times New Roman" w:hAnsi="Arial" w:cs="Arial"/>
            <w:color w:val="0000FF"/>
            <w:sz w:val="20"/>
            <w:szCs w:val="20"/>
            <w:u w:val="single"/>
            <w:lang w:eastAsia="pt-BR"/>
          </w:rPr>
          <w:t>(Redação dada pela Lei nº 9.532, de 1997)</w:t>
        </w:r>
      </w:hyperlink>
      <w:r w:rsidRPr="00002005">
        <w:rPr>
          <w:rFonts w:ascii="Arial" w:eastAsia="Times New Roman" w:hAnsi="Arial" w:cs="Arial"/>
          <w:color w:val="000000"/>
          <w:sz w:val="15"/>
          <w:szCs w:val="15"/>
          <w:lang w:eastAsia="pt-BR"/>
        </w:rPr>
        <w:t>    </w:t>
      </w:r>
      <w:hyperlink r:id="rId316" w:anchor="art81ii" w:history="1">
        <w:r w:rsidRPr="00002005">
          <w:rPr>
            <w:rFonts w:ascii="Arial" w:eastAsia="Times New Roman" w:hAnsi="Arial" w:cs="Arial"/>
            <w:color w:val="0000FF"/>
            <w:sz w:val="20"/>
            <w:szCs w:val="20"/>
            <w:u w:val="single"/>
            <w:lang w:eastAsia="pt-BR"/>
          </w:rPr>
          <w:t>(Produção de efeito)</w:t>
        </w:r>
        <w:proofErr w:type="gramStart"/>
      </w:hyperlink>
      <w:proofErr w:type="gramEnd"/>
    </w:p>
    <w:p w:rsidR="00002005" w:rsidRPr="00002005" w:rsidRDefault="00002005" w:rsidP="00002005">
      <w:pPr>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pt-BR"/>
        </w:rPr>
      </w:pPr>
      <w:bookmarkStart w:id="318" w:name="art27p."/>
      <w:bookmarkEnd w:id="318"/>
      <w:r w:rsidRPr="00002005">
        <w:rPr>
          <w:rFonts w:ascii="Arial" w:eastAsia="Times New Roman" w:hAnsi="Arial" w:cs="Arial"/>
          <w:color w:val="000000"/>
          <w:sz w:val="20"/>
          <w:szCs w:val="20"/>
          <w:lang w:eastAsia="pt-BR"/>
        </w:rPr>
        <w:t>Parágrafo único. Os processos serão julgados na ordem e nos prazos estabelecidos em ato do Secretário da Receita Federal, observada a prioridade de que trata o </w:t>
      </w:r>
      <w:r w:rsidRPr="00002005">
        <w:rPr>
          <w:rFonts w:ascii="Arial" w:eastAsia="Times New Roman" w:hAnsi="Arial" w:cs="Arial"/>
          <w:i/>
          <w:iCs/>
          <w:color w:val="000000"/>
          <w:sz w:val="20"/>
          <w:szCs w:val="20"/>
          <w:lang w:eastAsia="pt-BR"/>
        </w:rPr>
        <w:t>caput</w:t>
      </w:r>
      <w:r w:rsidRPr="00002005">
        <w:rPr>
          <w:rFonts w:ascii="Arial" w:eastAsia="Times New Roman" w:hAnsi="Arial" w:cs="Arial"/>
          <w:color w:val="000000"/>
          <w:sz w:val="20"/>
          <w:szCs w:val="20"/>
          <w:lang w:eastAsia="pt-BR"/>
        </w:rPr>
        <w:t> deste artigo. </w:t>
      </w:r>
      <w:hyperlink r:id="rId317" w:anchor="art27" w:history="1">
        <w:r w:rsidRPr="00002005">
          <w:rPr>
            <w:rFonts w:ascii="Arial" w:eastAsia="Times New Roman" w:hAnsi="Arial" w:cs="Arial"/>
            <w:color w:val="0000FF"/>
            <w:sz w:val="20"/>
            <w:szCs w:val="20"/>
            <w:u w:val="single"/>
            <w:lang w:eastAsia="pt-BR"/>
          </w:rPr>
          <w:t> (Incluído pela Lei nº 9.532, de 1997)</w:t>
        </w:r>
      </w:hyperlink>
      <w:r w:rsidRPr="00002005">
        <w:rPr>
          <w:rFonts w:ascii="Arial" w:eastAsia="Times New Roman" w:hAnsi="Arial" w:cs="Arial"/>
          <w:color w:val="000000"/>
          <w:sz w:val="15"/>
          <w:szCs w:val="15"/>
          <w:lang w:eastAsia="pt-BR"/>
        </w:rPr>
        <w:t>    </w:t>
      </w:r>
      <w:hyperlink r:id="rId318" w:anchor="art81ii" w:history="1">
        <w:r w:rsidRPr="00002005">
          <w:rPr>
            <w:rFonts w:ascii="Arial" w:eastAsia="Times New Roman" w:hAnsi="Arial" w:cs="Arial"/>
            <w:color w:val="0000FF"/>
            <w:sz w:val="20"/>
            <w:szCs w:val="20"/>
            <w:u w:val="single"/>
            <w:lang w:eastAsia="pt-BR"/>
          </w:rPr>
          <w:t>(Produção de efeito)</w:t>
        </w:r>
        <w:proofErr w:type="gramStart"/>
      </w:hyperlink>
      <w:proofErr w:type="gramEnd"/>
    </w:p>
    <w:p w:rsidR="00002005" w:rsidRPr="00002005" w:rsidRDefault="00002005" w:rsidP="00002005">
      <w:pPr>
        <w:spacing w:after="0" w:line="240" w:lineRule="auto"/>
        <w:ind w:firstLine="567"/>
        <w:jc w:val="both"/>
        <w:rPr>
          <w:rFonts w:ascii="Times New Roman" w:eastAsia="Times New Roman" w:hAnsi="Times New Roman" w:cs="Times New Roman"/>
          <w:color w:val="000000"/>
          <w:sz w:val="27"/>
          <w:szCs w:val="27"/>
          <w:lang w:eastAsia="pt-BR"/>
        </w:rPr>
      </w:pPr>
      <w:bookmarkStart w:id="319" w:name="art28.."/>
      <w:bookmarkEnd w:id="319"/>
      <w:r w:rsidRPr="00002005">
        <w:rPr>
          <w:rFonts w:ascii="Arial" w:eastAsia="Times New Roman" w:hAnsi="Arial" w:cs="Arial"/>
          <w:strike/>
          <w:color w:val="000000"/>
          <w:sz w:val="20"/>
          <w:szCs w:val="20"/>
          <w:lang w:eastAsia="pt-BR"/>
        </w:rPr>
        <w:t>Art. 28. Na decisão em que for julgada questão preliminar será também julgado o mérito, salvo quando incompatíveis.</w:t>
      </w:r>
    </w:p>
    <w:p w:rsidR="00002005" w:rsidRPr="00002005" w:rsidRDefault="00002005" w:rsidP="00002005">
      <w:pPr>
        <w:spacing w:after="0" w:line="240" w:lineRule="auto"/>
        <w:ind w:firstLine="567"/>
        <w:jc w:val="both"/>
        <w:rPr>
          <w:rFonts w:ascii="Times New Roman" w:eastAsia="Times New Roman" w:hAnsi="Times New Roman" w:cs="Times New Roman"/>
          <w:color w:val="000000"/>
          <w:sz w:val="27"/>
          <w:szCs w:val="27"/>
          <w:lang w:eastAsia="pt-BR"/>
        </w:rPr>
      </w:pPr>
      <w:bookmarkStart w:id="320" w:name="art28."/>
      <w:bookmarkEnd w:id="320"/>
      <w:r w:rsidRPr="00002005">
        <w:rPr>
          <w:rFonts w:ascii="Arial" w:eastAsia="Times New Roman" w:hAnsi="Arial" w:cs="Arial"/>
          <w:strike/>
          <w:color w:val="000000"/>
          <w:sz w:val="20"/>
          <w:szCs w:val="20"/>
          <w:lang w:eastAsia="pt-BR"/>
        </w:rPr>
        <w:t>Art. 28. Na decisão em que for julgada questão preliminar, será também julgado o mérito, salvo quando incompatível, e dela constará o indeferimento fundamentado do pedido de diligência ou perícia, se for o caso.  </w:t>
      </w:r>
      <w:hyperlink r:id="rId319" w:anchor="art1" w:history="1">
        <w:r w:rsidRPr="00002005">
          <w:rPr>
            <w:rFonts w:ascii="Arial" w:eastAsia="Times New Roman" w:hAnsi="Arial" w:cs="Arial"/>
            <w:strike/>
            <w:color w:val="0000FF"/>
            <w:sz w:val="20"/>
            <w:szCs w:val="20"/>
            <w:u w:val="single"/>
            <w:lang w:eastAsia="pt-BR"/>
          </w:rPr>
          <w:t>(Redação dada pela Medida Provisória nº 367, de 1993)</w:t>
        </w:r>
        <w:proofErr w:type="gramStart"/>
      </w:hyperlink>
      <w:proofErr w:type="gramEnd"/>
    </w:p>
    <w:p w:rsidR="00002005" w:rsidRPr="00002005" w:rsidRDefault="00002005" w:rsidP="00002005">
      <w:pPr>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pt-BR"/>
        </w:rPr>
      </w:pPr>
      <w:bookmarkStart w:id="321" w:name="art28"/>
      <w:bookmarkEnd w:id="321"/>
      <w:r w:rsidRPr="00002005">
        <w:rPr>
          <w:rFonts w:ascii="Arial" w:eastAsia="Times New Roman" w:hAnsi="Arial" w:cs="Arial"/>
          <w:color w:val="000000"/>
          <w:sz w:val="20"/>
          <w:szCs w:val="20"/>
          <w:lang w:eastAsia="pt-BR"/>
        </w:rPr>
        <w:t>Art. 28. Na decisão em que for julgada questão preliminar será também julgado o mérito, salvo quando incompatíveis, e dela constará o indeferimento fundamentado do pedido de diligência ou perícia, se for o caso. </w:t>
      </w:r>
      <w:hyperlink r:id="rId320" w:anchor="art1" w:history="1">
        <w:r w:rsidRPr="00002005">
          <w:rPr>
            <w:rFonts w:ascii="Arial" w:eastAsia="Times New Roman" w:hAnsi="Arial" w:cs="Arial"/>
            <w:color w:val="0000FF"/>
            <w:sz w:val="20"/>
            <w:szCs w:val="20"/>
            <w:u w:val="single"/>
            <w:lang w:eastAsia="pt-BR"/>
          </w:rPr>
          <w:t>(Redação dada pela Lei nº 8.748, de 1993)</w:t>
        </w:r>
        <w:proofErr w:type="gramStart"/>
      </w:hyperlink>
      <w:proofErr w:type="gramEnd"/>
    </w:p>
    <w:p w:rsidR="00002005" w:rsidRPr="00002005" w:rsidRDefault="00002005" w:rsidP="00002005">
      <w:pPr>
        <w:spacing w:before="100" w:beforeAutospacing="1" w:after="100" w:afterAutospacing="1" w:line="240" w:lineRule="auto"/>
        <w:ind w:firstLine="567"/>
        <w:jc w:val="both"/>
        <w:rPr>
          <w:rFonts w:ascii="Arial" w:eastAsia="Times New Roman" w:hAnsi="Arial" w:cs="Arial"/>
          <w:color w:val="000000"/>
          <w:sz w:val="20"/>
          <w:szCs w:val="20"/>
          <w:lang w:eastAsia="pt-BR"/>
        </w:rPr>
      </w:pPr>
      <w:bookmarkStart w:id="322" w:name="art29"/>
      <w:bookmarkEnd w:id="322"/>
      <w:r w:rsidRPr="00002005">
        <w:rPr>
          <w:rFonts w:ascii="Arial" w:eastAsia="Times New Roman" w:hAnsi="Arial" w:cs="Arial"/>
          <w:color w:val="000000"/>
          <w:sz w:val="20"/>
          <w:szCs w:val="20"/>
          <w:lang w:eastAsia="pt-BR"/>
        </w:rPr>
        <w:t>Art. 29. Na apreciação da prova, a autoridade julgadora formará livremente sua convicção, podendo determinar as diligências que entender necessárias.</w:t>
      </w:r>
    </w:p>
    <w:p w:rsidR="00002005" w:rsidRPr="00002005" w:rsidRDefault="00002005" w:rsidP="00002005">
      <w:pPr>
        <w:spacing w:before="100" w:beforeAutospacing="1" w:after="100" w:afterAutospacing="1" w:line="240" w:lineRule="auto"/>
        <w:ind w:firstLine="567"/>
        <w:jc w:val="both"/>
        <w:rPr>
          <w:rFonts w:ascii="Arial" w:eastAsia="Times New Roman" w:hAnsi="Arial" w:cs="Arial"/>
          <w:color w:val="000000"/>
          <w:sz w:val="20"/>
          <w:szCs w:val="20"/>
          <w:lang w:eastAsia="pt-BR"/>
        </w:rPr>
      </w:pPr>
      <w:bookmarkStart w:id="323" w:name="art30"/>
      <w:bookmarkEnd w:id="323"/>
      <w:r w:rsidRPr="00002005">
        <w:rPr>
          <w:rFonts w:ascii="Arial" w:eastAsia="Times New Roman" w:hAnsi="Arial" w:cs="Arial"/>
          <w:color w:val="000000"/>
          <w:sz w:val="20"/>
          <w:szCs w:val="20"/>
          <w:lang w:eastAsia="pt-BR"/>
        </w:rPr>
        <w:t>Art. 30. Os laudos ou pareceres do Laboratório Nacional de Análises, do Instituto Nacional de Tecnologia e de outros órgãos federais congêneres serão adotados nos aspectos técnicos de sua competência, salvo se comprovada a improcedência desses laudos ou pareceres.</w:t>
      </w:r>
    </w:p>
    <w:p w:rsidR="00002005" w:rsidRPr="00002005" w:rsidRDefault="00002005" w:rsidP="00002005">
      <w:pPr>
        <w:spacing w:before="100" w:beforeAutospacing="1" w:after="100" w:afterAutospacing="1" w:line="240" w:lineRule="auto"/>
        <w:ind w:firstLine="567"/>
        <w:jc w:val="both"/>
        <w:rPr>
          <w:rFonts w:ascii="Arial" w:eastAsia="Times New Roman" w:hAnsi="Arial" w:cs="Arial"/>
          <w:color w:val="000000"/>
          <w:sz w:val="20"/>
          <w:szCs w:val="20"/>
          <w:lang w:eastAsia="pt-BR"/>
        </w:rPr>
      </w:pPr>
      <w:bookmarkStart w:id="324" w:name="art30§1"/>
      <w:bookmarkEnd w:id="324"/>
      <w:r w:rsidRPr="00002005">
        <w:rPr>
          <w:rFonts w:ascii="Arial" w:eastAsia="Times New Roman" w:hAnsi="Arial" w:cs="Arial"/>
          <w:color w:val="000000"/>
          <w:sz w:val="20"/>
          <w:szCs w:val="20"/>
          <w:lang w:eastAsia="pt-BR"/>
        </w:rPr>
        <w:t>§ 1° Não se considera como aspecto técnico a classificação fiscal de produtos.</w:t>
      </w:r>
    </w:p>
    <w:p w:rsidR="00002005" w:rsidRPr="00002005" w:rsidRDefault="00002005" w:rsidP="00002005">
      <w:pPr>
        <w:spacing w:before="100" w:beforeAutospacing="1" w:after="100" w:afterAutospacing="1" w:line="240" w:lineRule="auto"/>
        <w:ind w:firstLine="567"/>
        <w:jc w:val="both"/>
        <w:rPr>
          <w:rFonts w:ascii="Arial" w:eastAsia="Times New Roman" w:hAnsi="Arial" w:cs="Arial"/>
          <w:color w:val="000000"/>
          <w:sz w:val="20"/>
          <w:szCs w:val="20"/>
          <w:lang w:eastAsia="pt-BR"/>
        </w:rPr>
      </w:pPr>
      <w:bookmarkStart w:id="325" w:name="art30§2"/>
      <w:bookmarkEnd w:id="325"/>
      <w:r w:rsidRPr="00002005">
        <w:rPr>
          <w:rFonts w:ascii="Arial" w:eastAsia="Times New Roman" w:hAnsi="Arial" w:cs="Arial"/>
          <w:color w:val="000000"/>
          <w:sz w:val="20"/>
          <w:szCs w:val="20"/>
          <w:lang w:eastAsia="pt-BR"/>
        </w:rPr>
        <w:lastRenderedPageBreak/>
        <w:t>§ 2º A existência no processo de laudos ou pareceres técnicos não impede a autoridade julgadora de solicitar outros a qualquer dos órgãos referidos neste artigo.</w:t>
      </w:r>
    </w:p>
    <w:p w:rsidR="00002005" w:rsidRPr="00002005" w:rsidRDefault="00002005" w:rsidP="00002005">
      <w:pPr>
        <w:spacing w:after="0" w:line="240" w:lineRule="auto"/>
        <w:ind w:firstLine="567"/>
        <w:jc w:val="both"/>
        <w:rPr>
          <w:rFonts w:ascii="Arial" w:eastAsia="Times New Roman" w:hAnsi="Arial" w:cs="Arial"/>
          <w:color w:val="000000"/>
          <w:sz w:val="20"/>
          <w:szCs w:val="20"/>
          <w:lang w:eastAsia="pt-BR"/>
        </w:rPr>
      </w:pPr>
      <w:bookmarkStart w:id="326" w:name="art30§3."/>
      <w:bookmarkEnd w:id="326"/>
      <w:r w:rsidRPr="00002005">
        <w:rPr>
          <w:rFonts w:ascii="Arial" w:eastAsia="Times New Roman" w:hAnsi="Arial" w:cs="Arial"/>
          <w:strike/>
          <w:color w:val="000000"/>
          <w:sz w:val="20"/>
          <w:szCs w:val="20"/>
          <w:lang w:eastAsia="pt-BR"/>
        </w:rPr>
        <w:t>§ 3º Atribuir-se-á eficácia aos laudos e pareceres técnicos sobre produtos, exarados em outros processos administrativos fiscais e transladados mediante certidão de inteiro teor ou cópia fiel, nos seguintes casos: </w:t>
      </w:r>
      <w:hyperlink r:id="rId321" w:anchor="art62" w:history="1">
        <w:r w:rsidRPr="00002005">
          <w:rPr>
            <w:rFonts w:ascii="Arial" w:eastAsia="Times New Roman" w:hAnsi="Arial" w:cs="Arial"/>
            <w:strike/>
            <w:color w:val="0000FF"/>
            <w:sz w:val="20"/>
            <w:szCs w:val="20"/>
            <w:u w:val="single"/>
            <w:lang w:eastAsia="pt-BR"/>
          </w:rPr>
          <w:t>(Incluído pela Medida Provisória nº 1.602, de 1997)</w:t>
        </w:r>
        <w:proofErr w:type="gramStart"/>
      </w:hyperlink>
      <w:proofErr w:type="gramEnd"/>
    </w:p>
    <w:p w:rsidR="00002005" w:rsidRPr="00002005" w:rsidRDefault="00002005" w:rsidP="00002005">
      <w:pPr>
        <w:spacing w:after="0" w:line="240" w:lineRule="auto"/>
        <w:ind w:firstLine="567"/>
        <w:jc w:val="both"/>
        <w:rPr>
          <w:rFonts w:ascii="Arial" w:eastAsia="Times New Roman" w:hAnsi="Arial" w:cs="Arial"/>
          <w:color w:val="000000"/>
          <w:sz w:val="20"/>
          <w:szCs w:val="20"/>
          <w:lang w:eastAsia="pt-BR"/>
        </w:rPr>
      </w:pPr>
      <w:bookmarkStart w:id="327" w:name="art30§3a"/>
      <w:bookmarkEnd w:id="327"/>
      <w:r w:rsidRPr="00002005">
        <w:rPr>
          <w:rFonts w:ascii="Arial" w:eastAsia="Times New Roman" w:hAnsi="Arial" w:cs="Arial"/>
          <w:strike/>
          <w:color w:val="000000"/>
          <w:sz w:val="20"/>
          <w:szCs w:val="20"/>
          <w:lang w:eastAsia="pt-BR"/>
        </w:rPr>
        <w:t>a) quando tratarem de produtos originários do mesmo fabricante, com igual denominação, marca e especificação;  </w:t>
      </w:r>
      <w:hyperlink r:id="rId322" w:anchor="art62" w:history="1">
        <w:r w:rsidRPr="00002005">
          <w:rPr>
            <w:rFonts w:ascii="Arial" w:eastAsia="Times New Roman" w:hAnsi="Arial" w:cs="Arial"/>
            <w:strike/>
            <w:color w:val="0000FF"/>
            <w:sz w:val="20"/>
            <w:szCs w:val="20"/>
            <w:u w:val="single"/>
            <w:lang w:eastAsia="pt-BR"/>
          </w:rPr>
          <w:t>(Incluído pela Medida Provisória nº 1.602, de 1997)</w:t>
        </w:r>
        <w:proofErr w:type="gramStart"/>
      </w:hyperlink>
      <w:proofErr w:type="gramEnd"/>
    </w:p>
    <w:p w:rsidR="00002005" w:rsidRPr="00002005" w:rsidRDefault="00002005" w:rsidP="00002005">
      <w:pPr>
        <w:spacing w:after="0" w:line="240" w:lineRule="auto"/>
        <w:ind w:firstLine="567"/>
        <w:jc w:val="both"/>
        <w:rPr>
          <w:rFonts w:ascii="Arial" w:eastAsia="Times New Roman" w:hAnsi="Arial" w:cs="Arial"/>
          <w:color w:val="000000"/>
          <w:sz w:val="20"/>
          <w:szCs w:val="20"/>
          <w:lang w:eastAsia="pt-BR"/>
        </w:rPr>
      </w:pPr>
      <w:bookmarkStart w:id="328" w:name="art30§3b"/>
      <w:bookmarkEnd w:id="328"/>
      <w:r w:rsidRPr="00002005">
        <w:rPr>
          <w:rFonts w:ascii="Arial" w:eastAsia="Times New Roman" w:hAnsi="Arial" w:cs="Arial"/>
          <w:strike/>
          <w:color w:val="000000"/>
          <w:sz w:val="20"/>
          <w:szCs w:val="20"/>
          <w:lang w:eastAsia="pt-BR"/>
        </w:rPr>
        <w:t>b) quando tratarem de máquinas, aparelhos, equipamentos, veículos e outros produtos complexos de fabricação em série, do mesmo fabricante, com iguais especificações, marca e modelo.  </w:t>
      </w:r>
      <w:hyperlink r:id="rId323" w:anchor="art62" w:history="1">
        <w:r w:rsidRPr="00002005">
          <w:rPr>
            <w:rFonts w:ascii="Arial" w:eastAsia="Times New Roman" w:hAnsi="Arial" w:cs="Arial"/>
            <w:strike/>
            <w:color w:val="0000FF"/>
            <w:sz w:val="20"/>
            <w:szCs w:val="20"/>
            <w:u w:val="single"/>
            <w:lang w:eastAsia="pt-BR"/>
          </w:rPr>
          <w:t>(Incluído pela Medida Provisória nº 1.602, de 1997)</w:t>
        </w:r>
        <w:proofErr w:type="gramStart"/>
      </w:hyperlink>
      <w:proofErr w:type="gramEnd"/>
    </w:p>
    <w:p w:rsidR="00002005" w:rsidRPr="00002005" w:rsidRDefault="00002005" w:rsidP="00002005">
      <w:pPr>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pt-BR"/>
        </w:rPr>
      </w:pPr>
      <w:bookmarkStart w:id="329" w:name="art30§3"/>
      <w:bookmarkEnd w:id="329"/>
      <w:r w:rsidRPr="00002005">
        <w:rPr>
          <w:rFonts w:ascii="Arial" w:eastAsia="Times New Roman" w:hAnsi="Arial" w:cs="Arial"/>
          <w:color w:val="000000"/>
          <w:sz w:val="20"/>
          <w:szCs w:val="20"/>
          <w:lang w:eastAsia="pt-BR"/>
        </w:rPr>
        <w:t>§ 3º Atribuir-se-á eficácia aos laudos e pareceres técnicos sobre produtos, exarados em outros processos administrativos fiscais e transladados mediante certidão de inteiro teor ou cópia fiel, nos seguintes casos:  </w:t>
      </w:r>
      <w:hyperlink r:id="rId324" w:anchor="art67" w:history="1">
        <w:r w:rsidRPr="00002005">
          <w:rPr>
            <w:rFonts w:ascii="Arial" w:eastAsia="Times New Roman" w:hAnsi="Arial" w:cs="Arial"/>
            <w:color w:val="0000FF"/>
            <w:sz w:val="20"/>
            <w:szCs w:val="20"/>
            <w:u w:val="single"/>
            <w:lang w:eastAsia="pt-BR"/>
          </w:rPr>
          <w:t>(Redação dada pela Lei nº 9.532, de 1997)</w:t>
        </w:r>
      </w:hyperlink>
      <w:r w:rsidRPr="00002005">
        <w:rPr>
          <w:rFonts w:ascii="Arial" w:eastAsia="Times New Roman" w:hAnsi="Arial" w:cs="Arial"/>
          <w:color w:val="000000"/>
          <w:sz w:val="15"/>
          <w:szCs w:val="15"/>
          <w:lang w:eastAsia="pt-BR"/>
        </w:rPr>
        <w:t>    </w:t>
      </w:r>
      <w:hyperlink r:id="rId325" w:anchor="art81ii" w:history="1">
        <w:r w:rsidRPr="00002005">
          <w:rPr>
            <w:rFonts w:ascii="Arial" w:eastAsia="Times New Roman" w:hAnsi="Arial" w:cs="Arial"/>
            <w:color w:val="0000FF"/>
            <w:sz w:val="20"/>
            <w:szCs w:val="20"/>
            <w:u w:val="single"/>
            <w:lang w:eastAsia="pt-BR"/>
          </w:rPr>
          <w:t>(Produção de efeito)</w:t>
        </w:r>
        <w:proofErr w:type="gramStart"/>
      </w:hyperlink>
      <w:proofErr w:type="gramEnd"/>
    </w:p>
    <w:p w:rsidR="00002005" w:rsidRPr="00002005" w:rsidRDefault="00002005" w:rsidP="00002005">
      <w:pPr>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pt-BR"/>
        </w:rPr>
      </w:pPr>
      <w:bookmarkStart w:id="330" w:name="art30§3a."/>
      <w:bookmarkEnd w:id="330"/>
      <w:r w:rsidRPr="00002005">
        <w:rPr>
          <w:rFonts w:ascii="Arial" w:eastAsia="Times New Roman" w:hAnsi="Arial" w:cs="Arial"/>
          <w:color w:val="000000"/>
          <w:sz w:val="20"/>
          <w:szCs w:val="20"/>
          <w:lang w:eastAsia="pt-BR"/>
        </w:rPr>
        <w:t>a) quando tratarem de produtos originários do mesmo fabricante, com igual denominação, marca e especificação;  </w:t>
      </w:r>
      <w:hyperlink r:id="rId326" w:anchor="art67" w:history="1">
        <w:r w:rsidRPr="00002005">
          <w:rPr>
            <w:rFonts w:ascii="Arial" w:eastAsia="Times New Roman" w:hAnsi="Arial" w:cs="Arial"/>
            <w:color w:val="0000FF"/>
            <w:sz w:val="20"/>
            <w:szCs w:val="20"/>
            <w:u w:val="single"/>
            <w:lang w:eastAsia="pt-BR"/>
          </w:rPr>
          <w:t>(Redação dada pela Lei nº 9.532, de 1997)</w:t>
        </w:r>
      </w:hyperlink>
      <w:r w:rsidRPr="00002005">
        <w:rPr>
          <w:rFonts w:ascii="Arial" w:eastAsia="Times New Roman" w:hAnsi="Arial" w:cs="Arial"/>
          <w:color w:val="000000"/>
          <w:sz w:val="15"/>
          <w:szCs w:val="15"/>
          <w:lang w:eastAsia="pt-BR"/>
        </w:rPr>
        <w:t>    </w:t>
      </w:r>
      <w:hyperlink r:id="rId327" w:anchor="art81ii" w:history="1">
        <w:r w:rsidRPr="00002005">
          <w:rPr>
            <w:rFonts w:ascii="Arial" w:eastAsia="Times New Roman" w:hAnsi="Arial" w:cs="Arial"/>
            <w:color w:val="0000FF"/>
            <w:sz w:val="20"/>
            <w:szCs w:val="20"/>
            <w:u w:val="single"/>
            <w:lang w:eastAsia="pt-BR"/>
          </w:rPr>
          <w:t>(Produção de efeito)</w:t>
        </w:r>
        <w:proofErr w:type="gramStart"/>
      </w:hyperlink>
      <w:proofErr w:type="gramEnd"/>
    </w:p>
    <w:p w:rsidR="00002005" w:rsidRPr="00002005" w:rsidRDefault="00002005" w:rsidP="00002005">
      <w:pPr>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pt-BR"/>
        </w:rPr>
      </w:pPr>
      <w:bookmarkStart w:id="331" w:name="art30§3b."/>
      <w:bookmarkEnd w:id="331"/>
      <w:r w:rsidRPr="00002005">
        <w:rPr>
          <w:rFonts w:ascii="Arial" w:eastAsia="Times New Roman" w:hAnsi="Arial" w:cs="Arial"/>
          <w:color w:val="000000"/>
          <w:sz w:val="20"/>
          <w:szCs w:val="20"/>
          <w:lang w:eastAsia="pt-BR"/>
        </w:rPr>
        <w:t>b) quando tratarem de máquinas, aparelhos, equipamentos, veículos e outros produtos complexos de fabricação em série, do mesmo fabricante, com iguais especificações, marca e modelo. </w:t>
      </w:r>
      <w:hyperlink r:id="rId328" w:anchor="art67" w:history="1">
        <w:r w:rsidRPr="00002005">
          <w:rPr>
            <w:rFonts w:ascii="Arial" w:eastAsia="Times New Roman" w:hAnsi="Arial" w:cs="Arial"/>
            <w:color w:val="0000FF"/>
            <w:sz w:val="20"/>
            <w:szCs w:val="20"/>
            <w:u w:val="single"/>
            <w:lang w:eastAsia="pt-BR"/>
          </w:rPr>
          <w:t>(Redação dada pela Lei nº 9.532, de 1997)</w:t>
        </w:r>
      </w:hyperlink>
      <w:r w:rsidRPr="00002005">
        <w:rPr>
          <w:rFonts w:ascii="Arial" w:eastAsia="Times New Roman" w:hAnsi="Arial" w:cs="Arial"/>
          <w:color w:val="000000"/>
          <w:sz w:val="15"/>
          <w:szCs w:val="15"/>
          <w:lang w:eastAsia="pt-BR"/>
        </w:rPr>
        <w:t>   </w:t>
      </w:r>
      <w:hyperlink r:id="rId329" w:anchor="art81ii" w:history="1">
        <w:r w:rsidRPr="00002005">
          <w:rPr>
            <w:rFonts w:ascii="Arial" w:eastAsia="Times New Roman" w:hAnsi="Arial" w:cs="Arial"/>
            <w:color w:val="0000FF"/>
            <w:sz w:val="20"/>
            <w:szCs w:val="20"/>
            <w:u w:val="single"/>
            <w:lang w:eastAsia="pt-BR"/>
          </w:rPr>
          <w:t>(Produção de efeito)</w:t>
        </w:r>
        <w:proofErr w:type="gramStart"/>
      </w:hyperlink>
      <w:proofErr w:type="gramEnd"/>
    </w:p>
    <w:p w:rsidR="00002005" w:rsidRPr="00002005" w:rsidRDefault="00002005" w:rsidP="00002005">
      <w:pPr>
        <w:spacing w:after="0" w:line="240" w:lineRule="auto"/>
        <w:ind w:firstLine="567"/>
        <w:jc w:val="both"/>
        <w:rPr>
          <w:rFonts w:ascii="Times New Roman" w:eastAsia="Times New Roman" w:hAnsi="Times New Roman" w:cs="Times New Roman"/>
          <w:color w:val="000000"/>
          <w:sz w:val="27"/>
          <w:szCs w:val="27"/>
          <w:lang w:eastAsia="pt-BR"/>
        </w:rPr>
      </w:pPr>
      <w:bookmarkStart w:id="332" w:name="art31.."/>
      <w:bookmarkEnd w:id="332"/>
      <w:r w:rsidRPr="00002005">
        <w:rPr>
          <w:rFonts w:ascii="Arial" w:eastAsia="Times New Roman" w:hAnsi="Arial" w:cs="Arial"/>
          <w:strike/>
          <w:color w:val="000000"/>
          <w:sz w:val="20"/>
          <w:szCs w:val="20"/>
          <w:lang w:eastAsia="pt-BR"/>
        </w:rPr>
        <w:t>Art. 31. A decisão conterá relatório resumido do processo, fundamentos legais, conclusão e ordem de intimação.</w:t>
      </w:r>
    </w:p>
    <w:p w:rsidR="00002005" w:rsidRPr="00002005" w:rsidRDefault="00002005" w:rsidP="00002005">
      <w:pPr>
        <w:spacing w:after="0" w:line="240" w:lineRule="auto"/>
        <w:ind w:firstLine="567"/>
        <w:jc w:val="both"/>
        <w:rPr>
          <w:rFonts w:ascii="Times New Roman" w:eastAsia="Times New Roman" w:hAnsi="Times New Roman" w:cs="Times New Roman"/>
          <w:color w:val="000000"/>
          <w:sz w:val="27"/>
          <w:szCs w:val="27"/>
          <w:lang w:eastAsia="pt-BR"/>
        </w:rPr>
      </w:pPr>
      <w:bookmarkStart w:id="333" w:name="art31p"/>
      <w:bookmarkEnd w:id="333"/>
      <w:r w:rsidRPr="00002005">
        <w:rPr>
          <w:rFonts w:ascii="Arial" w:eastAsia="Times New Roman" w:hAnsi="Arial" w:cs="Arial"/>
          <w:strike/>
          <w:color w:val="000000"/>
          <w:sz w:val="20"/>
          <w:szCs w:val="20"/>
          <w:lang w:eastAsia="pt-BR"/>
        </w:rPr>
        <w:t>Parágrafo único. O órgão preparador dará ciência da decisão ao sujeito passivo, intimando-o, quando for o caso, a cumpri-la, no prazo de trinta dias, ressalvado o disposto no artigo 33.</w:t>
      </w:r>
    </w:p>
    <w:p w:rsidR="00002005" w:rsidRPr="00002005" w:rsidRDefault="00002005" w:rsidP="00002005">
      <w:pPr>
        <w:spacing w:after="0" w:line="240" w:lineRule="auto"/>
        <w:ind w:firstLine="567"/>
        <w:jc w:val="both"/>
        <w:rPr>
          <w:rFonts w:ascii="Times New Roman" w:eastAsia="Times New Roman" w:hAnsi="Times New Roman" w:cs="Times New Roman"/>
          <w:color w:val="000000"/>
          <w:sz w:val="27"/>
          <w:szCs w:val="27"/>
          <w:lang w:eastAsia="pt-BR"/>
        </w:rPr>
      </w:pPr>
      <w:bookmarkStart w:id="334" w:name="art31."/>
      <w:bookmarkEnd w:id="334"/>
      <w:r w:rsidRPr="00002005">
        <w:rPr>
          <w:rFonts w:ascii="Arial" w:eastAsia="Times New Roman" w:hAnsi="Arial" w:cs="Arial"/>
          <w:strike/>
          <w:color w:val="000000"/>
          <w:sz w:val="20"/>
          <w:szCs w:val="20"/>
          <w:lang w:eastAsia="pt-BR"/>
        </w:rPr>
        <w:t>Art. 31. A decisão conterá relatório resumido do processo, fundamentos legais, conclusão e ordem de intimação, devendo referir-se, expressamente, a todos os autos de infração e notificações de lançamento objeto do processo, bem como às razões de defesa suscitadas pelo impugnante contra todas as exigências.  </w:t>
      </w:r>
      <w:hyperlink r:id="rId330" w:anchor="art1" w:history="1">
        <w:r w:rsidRPr="00002005">
          <w:rPr>
            <w:rFonts w:ascii="Arial" w:eastAsia="Times New Roman" w:hAnsi="Arial" w:cs="Arial"/>
            <w:strike/>
            <w:color w:val="0000FF"/>
            <w:sz w:val="20"/>
            <w:szCs w:val="20"/>
            <w:u w:val="single"/>
            <w:lang w:eastAsia="pt-BR"/>
          </w:rPr>
          <w:t>(Redação dada pela Medida Provisória nº 367, de 1993)</w:t>
        </w:r>
        <w:proofErr w:type="gramStart"/>
      </w:hyperlink>
      <w:proofErr w:type="gramEnd"/>
    </w:p>
    <w:p w:rsidR="00002005" w:rsidRPr="00002005" w:rsidRDefault="00002005" w:rsidP="00002005">
      <w:pPr>
        <w:spacing w:before="100" w:beforeAutospacing="1" w:after="100" w:afterAutospacing="1" w:line="240" w:lineRule="auto"/>
        <w:ind w:firstLine="567"/>
        <w:jc w:val="both"/>
        <w:rPr>
          <w:rFonts w:ascii="Arial" w:eastAsia="Times New Roman" w:hAnsi="Arial" w:cs="Arial"/>
          <w:color w:val="000000"/>
          <w:sz w:val="20"/>
          <w:szCs w:val="20"/>
          <w:lang w:eastAsia="pt-BR"/>
        </w:rPr>
      </w:pPr>
      <w:bookmarkStart w:id="335" w:name="art31"/>
      <w:bookmarkEnd w:id="335"/>
      <w:r w:rsidRPr="00002005">
        <w:rPr>
          <w:rFonts w:ascii="Arial" w:eastAsia="Times New Roman" w:hAnsi="Arial" w:cs="Arial"/>
          <w:color w:val="000000"/>
          <w:sz w:val="20"/>
          <w:szCs w:val="20"/>
          <w:lang w:eastAsia="pt-BR"/>
        </w:rPr>
        <w:t>Art. 31. A decisão conterá relatório resumido do processo, fundamentos legais, conclusão e ordem de intimação, devendo referir-se, expressamente, a todos os autos de infração e notificações de lançamento objeto do processo, bem como às razões de defesa suscitadas pelo impugnante contra todas as exigências. </w:t>
      </w:r>
      <w:hyperlink r:id="rId331" w:anchor="art1" w:history="1">
        <w:r w:rsidRPr="00002005">
          <w:rPr>
            <w:rFonts w:ascii="Arial" w:eastAsia="Times New Roman" w:hAnsi="Arial" w:cs="Arial"/>
            <w:color w:val="0000FF"/>
            <w:sz w:val="20"/>
            <w:szCs w:val="20"/>
            <w:u w:val="single"/>
            <w:lang w:eastAsia="pt-BR"/>
          </w:rPr>
          <w:t>(Redação dada pela Lei nº 8.748, de 1993)</w:t>
        </w:r>
        <w:proofErr w:type="gramStart"/>
      </w:hyperlink>
      <w:proofErr w:type="gramEnd"/>
    </w:p>
    <w:p w:rsidR="00002005" w:rsidRPr="00002005" w:rsidRDefault="00002005" w:rsidP="00002005">
      <w:pPr>
        <w:spacing w:before="100" w:beforeAutospacing="1" w:after="100" w:afterAutospacing="1" w:line="240" w:lineRule="auto"/>
        <w:ind w:firstLine="567"/>
        <w:jc w:val="both"/>
        <w:rPr>
          <w:rFonts w:ascii="Arial" w:eastAsia="Times New Roman" w:hAnsi="Arial" w:cs="Arial"/>
          <w:color w:val="000000"/>
          <w:sz w:val="20"/>
          <w:szCs w:val="20"/>
          <w:lang w:eastAsia="pt-BR"/>
        </w:rPr>
      </w:pPr>
      <w:bookmarkStart w:id="336" w:name="art32"/>
      <w:bookmarkEnd w:id="336"/>
      <w:r w:rsidRPr="00002005">
        <w:rPr>
          <w:rFonts w:ascii="Arial" w:eastAsia="Times New Roman" w:hAnsi="Arial" w:cs="Arial"/>
          <w:color w:val="000000"/>
          <w:sz w:val="20"/>
          <w:szCs w:val="20"/>
          <w:lang w:eastAsia="pt-BR"/>
        </w:rPr>
        <w:t>Art. 32. As inexatidões materiais devidas a lapso manifesto e os erros de escrita ou de cálculos existentes na decisão poderão ser corrigidos de ofício ou a requerimento do sujeito passivo.</w:t>
      </w:r>
    </w:p>
    <w:p w:rsidR="00002005" w:rsidRPr="00002005" w:rsidRDefault="00002005" w:rsidP="00002005">
      <w:pPr>
        <w:spacing w:before="100" w:beforeAutospacing="1" w:after="100" w:afterAutospacing="1" w:line="240" w:lineRule="auto"/>
        <w:ind w:firstLine="567"/>
        <w:jc w:val="both"/>
        <w:rPr>
          <w:rFonts w:ascii="Arial" w:eastAsia="Times New Roman" w:hAnsi="Arial" w:cs="Arial"/>
          <w:color w:val="000000"/>
          <w:sz w:val="20"/>
          <w:szCs w:val="20"/>
          <w:lang w:eastAsia="pt-BR"/>
        </w:rPr>
      </w:pPr>
      <w:bookmarkStart w:id="337" w:name="art33"/>
      <w:bookmarkEnd w:id="337"/>
      <w:r w:rsidRPr="00002005">
        <w:rPr>
          <w:rFonts w:ascii="Arial" w:eastAsia="Times New Roman" w:hAnsi="Arial" w:cs="Arial"/>
          <w:color w:val="000000"/>
          <w:sz w:val="20"/>
          <w:szCs w:val="20"/>
          <w:lang w:eastAsia="pt-BR"/>
        </w:rPr>
        <w:t>Art. 33. Da decisão caberá recurso voluntário, total ou parcial, com efeito suspensivo, dentro dos trinta dias seguintes à ciência da decisão.</w:t>
      </w:r>
    </w:p>
    <w:p w:rsidR="00002005" w:rsidRPr="00002005" w:rsidRDefault="00002005" w:rsidP="00002005">
      <w:pPr>
        <w:spacing w:after="0" w:line="240" w:lineRule="auto"/>
        <w:ind w:firstLine="567"/>
        <w:jc w:val="both"/>
        <w:rPr>
          <w:rFonts w:ascii="Arial" w:eastAsia="Times New Roman" w:hAnsi="Arial" w:cs="Arial"/>
          <w:color w:val="000000"/>
          <w:sz w:val="20"/>
          <w:szCs w:val="20"/>
          <w:lang w:eastAsia="pt-BR"/>
        </w:rPr>
      </w:pPr>
      <w:bookmarkStart w:id="338" w:name="art33p"/>
      <w:bookmarkEnd w:id="338"/>
      <w:r w:rsidRPr="00002005">
        <w:rPr>
          <w:rFonts w:ascii="Arial" w:eastAsia="Times New Roman" w:hAnsi="Arial" w:cs="Arial"/>
          <w:strike/>
          <w:color w:val="000000"/>
          <w:sz w:val="20"/>
          <w:szCs w:val="20"/>
          <w:lang w:eastAsia="pt-BR"/>
        </w:rPr>
        <w:t xml:space="preserve">Parágrafo único. No caso em que for dado provimento a recurso de ofício, o prazo para interposição de recurso voluntário começará a fluir a partir da ciência, pelo sujeito passivo, de decisão proferida no julgamento do recurso de </w:t>
      </w:r>
      <w:proofErr w:type="gramStart"/>
      <w:r w:rsidRPr="00002005">
        <w:rPr>
          <w:rFonts w:ascii="Arial" w:eastAsia="Times New Roman" w:hAnsi="Arial" w:cs="Arial"/>
          <w:strike/>
          <w:color w:val="000000"/>
          <w:sz w:val="20"/>
          <w:szCs w:val="20"/>
          <w:lang w:eastAsia="pt-BR"/>
        </w:rPr>
        <w:t>ofício.</w:t>
      </w:r>
      <w:proofErr w:type="gramEnd"/>
      <w:r w:rsidRPr="00002005">
        <w:rPr>
          <w:rFonts w:ascii="Arial" w:eastAsia="Times New Roman" w:hAnsi="Arial" w:cs="Arial"/>
          <w:strike/>
          <w:color w:val="000000"/>
          <w:sz w:val="20"/>
          <w:szCs w:val="20"/>
          <w:lang w:eastAsia="pt-BR"/>
        </w:rPr>
        <w:fldChar w:fldCharType="begin"/>
      </w:r>
      <w:r w:rsidRPr="00002005">
        <w:rPr>
          <w:rFonts w:ascii="Arial" w:eastAsia="Times New Roman" w:hAnsi="Arial" w:cs="Arial"/>
          <w:strike/>
          <w:color w:val="000000"/>
          <w:sz w:val="20"/>
          <w:szCs w:val="20"/>
          <w:lang w:eastAsia="pt-BR"/>
        </w:rPr>
        <w:instrText xml:space="preserve"> HYPERLINK "http://www.planalto.gov.br/ccivil_03/LEIS/L8748.htm" \l "art1" </w:instrText>
      </w:r>
      <w:r w:rsidRPr="00002005">
        <w:rPr>
          <w:rFonts w:ascii="Arial" w:eastAsia="Times New Roman" w:hAnsi="Arial" w:cs="Arial"/>
          <w:strike/>
          <w:color w:val="000000"/>
          <w:sz w:val="20"/>
          <w:szCs w:val="20"/>
          <w:lang w:eastAsia="pt-BR"/>
        </w:rPr>
        <w:fldChar w:fldCharType="separate"/>
      </w:r>
      <w:r w:rsidRPr="00002005">
        <w:rPr>
          <w:rFonts w:ascii="Arial" w:eastAsia="Times New Roman" w:hAnsi="Arial" w:cs="Arial"/>
          <w:strike/>
          <w:color w:val="0000FF"/>
          <w:sz w:val="20"/>
          <w:szCs w:val="20"/>
          <w:u w:val="single"/>
          <w:lang w:eastAsia="pt-BR"/>
        </w:rPr>
        <w:t>(Incluído pela Lei nº 8.748, de 1993)</w:t>
      </w:r>
      <w:r w:rsidRPr="00002005">
        <w:rPr>
          <w:rFonts w:ascii="Arial" w:eastAsia="Times New Roman" w:hAnsi="Arial" w:cs="Arial"/>
          <w:strike/>
          <w:color w:val="000000"/>
          <w:sz w:val="20"/>
          <w:szCs w:val="20"/>
          <w:lang w:eastAsia="pt-BR"/>
        </w:rPr>
        <w:fldChar w:fldCharType="end"/>
      </w:r>
    </w:p>
    <w:p w:rsidR="00002005" w:rsidRPr="00002005" w:rsidRDefault="00002005" w:rsidP="00002005">
      <w:pPr>
        <w:spacing w:after="0" w:line="240" w:lineRule="auto"/>
        <w:ind w:firstLine="567"/>
        <w:jc w:val="both"/>
        <w:rPr>
          <w:rFonts w:ascii="Times New Roman" w:eastAsia="Times New Roman" w:hAnsi="Times New Roman" w:cs="Times New Roman"/>
          <w:color w:val="000000"/>
          <w:sz w:val="27"/>
          <w:szCs w:val="27"/>
          <w:lang w:eastAsia="pt-BR"/>
        </w:rPr>
      </w:pPr>
      <w:bookmarkStart w:id="339" w:name="art33§1"/>
      <w:bookmarkEnd w:id="339"/>
      <w:r w:rsidRPr="00002005">
        <w:rPr>
          <w:rFonts w:ascii="Arial" w:eastAsia="Times New Roman" w:hAnsi="Arial" w:cs="Arial"/>
          <w:strike/>
          <w:color w:val="000000"/>
          <w:sz w:val="20"/>
          <w:szCs w:val="20"/>
          <w:lang w:eastAsia="pt-BR"/>
        </w:rPr>
        <w:t>§ 1</w:t>
      </w:r>
      <w:r w:rsidRPr="00002005">
        <w:rPr>
          <w:rFonts w:ascii="Arial" w:eastAsia="Times New Roman" w:hAnsi="Arial" w:cs="Arial"/>
          <w:strike/>
          <w:color w:val="000000"/>
          <w:sz w:val="20"/>
          <w:szCs w:val="20"/>
          <w:u w:val="single"/>
          <w:vertAlign w:val="superscript"/>
          <w:lang w:eastAsia="pt-BR"/>
        </w:rPr>
        <w:t>o</w:t>
      </w:r>
      <w:r w:rsidRPr="00002005">
        <w:rPr>
          <w:rFonts w:ascii="Arial" w:eastAsia="Times New Roman" w:hAnsi="Arial" w:cs="Arial"/>
          <w:strike/>
          <w:color w:val="000000"/>
          <w:sz w:val="20"/>
          <w:szCs w:val="20"/>
          <w:lang w:eastAsia="pt-BR"/>
        </w:rPr>
        <w:t xml:space="preserve">  No caso em que for dado provimento a recurso de ofício, o prazo para a interposição de recurso voluntário começará a fluir da ciência, pelo sujeito passivo, da decisão proferida no julgamento do recurso de </w:t>
      </w:r>
      <w:proofErr w:type="gramStart"/>
      <w:r w:rsidRPr="00002005">
        <w:rPr>
          <w:rFonts w:ascii="Arial" w:eastAsia="Times New Roman" w:hAnsi="Arial" w:cs="Arial"/>
          <w:strike/>
          <w:color w:val="000000"/>
          <w:sz w:val="20"/>
          <w:szCs w:val="20"/>
          <w:lang w:eastAsia="pt-BR"/>
        </w:rPr>
        <w:t>ofício.</w:t>
      </w:r>
      <w:proofErr w:type="gramEnd"/>
      <w:r w:rsidRPr="00002005">
        <w:rPr>
          <w:rFonts w:ascii="Arial" w:eastAsia="Times New Roman" w:hAnsi="Arial" w:cs="Arial"/>
          <w:strike/>
          <w:color w:val="000000"/>
          <w:sz w:val="20"/>
          <w:szCs w:val="20"/>
          <w:lang w:eastAsia="pt-BR"/>
        </w:rPr>
        <w:fldChar w:fldCharType="begin"/>
      </w:r>
      <w:r w:rsidRPr="00002005">
        <w:rPr>
          <w:rFonts w:ascii="Arial" w:eastAsia="Times New Roman" w:hAnsi="Arial" w:cs="Arial"/>
          <w:strike/>
          <w:color w:val="000000"/>
          <w:sz w:val="20"/>
          <w:szCs w:val="20"/>
          <w:lang w:eastAsia="pt-BR"/>
        </w:rPr>
        <w:instrText xml:space="preserve"> HYPERLINK "http://www.planalto.gov.br/ccivil_03/MPV/Antigas_2001/2176-79.htm" \l "art32" </w:instrText>
      </w:r>
      <w:r w:rsidRPr="00002005">
        <w:rPr>
          <w:rFonts w:ascii="Arial" w:eastAsia="Times New Roman" w:hAnsi="Arial" w:cs="Arial"/>
          <w:strike/>
          <w:color w:val="000000"/>
          <w:sz w:val="20"/>
          <w:szCs w:val="20"/>
          <w:lang w:eastAsia="pt-BR"/>
        </w:rPr>
        <w:fldChar w:fldCharType="separate"/>
      </w:r>
      <w:r w:rsidRPr="00002005">
        <w:rPr>
          <w:rFonts w:ascii="Arial" w:eastAsia="Times New Roman" w:hAnsi="Arial" w:cs="Arial"/>
          <w:strike/>
          <w:color w:val="0000FF"/>
          <w:sz w:val="20"/>
          <w:szCs w:val="20"/>
          <w:u w:val="single"/>
          <w:lang w:eastAsia="pt-BR"/>
        </w:rPr>
        <w:t>(Incluído pela Medida Provisória nº 2.176-79, de 2001)</w:t>
      </w:r>
      <w:r w:rsidRPr="00002005">
        <w:rPr>
          <w:rFonts w:ascii="Arial" w:eastAsia="Times New Roman" w:hAnsi="Arial" w:cs="Arial"/>
          <w:strike/>
          <w:color w:val="000000"/>
          <w:sz w:val="20"/>
          <w:szCs w:val="20"/>
          <w:lang w:eastAsia="pt-BR"/>
        </w:rPr>
        <w:fldChar w:fldCharType="end"/>
      </w:r>
    </w:p>
    <w:p w:rsidR="00002005" w:rsidRPr="00002005" w:rsidRDefault="00002005" w:rsidP="00002005">
      <w:pPr>
        <w:spacing w:after="0" w:line="240" w:lineRule="auto"/>
        <w:ind w:firstLine="567"/>
        <w:jc w:val="both"/>
        <w:rPr>
          <w:rFonts w:ascii="Times New Roman" w:eastAsia="Times New Roman" w:hAnsi="Times New Roman" w:cs="Times New Roman"/>
          <w:color w:val="000000"/>
          <w:sz w:val="27"/>
          <w:szCs w:val="27"/>
          <w:lang w:eastAsia="pt-BR"/>
        </w:rPr>
      </w:pPr>
      <w:bookmarkStart w:id="340" w:name="art33§1."/>
      <w:bookmarkEnd w:id="340"/>
      <w:r w:rsidRPr="00002005">
        <w:rPr>
          <w:rFonts w:ascii="Arial" w:eastAsia="Times New Roman" w:hAnsi="Arial" w:cs="Arial"/>
          <w:strike/>
          <w:color w:val="000000"/>
          <w:sz w:val="20"/>
          <w:szCs w:val="20"/>
          <w:lang w:eastAsia="pt-BR"/>
        </w:rPr>
        <w:t>§ 1</w:t>
      </w:r>
      <w:r w:rsidRPr="00002005">
        <w:rPr>
          <w:rFonts w:ascii="Arial" w:eastAsia="Times New Roman" w:hAnsi="Arial" w:cs="Arial"/>
          <w:strike/>
          <w:color w:val="000000"/>
          <w:sz w:val="20"/>
          <w:szCs w:val="20"/>
          <w:u w:val="single"/>
          <w:vertAlign w:val="superscript"/>
          <w:lang w:eastAsia="pt-BR"/>
        </w:rPr>
        <w:t>o</w:t>
      </w:r>
      <w:r w:rsidRPr="00002005">
        <w:rPr>
          <w:rFonts w:ascii="Arial" w:eastAsia="Times New Roman" w:hAnsi="Arial" w:cs="Arial"/>
          <w:strike/>
          <w:color w:val="000000"/>
          <w:sz w:val="20"/>
          <w:szCs w:val="20"/>
          <w:lang w:eastAsia="pt-BR"/>
        </w:rPr>
        <w:t xml:space="preserve"> No caso de provimento a recurso de ofício, o prazo para interposição de recurso voluntário começará a fluir da ciência, pelo sujeito passivo, da decisão proferida no julgamento </w:t>
      </w:r>
      <w:r w:rsidRPr="00002005">
        <w:rPr>
          <w:rFonts w:ascii="Arial" w:eastAsia="Times New Roman" w:hAnsi="Arial" w:cs="Arial"/>
          <w:strike/>
          <w:color w:val="000000"/>
          <w:sz w:val="20"/>
          <w:szCs w:val="20"/>
          <w:lang w:eastAsia="pt-BR"/>
        </w:rPr>
        <w:lastRenderedPageBreak/>
        <w:t>do recurso de ofício. </w:t>
      </w:r>
      <w:hyperlink r:id="rId332" w:anchor="33" w:history="1">
        <w:r w:rsidRPr="00002005">
          <w:rPr>
            <w:rFonts w:ascii="Arial" w:eastAsia="Times New Roman" w:hAnsi="Arial" w:cs="Arial"/>
            <w:strike/>
            <w:color w:val="0000FF"/>
            <w:sz w:val="20"/>
            <w:szCs w:val="20"/>
            <w:u w:val="single"/>
            <w:lang w:eastAsia="pt-BR"/>
          </w:rPr>
          <w:t>(Redação dada pela Lei nº 10.522, de 2002)</w:t>
        </w:r>
      </w:hyperlink>
      <w:r w:rsidRPr="00002005">
        <w:rPr>
          <w:rFonts w:ascii="Arial" w:eastAsia="Times New Roman" w:hAnsi="Arial" w:cs="Arial"/>
          <w:strike/>
          <w:color w:val="000000"/>
          <w:sz w:val="20"/>
          <w:szCs w:val="20"/>
          <w:lang w:eastAsia="pt-BR"/>
        </w:rPr>
        <w:t> </w:t>
      </w:r>
      <w:r w:rsidRPr="00002005">
        <w:rPr>
          <w:rFonts w:ascii="Arial" w:eastAsia="Times New Roman" w:hAnsi="Arial" w:cs="Arial"/>
          <w:color w:val="000000"/>
          <w:sz w:val="20"/>
          <w:szCs w:val="20"/>
          <w:lang w:eastAsia="pt-BR"/>
        </w:rPr>
        <w:t> </w:t>
      </w:r>
      <w:hyperlink r:id="rId333" w:anchor="art7" w:history="1">
        <w:r w:rsidRPr="00002005">
          <w:rPr>
            <w:rFonts w:ascii="Arial" w:eastAsia="Times New Roman" w:hAnsi="Arial" w:cs="Arial"/>
            <w:strike/>
            <w:color w:val="0000FF"/>
            <w:sz w:val="20"/>
            <w:szCs w:val="20"/>
            <w:u w:val="single"/>
            <w:lang w:eastAsia="pt-BR"/>
          </w:rPr>
          <w:t>(Revogado pela Medida Provisória nº 465, de 2009)</w:t>
        </w:r>
      </w:hyperlink>
      <w:r w:rsidRPr="00002005">
        <w:rPr>
          <w:rFonts w:ascii="Arial" w:eastAsia="Times New Roman" w:hAnsi="Arial" w:cs="Arial"/>
          <w:color w:val="000000"/>
          <w:sz w:val="20"/>
          <w:szCs w:val="20"/>
          <w:lang w:eastAsia="pt-BR"/>
        </w:rPr>
        <w:t>   </w:t>
      </w:r>
      <w:hyperlink r:id="rId334" w:anchor="art8" w:history="1">
        <w:r w:rsidRPr="00002005">
          <w:rPr>
            <w:rFonts w:ascii="Arial" w:eastAsia="Times New Roman" w:hAnsi="Arial" w:cs="Arial"/>
            <w:color w:val="0000FF"/>
            <w:sz w:val="20"/>
            <w:szCs w:val="20"/>
            <w:u w:val="single"/>
            <w:lang w:eastAsia="pt-BR"/>
          </w:rPr>
          <w:t>(Revogado pela Lei nº 12.096, de 2009)</w:t>
        </w:r>
        <w:proofErr w:type="gramStart"/>
      </w:hyperlink>
      <w:proofErr w:type="gramEnd"/>
    </w:p>
    <w:p w:rsidR="00002005" w:rsidRPr="00002005" w:rsidRDefault="00002005" w:rsidP="00002005">
      <w:pPr>
        <w:spacing w:after="0" w:line="240" w:lineRule="auto"/>
        <w:ind w:firstLine="567"/>
        <w:jc w:val="both"/>
        <w:rPr>
          <w:rFonts w:ascii="Times New Roman" w:eastAsia="Times New Roman" w:hAnsi="Times New Roman" w:cs="Times New Roman"/>
          <w:color w:val="000000"/>
          <w:sz w:val="27"/>
          <w:szCs w:val="27"/>
          <w:lang w:eastAsia="pt-BR"/>
        </w:rPr>
      </w:pPr>
      <w:bookmarkStart w:id="341" w:name="art33§2."/>
      <w:bookmarkEnd w:id="341"/>
      <w:r w:rsidRPr="00002005">
        <w:rPr>
          <w:rFonts w:ascii="Arial" w:eastAsia="Times New Roman" w:hAnsi="Arial" w:cs="Arial"/>
          <w:strike/>
          <w:color w:val="000000"/>
          <w:sz w:val="24"/>
          <w:szCs w:val="24"/>
          <w:lang w:eastAsia="pt-BR"/>
        </w:rPr>
        <w:t>§ 2</w:t>
      </w:r>
      <w:r w:rsidRPr="00002005">
        <w:rPr>
          <w:rFonts w:ascii="Arial" w:eastAsia="Times New Roman" w:hAnsi="Arial" w:cs="Arial"/>
          <w:strike/>
          <w:color w:val="000000"/>
          <w:sz w:val="24"/>
          <w:szCs w:val="24"/>
          <w:u w:val="single"/>
          <w:vertAlign w:val="superscript"/>
          <w:lang w:eastAsia="pt-BR"/>
        </w:rPr>
        <w:t>o</w:t>
      </w:r>
      <w:r w:rsidRPr="00002005">
        <w:rPr>
          <w:rFonts w:ascii="Arial" w:eastAsia="Times New Roman" w:hAnsi="Arial" w:cs="Arial"/>
          <w:strike/>
          <w:color w:val="000000"/>
          <w:sz w:val="24"/>
          <w:szCs w:val="24"/>
          <w:lang w:eastAsia="pt-BR"/>
        </w:rPr>
        <w:t>  Em qualquer caso, o recurso voluntário somente terá seguimento se o recorrente o instruir com prova do depósito de valor correspondente a, no mínimo, trinta por cento da exigência fiscal definida na decisão.  </w:t>
      </w:r>
      <w:hyperlink r:id="rId335" w:anchor="art32" w:history="1">
        <w:r w:rsidRPr="00002005">
          <w:rPr>
            <w:rFonts w:ascii="Arial" w:eastAsia="Times New Roman" w:hAnsi="Arial" w:cs="Arial"/>
            <w:strike/>
            <w:color w:val="0000FF"/>
            <w:sz w:val="20"/>
            <w:szCs w:val="20"/>
            <w:u w:val="single"/>
            <w:lang w:eastAsia="pt-BR"/>
          </w:rPr>
          <w:t>(Incluído pela Medida Provisória nº 2.176-79, de 2001)</w:t>
        </w:r>
      </w:hyperlink>
      <w:r w:rsidRPr="00002005">
        <w:rPr>
          <w:rFonts w:ascii="Arial" w:eastAsia="Times New Roman" w:hAnsi="Arial" w:cs="Arial"/>
          <w:strike/>
          <w:color w:val="000000"/>
          <w:sz w:val="20"/>
          <w:szCs w:val="20"/>
          <w:lang w:eastAsia="pt-BR"/>
        </w:rPr>
        <w:t> </w:t>
      </w:r>
      <w:hyperlink r:id="rId336" w:history="1">
        <w:r w:rsidRPr="00002005">
          <w:rPr>
            <w:rFonts w:ascii="Arial" w:eastAsia="Times New Roman" w:hAnsi="Arial" w:cs="Arial"/>
            <w:strike/>
            <w:color w:val="0000FF"/>
            <w:sz w:val="20"/>
            <w:szCs w:val="20"/>
            <w:u w:val="single"/>
            <w:lang w:eastAsia="pt-BR"/>
          </w:rPr>
          <w:t>(Vide Adin nº 1.976-7)</w:t>
        </w:r>
        <w:proofErr w:type="gramStart"/>
      </w:hyperlink>
      <w:proofErr w:type="gramEnd"/>
    </w:p>
    <w:p w:rsidR="00002005" w:rsidRPr="00002005" w:rsidRDefault="00002005" w:rsidP="00002005">
      <w:pPr>
        <w:spacing w:after="0" w:line="240" w:lineRule="auto"/>
        <w:ind w:firstLine="567"/>
        <w:jc w:val="both"/>
        <w:rPr>
          <w:rFonts w:ascii="Arial" w:eastAsia="Times New Roman" w:hAnsi="Arial" w:cs="Arial"/>
          <w:color w:val="000000"/>
          <w:sz w:val="20"/>
          <w:szCs w:val="20"/>
          <w:lang w:eastAsia="pt-BR"/>
        </w:rPr>
      </w:pPr>
      <w:bookmarkStart w:id="342" w:name="art33§2"/>
      <w:bookmarkEnd w:id="342"/>
      <w:r w:rsidRPr="00002005">
        <w:rPr>
          <w:rFonts w:ascii="Arial" w:eastAsia="Times New Roman" w:hAnsi="Arial" w:cs="Arial"/>
          <w:strike/>
          <w:color w:val="000000"/>
          <w:sz w:val="20"/>
          <w:szCs w:val="20"/>
          <w:lang w:eastAsia="pt-BR"/>
        </w:rPr>
        <w:t>§ 2</w:t>
      </w:r>
      <w:r w:rsidRPr="00002005">
        <w:rPr>
          <w:rFonts w:ascii="Arial" w:eastAsia="Times New Roman" w:hAnsi="Arial" w:cs="Arial"/>
          <w:strike/>
          <w:color w:val="000000"/>
          <w:sz w:val="20"/>
          <w:szCs w:val="20"/>
          <w:u w:val="single"/>
          <w:vertAlign w:val="superscript"/>
          <w:lang w:eastAsia="pt-BR"/>
        </w:rPr>
        <w:t>o</w:t>
      </w:r>
      <w:r w:rsidRPr="00002005">
        <w:rPr>
          <w:rFonts w:ascii="Arial" w:eastAsia="Times New Roman" w:hAnsi="Arial" w:cs="Arial"/>
          <w:strike/>
          <w:color w:val="000000"/>
          <w:sz w:val="20"/>
          <w:szCs w:val="20"/>
          <w:lang w:eastAsia="pt-BR"/>
        </w:rPr>
        <w:t> Em qualquer caso, o recurso voluntário somente terá seguimento se o recorrente arrolar bens e direitos de valor equivalente a 30% (trinta por cento) da exigência fiscal definida na decisão, limitado o arrolamento, sem prejuízo do seguimento do recurso, ao total do ativo permanente se pessoa jurídica ou ao patrimônio se pessoa física. </w:t>
      </w:r>
      <w:hyperlink r:id="rId337" w:anchor="33" w:history="1">
        <w:r w:rsidRPr="00002005">
          <w:rPr>
            <w:rFonts w:ascii="Arial" w:eastAsia="Times New Roman" w:hAnsi="Arial" w:cs="Arial"/>
            <w:strike/>
            <w:color w:val="0000FF"/>
            <w:sz w:val="20"/>
            <w:szCs w:val="20"/>
            <w:u w:val="single"/>
            <w:lang w:eastAsia="pt-BR"/>
          </w:rPr>
          <w:t>(Redação dada pela Lei nº 10.522, de 2002)</w:t>
        </w:r>
      </w:hyperlink>
      <w:r w:rsidRPr="00002005">
        <w:rPr>
          <w:rFonts w:ascii="Arial" w:eastAsia="Times New Roman" w:hAnsi="Arial" w:cs="Arial"/>
          <w:color w:val="000000"/>
          <w:sz w:val="20"/>
          <w:szCs w:val="20"/>
          <w:lang w:eastAsia="pt-BR"/>
        </w:rPr>
        <w:t>  </w:t>
      </w:r>
      <w:hyperlink r:id="rId338" w:history="1">
        <w:r w:rsidRPr="00002005">
          <w:rPr>
            <w:rFonts w:ascii="Arial" w:eastAsia="Times New Roman" w:hAnsi="Arial" w:cs="Arial"/>
            <w:color w:val="0000FF"/>
            <w:sz w:val="20"/>
            <w:szCs w:val="20"/>
            <w:u w:val="single"/>
            <w:lang w:eastAsia="pt-BR"/>
          </w:rPr>
          <w:t>(Vide Adin nº 1.976-7)</w:t>
        </w:r>
        <w:proofErr w:type="gramStart"/>
      </w:hyperlink>
      <w:proofErr w:type="gramEnd"/>
    </w:p>
    <w:p w:rsidR="00002005" w:rsidRPr="00002005" w:rsidRDefault="00002005" w:rsidP="00002005">
      <w:pPr>
        <w:spacing w:after="0" w:line="240" w:lineRule="auto"/>
        <w:ind w:firstLine="567"/>
        <w:jc w:val="both"/>
        <w:rPr>
          <w:rFonts w:ascii="Arial" w:eastAsia="Times New Roman" w:hAnsi="Arial" w:cs="Arial"/>
          <w:color w:val="000000"/>
          <w:sz w:val="20"/>
          <w:szCs w:val="20"/>
          <w:lang w:eastAsia="pt-BR"/>
        </w:rPr>
      </w:pPr>
      <w:bookmarkStart w:id="343" w:name="art33§3."/>
      <w:bookmarkEnd w:id="343"/>
      <w:r w:rsidRPr="00002005">
        <w:rPr>
          <w:rFonts w:ascii="Arial" w:eastAsia="Times New Roman" w:hAnsi="Arial" w:cs="Arial"/>
          <w:strike/>
          <w:color w:val="000000"/>
          <w:sz w:val="20"/>
          <w:szCs w:val="20"/>
          <w:lang w:eastAsia="pt-BR"/>
        </w:rPr>
        <w:t>§ 3</w:t>
      </w:r>
      <w:r w:rsidRPr="00002005">
        <w:rPr>
          <w:rFonts w:ascii="Arial" w:eastAsia="Times New Roman" w:hAnsi="Arial" w:cs="Arial"/>
          <w:strike/>
          <w:color w:val="000000"/>
          <w:sz w:val="20"/>
          <w:szCs w:val="20"/>
          <w:u w:val="single"/>
          <w:vertAlign w:val="superscript"/>
          <w:lang w:eastAsia="pt-BR"/>
        </w:rPr>
        <w:t>o</w:t>
      </w:r>
      <w:r w:rsidRPr="00002005">
        <w:rPr>
          <w:rFonts w:ascii="Arial" w:eastAsia="Times New Roman" w:hAnsi="Arial" w:cs="Arial"/>
          <w:strike/>
          <w:color w:val="000000"/>
          <w:sz w:val="20"/>
          <w:szCs w:val="20"/>
          <w:lang w:eastAsia="pt-BR"/>
        </w:rPr>
        <w:t>  Alternativamente ao depósito referido no § 2</w:t>
      </w:r>
      <w:r w:rsidRPr="00002005">
        <w:rPr>
          <w:rFonts w:ascii="Arial" w:eastAsia="Times New Roman" w:hAnsi="Arial" w:cs="Arial"/>
          <w:strike/>
          <w:color w:val="000000"/>
          <w:sz w:val="20"/>
          <w:szCs w:val="20"/>
          <w:u w:val="single"/>
          <w:vertAlign w:val="superscript"/>
          <w:lang w:eastAsia="pt-BR"/>
        </w:rPr>
        <w:t>o</w:t>
      </w:r>
      <w:r w:rsidRPr="00002005">
        <w:rPr>
          <w:rFonts w:ascii="Arial" w:eastAsia="Times New Roman" w:hAnsi="Arial" w:cs="Arial"/>
          <w:strike/>
          <w:color w:val="000000"/>
          <w:sz w:val="20"/>
          <w:szCs w:val="20"/>
          <w:lang w:eastAsia="pt-BR"/>
        </w:rPr>
        <w:t>, o recorrente poderá prestar garantias ou arrolar, por sua iniciativa, bens e direitos de valor igual ou superior à exigência fiscal definida na decisão, limitados ao ativo permanente se pessoa jurídica ou ao patrimônio se pessoa física.  </w:t>
      </w:r>
      <w:hyperlink r:id="rId339" w:anchor="art32" w:history="1">
        <w:r w:rsidRPr="00002005">
          <w:rPr>
            <w:rFonts w:ascii="Arial" w:eastAsia="Times New Roman" w:hAnsi="Arial" w:cs="Arial"/>
            <w:strike/>
            <w:color w:val="0000FF"/>
            <w:sz w:val="20"/>
            <w:szCs w:val="20"/>
            <w:u w:val="single"/>
            <w:lang w:eastAsia="pt-BR"/>
          </w:rPr>
          <w:t>(Incluído pela Medida Provisória nº 2.176-79, de 2001)</w:t>
        </w:r>
        <w:proofErr w:type="gramStart"/>
      </w:hyperlink>
      <w:proofErr w:type="gramEnd"/>
    </w:p>
    <w:p w:rsidR="00002005" w:rsidRPr="00002005" w:rsidRDefault="00002005" w:rsidP="00002005">
      <w:pPr>
        <w:spacing w:before="100" w:beforeAutospacing="1" w:after="100" w:afterAutospacing="1" w:line="240" w:lineRule="auto"/>
        <w:ind w:firstLine="567"/>
        <w:jc w:val="both"/>
        <w:rPr>
          <w:rFonts w:ascii="Arial" w:eastAsia="Times New Roman" w:hAnsi="Arial" w:cs="Arial"/>
          <w:color w:val="000000"/>
          <w:sz w:val="20"/>
          <w:szCs w:val="20"/>
          <w:lang w:eastAsia="pt-BR"/>
        </w:rPr>
      </w:pPr>
      <w:bookmarkStart w:id="344" w:name="art33§3"/>
      <w:bookmarkEnd w:id="344"/>
      <w:r w:rsidRPr="00002005">
        <w:rPr>
          <w:rFonts w:ascii="Arial" w:eastAsia="Times New Roman" w:hAnsi="Arial" w:cs="Arial"/>
          <w:color w:val="000000"/>
          <w:sz w:val="20"/>
          <w:szCs w:val="20"/>
          <w:lang w:eastAsia="pt-BR"/>
        </w:rPr>
        <w:t>§ 3</w:t>
      </w:r>
      <w:r w:rsidRPr="00002005">
        <w:rPr>
          <w:rFonts w:ascii="Arial" w:eastAsia="Times New Roman" w:hAnsi="Arial" w:cs="Arial"/>
          <w:color w:val="000000"/>
          <w:sz w:val="20"/>
          <w:szCs w:val="20"/>
          <w:u w:val="single"/>
          <w:vertAlign w:val="superscript"/>
          <w:lang w:eastAsia="pt-BR"/>
        </w:rPr>
        <w:t>o</w:t>
      </w:r>
      <w:r w:rsidRPr="00002005">
        <w:rPr>
          <w:rFonts w:ascii="Arial" w:eastAsia="Times New Roman" w:hAnsi="Arial" w:cs="Arial"/>
          <w:color w:val="000000"/>
          <w:sz w:val="20"/>
          <w:szCs w:val="20"/>
          <w:lang w:eastAsia="pt-BR"/>
        </w:rPr>
        <w:t> O arrolamento de que trata o § 2</w:t>
      </w:r>
      <w:r w:rsidRPr="00002005">
        <w:rPr>
          <w:rFonts w:ascii="Arial" w:eastAsia="Times New Roman" w:hAnsi="Arial" w:cs="Arial"/>
          <w:color w:val="000000"/>
          <w:sz w:val="20"/>
          <w:szCs w:val="20"/>
          <w:u w:val="single"/>
          <w:vertAlign w:val="superscript"/>
          <w:lang w:eastAsia="pt-BR"/>
        </w:rPr>
        <w:t>o</w:t>
      </w:r>
      <w:r w:rsidRPr="00002005">
        <w:rPr>
          <w:rFonts w:ascii="Arial" w:eastAsia="Times New Roman" w:hAnsi="Arial" w:cs="Arial"/>
          <w:color w:val="000000"/>
          <w:sz w:val="20"/>
          <w:szCs w:val="20"/>
          <w:lang w:eastAsia="pt-BR"/>
        </w:rPr>
        <w:t> será realizado preferencialmente sobre bens imóveis. </w:t>
      </w:r>
      <w:hyperlink r:id="rId340" w:anchor="33" w:history="1">
        <w:r w:rsidRPr="00002005">
          <w:rPr>
            <w:rFonts w:ascii="Arial" w:eastAsia="Times New Roman" w:hAnsi="Arial" w:cs="Arial"/>
            <w:color w:val="0000FF"/>
            <w:sz w:val="20"/>
            <w:szCs w:val="20"/>
            <w:u w:val="single"/>
            <w:lang w:eastAsia="pt-BR"/>
          </w:rPr>
          <w:t>(Redação dada pela Lei nº 10.522, de 2002)</w:t>
        </w:r>
        <w:proofErr w:type="gramStart"/>
      </w:hyperlink>
      <w:proofErr w:type="gramEnd"/>
    </w:p>
    <w:p w:rsidR="00002005" w:rsidRPr="00002005" w:rsidRDefault="00002005" w:rsidP="00002005">
      <w:pPr>
        <w:spacing w:before="100" w:beforeAutospacing="1" w:after="100" w:afterAutospacing="1" w:line="240" w:lineRule="auto"/>
        <w:ind w:firstLine="567"/>
        <w:jc w:val="both"/>
        <w:rPr>
          <w:rFonts w:ascii="Arial" w:eastAsia="Times New Roman" w:hAnsi="Arial" w:cs="Arial"/>
          <w:color w:val="000000"/>
          <w:sz w:val="20"/>
          <w:szCs w:val="20"/>
          <w:lang w:eastAsia="pt-BR"/>
        </w:rPr>
      </w:pPr>
      <w:bookmarkStart w:id="345" w:name="art33§4"/>
      <w:bookmarkEnd w:id="345"/>
      <w:r w:rsidRPr="00002005">
        <w:rPr>
          <w:rFonts w:ascii="Arial" w:eastAsia="Times New Roman" w:hAnsi="Arial" w:cs="Arial"/>
          <w:strike/>
          <w:color w:val="000000"/>
          <w:sz w:val="20"/>
          <w:szCs w:val="20"/>
          <w:lang w:eastAsia="pt-BR"/>
        </w:rPr>
        <w:t>§ 4</w:t>
      </w:r>
      <w:r w:rsidRPr="00002005">
        <w:rPr>
          <w:rFonts w:ascii="Arial" w:eastAsia="Times New Roman" w:hAnsi="Arial" w:cs="Arial"/>
          <w:strike/>
          <w:color w:val="000000"/>
          <w:sz w:val="20"/>
          <w:szCs w:val="20"/>
          <w:u w:val="single"/>
          <w:vertAlign w:val="superscript"/>
          <w:lang w:eastAsia="pt-BR"/>
        </w:rPr>
        <w:t>o</w:t>
      </w:r>
      <w:r w:rsidRPr="00002005">
        <w:rPr>
          <w:rFonts w:ascii="Arial" w:eastAsia="Times New Roman" w:hAnsi="Arial" w:cs="Arial"/>
          <w:strike/>
          <w:color w:val="000000"/>
          <w:sz w:val="20"/>
          <w:szCs w:val="20"/>
          <w:lang w:eastAsia="pt-BR"/>
        </w:rPr>
        <w:t>  A prestação de garantias e o arrolamento de que trata o § 3</w:t>
      </w:r>
      <w:r w:rsidRPr="00002005">
        <w:rPr>
          <w:rFonts w:ascii="Arial" w:eastAsia="Times New Roman" w:hAnsi="Arial" w:cs="Arial"/>
          <w:strike/>
          <w:color w:val="000000"/>
          <w:sz w:val="20"/>
          <w:szCs w:val="20"/>
          <w:u w:val="single"/>
          <w:vertAlign w:val="superscript"/>
          <w:lang w:eastAsia="pt-BR"/>
        </w:rPr>
        <w:t>o</w:t>
      </w:r>
      <w:r w:rsidRPr="00002005">
        <w:rPr>
          <w:rFonts w:ascii="Arial" w:eastAsia="Times New Roman" w:hAnsi="Arial" w:cs="Arial"/>
          <w:strike/>
          <w:color w:val="000000"/>
          <w:sz w:val="20"/>
          <w:szCs w:val="20"/>
          <w:lang w:eastAsia="pt-BR"/>
        </w:rPr>
        <w:t> serão realizados preferencialmente sobre bens imóveis.  </w:t>
      </w:r>
      <w:hyperlink r:id="rId341" w:anchor="art32" w:history="1">
        <w:r w:rsidRPr="00002005">
          <w:rPr>
            <w:rFonts w:ascii="Arial" w:eastAsia="Times New Roman" w:hAnsi="Arial" w:cs="Arial"/>
            <w:strike/>
            <w:color w:val="0000FF"/>
            <w:sz w:val="20"/>
            <w:szCs w:val="20"/>
            <w:u w:val="single"/>
            <w:lang w:eastAsia="pt-BR"/>
          </w:rPr>
          <w:t>(Incluído pela Medida Provisória nº 2.176-79, de 2001)</w:t>
        </w:r>
        <w:proofErr w:type="gramStart"/>
      </w:hyperlink>
      <w:proofErr w:type="gramEnd"/>
    </w:p>
    <w:p w:rsidR="00002005" w:rsidRPr="00002005" w:rsidRDefault="00002005" w:rsidP="00002005">
      <w:pPr>
        <w:spacing w:before="100" w:beforeAutospacing="1" w:after="100" w:afterAutospacing="1" w:line="240" w:lineRule="auto"/>
        <w:ind w:firstLine="567"/>
        <w:jc w:val="both"/>
        <w:rPr>
          <w:rFonts w:ascii="Arial" w:eastAsia="Times New Roman" w:hAnsi="Arial" w:cs="Arial"/>
          <w:color w:val="000000"/>
          <w:sz w:val="20"/>
          <w:szCs w:val="20"/>
          <w:lang w:eastAsia="pt-BR"/>
        </w:rPr>
      </w:pPr>
      <w:bookmarkStart w:id="346" w:name="art33§4."/>
      <w:bookmarkEnd w:id="346"/>
      <w:r w:rsidRPr="00002005">
        <w:rPr>
          <w:rFonts w:ascii="Arial" w:eastAsia="Times New Roman" w:hAnsi="Arial" w:cs="Arial"/>
          <w:color w:val="000000"/>
          <w:sz w:val="20"/>
          <w:szCs w:val="20"/>
          <w:lang w:eastAsia="pt-BR"/>
        </w:rPr>
        <w:t>§ 4</w:t>
      </w:r>
      <w:r w:rsidRPr="00002005">
        <w:rPr>
          <w:rFonts w:ascii="Arial" w:eastAsia="Times New Roman" w:hAnsi="Arial" w:cs="Arial"/>
          <w:color w:val="000000"/>
          <w:sz w:val="20"/>
          <w:szCs w:val="20"/>
          <w:u w:val="single"/>
          <w:vertAlign w:val="superscript"/>
          <w:lang w:eastAsia="pt-BR"/>
        </w:rPr>
        <w:t>o</w:t>
      </w:r>
      <w:r w:rsidRPr="00002005">
        <w:rPr>
          <w:rFonts w:ascii="Arial" w:eastAsia="Times New Roman" w:hAnsi="Arial" w:cs="Arial"/>
          <w:color w:val="000000"/>
          <w:sz w:val="20"/>
          <w:szCs w:val="20"/>
          <w:lang w:eastAsia="pt-BR"/>
        </w:rPr>
        <w:t> O Poder Executivo editará as normas regulamentares necessárias à operacionalização do arrolamento previsto no § 2</w:t>
      </w:r>
      <w:r w:rsidRPr="00002005">
        <w:rPr>
          <w:rFonts w:ascii="Arial" w:eastAsia="Times New Roman" w:hAnsi="Arial" w:cs="Arial"/>
          <w:color w:val="000000"/>
          <w:sz w:val="20"/>
          <w:szCs w:val="20"/>
          <w:u w:val="single"/>
          <w:vertAlign w:val="superscript"/>
          <w:lang w:eastAsia="pt-BR"/>
        </w:rPr>
        <w:t>o</w:t>
      </w:r>
      <w:r w:rsidRPr="00002005">
        <w:rPr>
          <w:rFonts w:ascii="Arial" w:eastAsia="Times New Roman" w:hAnsi="Arial" w:cs="Arial"/>
          <w:color w:val="000000"/>
          <w:sz w:val="20"/>
          <w:szCs w:val="20"/>
          <w:lang w:eastAsia="pt-BR"/>
        </w:rPr>
        <w:t>. </w:t>
      </w:r>
      <w:hyperlink r:id="rId342" w:anchor="33" w:history="1">
        <w:r w:rsidRPr="00002005">
          <w:rPr>
            <w:rFonts w:ascii="Arial" w:eastAsia="Times New Roman" w:hAnsi="Arial" w:cs="Arial"/>
            <w:color w:val="0000FF"/>
            <w:sz w:val="20"/>
            <w:szCs w:val="20"/>
            <w:u w:val="single"/>
            <w:lang w:eastAsia="pt-BR"/>
          </w:rPr>
          <w:t>(Redação dada pela Lei nº 10.522, de 2002)</w:t>
        </w:r>
        <w:proofErr w:type="gramStart"/>
      </w:hyperlink>
      <w:proofErr w:type="gramEnd"/>
    </w:p>
    <w:p w:rsidR="00002005" w:rsidRPr="00002005" w:rsidRDefault="00002005" w:rsidP="00002005">
      <w:pPr>
        <w:spacing w:before="100" w:beforeAutospacing="1" w:after="100" w:afterAutospacing="1" w:line="240" w:lineRule="auto"/>
        <w:ind w:firstLine="567"/>
        <w:jc w:val="both"/>
        <w:rPr>
          <w:rFonts w:ascii="Arial" w:eastAsia="Times New Roman" w:hAnsi="Arial" w:cs="Arial"/>
          <w:color w:val="000000"/>
          <w:sz w:val="20"/>
          <w:szCs w:val="20"/>
          <w:lang w:eastAsia="pt-BR"/>
        </w:rPr>
      </w:pPr>
      <w:bookmarkStart w:id="347" w:name="art33§5"/>
      <w:bookmarkEnd w:id="347"/>
      <w:r w:rsidRPr="00002005">
        <w:rPr>
          <w:rFonts w:ascii="Arial" w:eastAsia="Times New Roman" w:hAnsi="Arial" w:cs="Arial"/>
          <w:strike/>
          <w:color w:val="000000"/>
          <w:sz w:val="20"/>
          <w:szCs w:val="20"/>
          <w:lang w:eastAsia="pt-BR"/>
        </w:rPr>
        <w:t>§ 5</w:t>
      </w:r>
      <w:r w:rsidRPr="00002005">
        <w:rPr>
          <w:rFonts w:ascii="Arial" w:eastAsia="Times New Roman" w:hAnsi="Arial" w:cs="Arial"/>
          <w:strike/>
          <w:color w:val="000000"/>
          <w:sz w:val="20"/>
          <w:szCs w:val="20"/>
          <w:u w:val="single"/>
          <w:vertAlign w:val="superscript"/>
          <w:lang w:eastAsia="pt-BR"/>
        </w:rPr>
        <w:t>o</w:t>
      </w:r>
      <w:r w:rsidRPr="00002005">
        <w:rPr>
          <w:rFonts w:ascii="Arial" w:eastAsia="Times New Roman" w:hAnsi="Arial" w:cs="Arial"/>
          <w:strike/>
          <w:color w:val="000000"/>
          <w:sz w:val="20"/>
          <w:szCs w:val="20"/>
          <w:lang w:eastAsia="pt-BR"/>
        </w:rPr>
        <w:t>  O Poder Executivo editará as normas regulamentares necessárias à operacionalização do depósito, da prestação de garantias e do arrolamento referidos nos §§ 1</w:t>
      </w:r>
      <w:r w:rsidRPr="00002005">
        <w:rPr>
          <w:rFonts w:ascii="Arial" w:eastAsia="Times New Roman" w:hAnsi="Arial" w:cs="Arial"/>
          <w:strike/>
          <w:color w:val="000000"/>
          <w:sz w:val="20"/>
          <w:szCs w:val="20"/>
          <w:u w:val="single"/>
          <w:vertAlign w:val="superscript"/>
          <w:lang w:eastAsia="pt-BR"/>
        </w:rPr>
        <w:t>o</w:t>
      </w:r>
      <w:r w:rsidRPr="00002005">
        <w:rPr>
          <w:rFonts w:ascii="Arial" w:eastAsia="Times New Roman" w:hAnsi="Arial" w:cs="Arial"/>
          <w:strike/>
          <w:color w:val="000000"/>
          <w:sz w:val="20"/>
          <w:szCs w:val="20"/>
          <w:lang w:eastAsia="pt-BR"/>
        </w:rPr>
        <w:t> a 4</w:t>
      </w:r>
      <w:r w:rsidRPr="00002005">
        <w:rPr>
          <w:rFonts w:ascii="Arial" w:eastAsia="Times New Roman" w:hAnsi="Arial" w:cs="Arial"/>
          <w:strike/>
          <w:color w:val="000000"/>
          <w:sz w:val="20"/>
          <w:szCs w:val="20"/>
          <w:u w:val="single"/>
          <w:vertAlign w:val="superscript"/>
          <w:lang w:eastAsia="pt-BR"/>
        </w:rPr>
        <w:t>o</w:t>
      </w:r>
      <w:r w:rsidRPr="00002005">
        <w:rPr>
          <w:rFonts w:ascii="Arial" w:eastAsia="Times New Roman" w:hAnsi="Arial" w:cs="Arial"/>
          <w:strike/>
          <w:color w:val="000000"/>
          <w:sz w:val="20"/>
          <w:szCs w:val="20"/>
          <w:lang w:eastAsia="pt-BR"/>
        </w:rPr>
        <w:t>.  </w:t>
      </w:r>
      <w:hyperlink r:id="rId343" w:anchor="art32" w:history="1">
        <w:r w:rsidRPr="00002005">
          <w:rPr>
            <w:rFonts w:ascii="Arial" w:eastAsia="Times New Roman" w:hAnsi="Arial" w:cs="Arial"/>
            <w:strike/>
            <w:color w:val="0000FF"/>
            <w:sz w:val="20"/>
            <w:szCs w:val="20"/>
            <w:u w:val="single"/>
            <w:lang w:eastAsia="pt-BR"/>
          </w:rPr>
          <w:t>(Vide Medida Provisória nº 2.176-79, de 2001)</w:t>
        </w:r>
        <w:proofErr w:type="gramStart"/>
      </w:hyperlink>
      <w:proofErr w:type="gramEnd"/>
    </w:p>
    <w:p w:rsidR="00002005" w:rsidRPr="00002005" w:rsidRDefault="00002005" w:rsidP="00002005">
      <w:pPr>
        <w:spacing w:before="100" w:beforeAutospacing="1" w:after="100" w:afterAutospacing="1" w:line="240" w:lineRule="auto"/>
        <w:ind w:firstLine="567"/>
        <w:jc w:val="both"/>
        <w:rPr>
          <w:rFonts w:ascii="Arial" w:eastAsia="Times New Roman" w:hAnsi="Arial" w:cs="Arial"/>
          <w:color w:val="000000"/>
          <w:sz w:val="20"/>
          <w:szCs w:val="20"/>
          <w:lang w:eastAsia="pt-BR"/>
        </w:rPr>
      </w:pPr>
      <w:bookmarkStart w:id="348" w:name="art34"/>
      <w:bookmarkEnd w:id="348"/>
      <w:r w:rsidRPr="00002005">
        <w:rPr>
          <w:rFonts w:ascii="Arial" w:eastAsia="Times New Roman" w:hAnsi="Arial" w:cs="Arial"/>
          <w:color w:val="000000"/>
          <w:sz w:val="20"/>
          <w:szCs w:val="20"/>
          <w:lang w:eastAsia="pt-BR"/>
        </w:rPr>
        <w:t>Art. 34. A autoridade de primeira instância recorrerá de ofício sempre que a decisão:</w:t>
      </w:r>
    </w:p>
    <w:p w:rsidR="00002005" w:rsidRPr="00002005" w:rsidRDefault="00002005" w:rsidP="00002005">
      <w:pPr>
        <w:spacing w:after="0" w:line="240" w:lineRule="auto"/>
        <w:ind w:firstLine="567"/>
        <w:jc w:val="both"/>
        <w:rPr>
          <w:rFonts w:ascii="Times New Roman" w:eastAsia="Times New Roman" w:hAnsi="Times New Roman" w:cs="Times New Roman"/>
          <w:color w:val="000000"/>
          <w:sz w:val="27"/>
          <w:szCs w:val="27"/>
          <w:lang w:eastAsia="pt-BR"/>
        </w:rPr>
      </w:pPr>
      <w:bookmarkStart w:id="349" w:name="art34i.."/>
      <w:bookmarkEnd w:id="349"/>
      <w:r w:rsidRPr="00002005">
        <w:rPr>
          <w:rFonts w:ascii="Arial" w:eastAsia="Times New Roman" w:hAnsi="Arial" w:cs="Arial"/>
          <w:strike/>
          <w:color w:val="000000"/>
          <w:sz w:val="20"/>
          <w:szCs w:val="20"/>
          <w:lang w:eastAsia="pt-BR"/>
        </w:rPr>
        <w:t>I - exonerar o sujeito passivo do pagamento de tributo ou de multa de valor originário, não corrigido monetariamente, superior a vinte vezes o maior salário mínimo vigente no País;</w:t>
      </w:r>
    </w:p>
    <w:p w:rsidR="00002005" w:rsidRPr="00002005" w:rsidRDefault="00002005" w:rsidP="00002005">
      <w:pPr>
        <w:spacing w:after="0" w:line="240" w:lineRule="auto"/>
        <w:ind w:firstLine="567"/>
        <w:jc w:val="both"/>
        <w:rPr>
          <w:rFonts w:ascii="Times New Roman" w:eastAsia="Times New Roman" w:hAnsi="Times New Roman" w:cs="Times New Roman"/>
          <w:color w:val="000000"/>
          <w:sz w:val="27"/>
          <w:szCs w:val="27"/>
          <w:lang w:eastAsia="pt-BR"/>
        </w:rPr>
      </w:pPr>
      <w:bookmarkStart w:id="350" w:name="art34i."/>
      <w:bookmarkEnd w:id="350"/>
      <w:r w:rsidRPr="00002005">
        <w:rPr>
          <w:rFonts w:ascii="Arial" w:eastAsia="Times New Roman" w:hAnsi="Arial" w:cs="Arial"/>
          <w:strike/>
          <w:color w:val="000000"/>
          <w:sz w:val="20"/>
          <w:szCs w:val="20"/>
          <w:lang w:eastAsia="pt-BR"/>
        </w:rPr>
        <w:t xml:space="preserve">I - exonerar o sujeito passivo do pagamento de crédito tributário de valor total (lançamentos </w:t>
      </w:r>
      <w:proofErr w:type="gramStart"/>
      <w:r w:rsidRPr="00002005">
        <w:rPr>
          <w:rFonts w:ascii="Arial" w:eastAsia="Times New Roman" w:hAnsi="Arial" w:cs="Arial"/>
          <w:strike/>
          <w:color w:val="000000"/>
          <w:sz w:val="20"/>
          <w:szCs w:val="20"/>
          <w:lang w:eastAsia="pt-BR"/>
        </w:rPr>
        <w:t>principal e decorrentes</w:t>
      </w:r>
      <w:proofErr w:type="gramEnd"/>
      <w:r w:rsidRPr="00002005">
        <w:rPr>
          <w:rFonts w:ascii="Arial" w:eastAsia="Times New Roman" w:hAnsi="Arial" w:cs="Arial"/>
          <w:strike/>
          <w:color w:val="000000"/>
          <w:sz w:val="20"/>
          <w:szCs w:val="20"/>
          <w:lang w:eastAsia="pt-BR"/>
        </w:rPr>
        <w:t>), atualizado monetariamente na data da decisão, superior a 150.000 (cento e cinqüenta mil) Unidades Fiscais de Referência (Ufir).  </w:t>
      </w:r>
      <w:hyperlink r:id="rId344" w:anchor="art1" w:history="1">
        <w:r w:rsidRPr="00002005">
          <w:rPr>
            <w:rFonts w:ascii="Arial" w:eastAsia="Times New Roman" w:hAnsi="Arial" w:cs="Arial"/>
            <w:strike/>
            <w:color w:val="0000FF"/>
            <w:sz w:val="20"/>
            <w:szCs w:val="20"/>
            <w:u w:val="single"/>
            <w:lang w:eastAsia="pt-BR"/>
          </w:rPr>
          <w:t>(Redação dada pela Medida Provisória nº 367, de 1993)</w:t>
        </w:r>
      </w:hyperlink>
    </w:p>
    <w:p w:rsidR="00002005" w:rsidRPr="00002005" w:rsidRDefault="00002005" w:rsidP="00002005">
      <w:pPr>
        <w:spacing w:after="0" w:line="240" w:lineRule="auto"/>
        <w:ind w:firstLine="567"/>
        <w:jc w:val="both"/>
        <w:rPr>
          <w:rFonts w:ascii="Times New Roman" w:eastAsia="Times New Roman" w:hAnsi="Times New Roman" w:cs="Times New Roman"/>
          <w:color w:val="000000"/>
          <w:sz w:val="27"/>
          <w:szCs w:val="27"/>
          <w:lang w:eastAsia="pt-BR"/>
        </w:rPr>
      </w:pPr>
      <w:bookmarkStart w:id="351" w:name="art34i..."/>
      <w:bookmarkEnd w:id="351"/>
      <w:r w:rsidRPr="00002005">
        <w:rPr>
          <w:rFonts w:ascii="Arial" w:eastAsia="Times New Roman" w:hAnsi="Arial" w:cs="Arial"/>
          <w:strike/>
          <w:color w:val="000000"/>
          <w:sz w:val="20"/>
          <w:szCs w:val="20"/>
          <w:lang w:eastAsia="pt-BR"/>
        </w:rPr>
        <w:t xml:space="preserve">I - exonerar o sujeito passivo do pagamento de crédito tributário de valor total (lançamentos </w:t>
      </w:r>
      <w:proofErr w:type="gramStart"/>
      <w:r w:rsidRPr="00002005">
        <w:rPr>
          <w:rFonts w:ascii="Arial" w:eastAsia="Times New Roman" w:hAnsi="Arial" w:cs="Arial"/>
          <w:strike/>
          <w:color w:val="000000"/>
          <w:sz w:val="20"/>
          <w:szCs w:val="20"/>
          <w:lang w:eastAsia="pt-BR"/>
        </w:rPr>
        <w:t>principal e decorrentes</w:t>
      </w:r>
      <w:proofErr w:type="gramEnd"/>
      <w:r w:rsidRPr="00002005">
        <w:rPr>
          <w:rFonts w:ascii="Arial" w:eastAsia="Times New Roman" w:hAnsi="Arial" w:cs="Arial"/>
          <w:strike/>
          <w:color w:val="000000"/>
          <w:sz w:val="20"/>
          <w:szCs w:val="20"/>
          <w:lang w:eastAsia="pt-BR"/>
        </w:rPr>
        <w:t>), atualizado monetariamente na data da decisão, superior a 150.000 (cento e cinqüenta mil) Unidades Fiscais de Referência (Ufir). </w:t>
      </w:r>
      <w:r w:rsidRPr="00002005">
        <w:rPr>
          <w:rFonts w:ascii="Arial" w:eastAsia="Times New Roman" w:hAnsi="Arial" w:cs="Arial"/>
          <w:color w:val="000000"/>
          <w:sz w:val="20"/>
          <w:szCs w:val="20"/>
          <w:lang w:eastAsia="pt-BR"/>
        </w:rPr>
        <w:t> </w:t>
      </w:r>
      <w:hyperlink r:id="rId345" w:anchor="art1" w:history="1">
        <w:r w:rsidRPr="00002005">
          <w:rPr>
            <w:rFonts w:ascii="Arial" w:eastAsia="Times New Roman" w:hAnsi="Arial" w:cs="Arial"/>
            <w:strike/>
            <w:color w:val="0000FF"/>
            <w:sz w:val="20"/>
            <w:szCs w:val="20"/>
            <w:u w:val="single"/>
            <w:lang w:eastAsia="pt-BR"/>
          </w:rPr>
          <w:t>(Redação dada pela Lei nº 8.748, de 1993)</w:t>
        </w:r>
      </w:hyperlink>
    </w:p>
    <w:p w:rsidR="00002005" w:rsidRPr="00002005" w:rsidRDefault="00002005" w:rsidP="00002005">
      <w:pPr>
        <w:spacing w:after="0" w:line="240" w:lineRule="auto"/>
        <w:ind w:firstLine="567"/>
        <w:jc w:val="both"/>
        <w:rPr>
          <w:rFonts w:ascii="Times New Roman" w:eastAsia="Times New Roman" w:hAnsi="Times New Roman" w:cs="Times New Roman"/>
          <w:color w:val="000000"/>
          <w:sz w:val="27"/>
          <w:szCs w:val="27"/>
          <w:lang w:eastAsia="pt-BR"/>
        </w:rPr>
      </w:pPr>
      <w:bookmarkStart w:id="352" w:name="art34i...."/>
      <w:bookmarkEnd w:id="352"/>
      <w:r w:rsidRPr="00002005">
        <w:rPr>
          <w:rFonts w:ascii="Arial" w:eastAsia="Times New Roman" w:hAnsi="Arial" w:cs="Arial"/>
          <w:strike/>
          <w:color w:val="000000"/>
          <w:sz w:val="24"/>
          <w:szCs w:val="24"/>
          <w:lang w:eastAsia="pt-BR"/>
        </w:rPr>
        <w:t xml:space="preserve">I - exonerar o sujeito passivo do pagamento de tributo e encargos de multa de valor total (lançamento </w:t>
      </w:r>
      <w:proofErr w:type="gramStart"/>
      <w:r w:rsidRPr="00002005">
        <w:rPr>
          <w:rFonts w:ascii="Arial" w:eastAsia="Times New Roman" w:hAnsi="Arial" w:cs="Arial"/>
          <w:strike/>
          <w:color w:val="000000"/>
          <w:sz w:val="24"/>
          <w:szCs w:val="24"/>
          <w:lang w:eastAsia="pt-BR"/>
        </w:rPr>
        <w:t>principal e decorrentes</w:t>
      </w:r>
      <w:proofErr w:type="gramEnd"/>
      <w:r w:rsidRPr="00002005">
        <w:rPr>
          <w:rFonts w:ascii="Arial" w:eastAsia="Times New Roman" w:hAnsi="Arial" w:cs="Arial"/>
          <w:strike/>
          <w:color w:val="000000"/>
          <w:sz w:val="24"/>
          <w:szCs w:val="24"/>
          <w:lang w:eastAsia="pt-BR"/>
        </w:rPr>
        <w:t>) a ser fixado em ato do Ministro de Estado da Fazenda;  </w:t>
      </w:r>
      <w:hyperlink r:id="rId346" w:anchor="art62" w:history="1">
        <w:r w:rsidRPr="00002005">
          <w:rPr>
            <w:rFonts w:ascii="Arial" w:eastAsia="Times New Roman" w:hAnsi="Arial" w:cs="Arial"/>
            <w:strike/>
            <w:color w:val="0000FF"/>
            <w:sz w:val="20"/>
            <w:szCs w:val="20"/>
            <w:u w:val="single"/>
            <w:lang w:eastAsia="pt-BR"/>
          </w:rPr>
          <w:t>(Redação dada pela Medida Provisória nº 1.602, de 1997)</w:t>
        </w:r>
      </w:hyperlink>
    </w:p>
    <w:p w:rsidR="00002005" w:rsidRPr="00002005" w:rsidRDefault="00002005" w:rsidP="00002005">
      <w:pPr>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pt-BR"/>
        </w:rPr>
      </w:pPr>
      <w:bookmarkStart w:id="353" w:name="art34i"/>
      <w:bookmarkEnd w:id="353"/>
      <w:r w:rsidRPr="00002005">
        <w:rPr>
          <w:rFonts w:ascii="Arial" w:eastAsia="Times New Roman" w:hAnsi="Arial" w:cs="Arial"/>
          <w:color w:val="000000"/>
          <w:sz w:val="20"/>
          <w:szCs w:val="20"/>
          <w:lang w:eastAsia="pt-BR"/>
        </w:rPr>
        <w:t>I - </w:t>
      </w:r>
      <w:r w:rsidRPr="00002005">
        <w:rPr>
          <w:rFonts w:ascii="Arial" w:eastAsia="Times New Roman" w:hAnsi="Arial" w:cs="Arial"/>
          <w:color w:val="000000"/>
          <w:sz w:val="24"/>
          <w:szCs w:val="24"/>
          <w:lang w:eastAsia="pt-BR"/>
        </w:rPr>
        <w:t xml:space="preserve">exonerar o sujeito passivo do pagamento de tributo e encargos de multa de valor total (lançamento </w:t>
      </w:r>
      <w:proofErr w:type="gramStart"/>
      <w:r w:rsidRPr="00002005">
        <w:rPr>
          <w:rFonts w:ascii="Arial" w:eastAsia="Times New Roman" w:hAnsi="Arial" w:cs="Arial"/>
          <w:color w:val="000000"/>
          <w:sz w:val="24"/>
          <w:szCs w:val="24"/>
          <w:lang w:eastAsia="pt-BR"/>
        </w:rPr>
        <w:t>principal e decorrentes</w:t>
      </w:r>
      <w:proofErr w:type="gramEnd"/>
      <w:r w:rsidRPr="00002005">
        <w:rPr>
          <w:rFonts w:ascii="Arial" w:eastAsia="Times New Roman" w:hAnsi="Arial" w:cs="Arial"/>
          <w:color w:val="000000"/>
          <w:sz w:val="24"/>
          <w:szCs w:val="24"/>
          <w:lang w:eastAsia="pt-BR"/>
        </w:rPr>
        <w:t>) a ser fixado em ato do Ministro de Estado da Fazenda.</w:t>
      </w:r>
      <w:r w:rsidRPr="00002005">
        <w:rPr>
          <w:rFonts w:ascii="Arial" w:eastAsia="Times New Roman" w:hAnsi="Arial" w:cs="Arial"/>
          <w:color w:val="000000"/>
          <w:sz w:val="20"/>
          <w:szCs w:val="20"/>
          <w:lang w:eastAsia="pt-BR"/>
        </w:rPr>
        <w:t> </w:t>
      </w:r>
      <w:hyperlink r:id="rId347" w:anchor="art67" w:history="1">
        <w:r w:rsidRPr="00002005">
          <w:rPr>
            <w:rFonts w:ascii="Arial" w:eastAsia="Times New Roman" w:hAnsi="Arial" w:cs="Arial"/>
            <w:color w:val="0000FF"/>
            <w:sz w:val="20"/>
            <w:szCs w:val="20"/>
            <w:u w:val="single"/>
            <w:lang w:eastAsia="pt-BR"/>
          </w:rPr>
          <w:t>(Redação dada pela Lei nº 9.532, de 1997)</w:t>
        </w:r>
      </w:hyperlink>
      <w:r w:rsidRPr="00002005">
        <w:rPr>
          <w:rFonts w:ascii="Arial" w:eastAsia="Times New Roman" w:hAnsi="Arial" w:cs="Arial"/>
          <w:color w:val="000000"/>
          <w:sz w:val="15"/>
          <w:szCs w:val="15"/>
          <w:lang w:eastAsia="pt-BR"/>
        </w:rPr>
        <w:t>   </w:t>
      </w:r>
      <w:hyperlink r:id="rId348" w:anchor="art81ii" w:history="1">
        <w:r w:rsidRPr="00002005">
          <w:rPr>
            <w:rFonts w:ascii="Arial" w:eastAsia="Times New Roman" w:hAnsi="Arial" w:cs="Arial"/>
            <w:color w:val="0000FF"/>
            <w:sz w:val="20"/>
            <w:szCs w:val="20"/>
            <w:u w:val="single"/>
            <w:lang w:eastAsia="pt-BR"/>
          </w:rPr>
          <w:t>(Produção de efeito)</w:t>
        </w:r>
      </w:hyperlink>
    </w:p>
    <w:p w:rsidR="00002005" w:rsidRPr="00002005" w:rsidRDefault="00002005" w:rsidP="00002005">
      <w:pPr>
        <w:spacing w:before="100" w:beforeAutospacing="1" w:after="100" w:afterAutospacing="1" w:line="240" w:lineRule="auto"/>
        <w:ind w:firstLine="567"/>
        <w:jc w:val="both"/>
        <w:rPr>
          <w:rFonts w:ascii="Arial" w:eastAsia="Times New Roman" w:hAnsi="Arial" w:cs="Arial"/>
          <w:color w:val="000000"/>
          <w:sz w:val="20"/>
          <w:szCs w:val="20"/>
          <w:lang w:eastAsia="pt-BR"/>
        </w:rPr>
      </w:pPr>
      <w:bookmarkStart w:id="354" w:name="art34ii"/>
      <w:bookmarkEnd w:id="354"/>
      <w:r w:rsidRPr="00002005">
        <w:rPr>
          <w:rFonts w:ascii="Arial" w:eastAsia="Times New Roman" w:hAnsi="Arial" w:cs="Arial"/>
          <w:color w:val="000000"/>
          <w:sz w:val="20"/>
          <w:szCs w:val="20"/>
          <w:lang w:eastAsia="pt-BR"/>
        </w:rPr>
        <w:t xml:space="preserve">II - deixar de aplicar pena de perda de mercadorias ou </w:t>
      </w:r>
      <w:proofErr w:type="gramStart"/>
      <w:r w:rsidRPr="00002005">
        <w:rPr>
          <w:rFonts w:ascii="Arial" w:eastAsia="Times New Roman" w:hAnsi="Arial" w:cs="Arial"/>
          <w:color w:val="000000"/>
          <w:sz w:val="20"/>
          <w:szCs w:val="20"/>
          <w:lang w:eastAsia="pt-BR"/>
        </w:rPr>
        <w:t>outros bens cominada à infração denunciada na formalização da exigência</w:t>
      </w:r>
      <w:proofErr w:type="gramEnd"/>
      <w:r w:rsidRPr="00002005">
        <w:rPr>
          <w:rFonts w:ascii="Arial" w:eastAsia="Times New Roman" w:hAnsi="Arial" w:cs="Arial"/>
          <w:color w:val="000000"/>
          <w:sz w:val="20"/>
          <w:szCs w:val="20"/>
          <w:lang w:eastAsia="pt-BR"/>
        </w:rPr>
        <w:t>.</w:t>
      </w:r>
    </w:p>
    <w:p w:rsidR="00002005" w:rsidRPr="00002005" w:rsidRDefault="00002005" w:rsidP="00002005">
      <w:pPr>
        <w:spacing w:before="100" w:beforeAutospacing="1" w:after="100" w:afterAutospacing="1" w:line="240" w:lineRule="auto"/>
        <w:ind w:firstLine="567"/>
        <w:jc w:val="both"/>
        <w:rPr>
          <w:rFonts w:ascii="Arial" w:eastAsia="Times New Roman" w:hAnsi="Arial" w:cs="Arial"/>
          <w:color w:val="000000"/>
          <w:sz w:val="20"/>
          <w:szCs w:val="20"/>
          <w:lang w:eastAsia="pt-BR"/>
        </w:rPr>
      </w:pPr>
      <w:bookmarkStart w:id="355" w:name="art34§1"/>
      <w:bookmarkEnd w:id="355"/>
      <w:r w:rsidRPr="00002005">
        <w:rPr>
          <w:rFonts w:ascii="Arial" w:eastAsia="Times New Roman" w:hAnsi="Arial" w:cs="Arial"/>
          <w:color w:val="000000"/>
          <w:sz w:val="20"/>
          <w:szCs w:val="20"/>
          <w:lang w:eastAsia="pt-BR"/>
        </w:rPr>
        <w:t>§ 1º O recurso será interposto mediante declaração na própria decisão.</w:t>
      </w:r>
    </w:p>
    <w:p w:rsidR="00002005" w:rsidRPr="00002005" w:rsidRDefault="00002005" w:rsidP="00002005">
      <w:pPr>
        <w:spacing w:before="100" w:beforeAutospacing="1" w:after="100" w:afterAutospacing="1" w:line="240" w:lineRule="auto"/>
        <w:ind w:firstLine="567"/>
        <w:jc w:val="both"/>
        <w:rPr>
          <w:rFonts w:ascii="Arial" w:eastAsia="Times New Roman" w:hAnsi="Arial" w:cs="Arial"/>
          <w:color w:val="000000"/>
          <w:sz w:val="20"/>
          <w:szCs w:val="20"/>
          <w:lang w:eastAsia="pt-BR"/>
        </w:rPr>
      </w:pPr>
      <w:bookmarkStart w:id="356" w:name="art34§2"/>
      <w:bookmarkEnd w:id="356"/>
      <w:r w:rsidRPr="00002005">
        <w:rPr>
          <w:rFonts w:ascii="Arial" w:eastAsia="Times New Roman" w:hAnsi="Arial" w:cs="Arial"/>
          <w:color w:val="000000"/>
          <w:sz w:val="20"/>
          <w:szCs w:val="20"/>
          <w:lang w:eastAsia="pt-BR"/>
        </w:rPr>
        <w:lastRenderedPageBreak/>
        <w:t>§ 2° Não sendo interposto o recurso, o servidor que verificar o fato representará à autoridade julgadora, por intermédio de seu chefe imediato, no sentido de que seja observada aquela formalidade.</w:t>
      </w:r>
    </w:p>
    <w:p w:rsidR="00002005" w:rsidRPr="00002005" w:rsidRDefault="00002005" w:rsidP="00002005">
      <w:pPr>
        <w:spacing w:before="100" w:beforeAutospacing="1" w:after="100" w:afterAutospacing="1" w:line="240" w:lineRule="auto"/>
        <w:ind w:firstLine="567"/>
        <w:jc w:val="both"/>
        <w:rPr>
          <w:rFonts w:ascii="Arial" w:eastAsia="Times New Roman" w:hAnsi="Arial" w:cs="Arial"/>
          <w:color w:val="000000"/>
          <w:sz w:val="20"/>
          <w:szCs w:val="20"/>
          <w:lang w:eastAsia="pt-BR"/>
        </w:rPr>
      </w:pPr>
      <w:bookmarkStart w:id="357" w:name="art35"/>
      <w:bookmarkEnd w:id="357"/>
      <w:r w:rsidRPr="00002005">
        <w:rPr>
          <w:rFonts w:ascii="Arial" w:eastAsia="Times New Roman" w:hAnsi="Arial" w:cs="Arial"/>
          <w:color w:val="000000"/>
          <w:sz w:val="20"/>
          <w:szCs w:val="20"/>
          <w:lang w:eastAsia="pt-BR"/>
        </w:rPr>
        <w:t>Art. 35. O recurso, mesmo perempto, será encaminhado ao órgão de segunda instância, que julgará a perempção.</w:t>
      </w:r>
    </w:p>
    <w:p w:rsidR="00002005" w:rsidRPr="00002005" w:rsidRDefault="00002005" w:rsidP="00002005">
      <w:pPr>
        <w:spacing w:before="100" w:beforeAutospacing="1" w:after="100" w:afterAutospacing="1" w:line="240" w:lineRule="auto"/>
        <w:ind w:firstLine="567"/>
        <w:jc w:val="both"/>
        <w:rPr>
          <w:rFonts w:ascii="Arial" w:eastAsia="Times New Roman" w:hAnsi="Arial" w:cs="Arial"/>
          <w:color w:val="000000"/>
          <w:sz w:val="20"/>
          <w:szCs w:val="20"/>
          <w:lang w:eastAsia="pt-BR"/>
        </w:rPr>
      </w:pPr>
      <w:bookmarkStart w:id="358" w:name="art36"/>
      <w:bookmarkEnd w:id="358"/>
      <w:r w:rsidRPr="00002005">
        <w:rPr>
          <w:rFonts w:ascii="Arial" w:eastAsia="Times New Roman" w:hAnsi="Arial" w:cs="Arial"/>
          <w:color w:val="000000"/>
          <w:sz w:val="20"/>
          <w:szCs w:val="20"/>
          <w:lang w:eastAsia="pt-BR"/>
        </w:rPr>
        <w:t>Art. 36. Da decisão de primeira instância não cabe pedido de reconsideração.</w:t>
      </w:r>
    </w:p>
    <w:p w:rsidR="00002005" w:rsidRPr="00002005" w:rsidRDefault="00002005" w:rsidP="00002005">
      <w:pPr>
        <w:spacing w:before="100" w:beforeAutospacing="1" w:after="100" w:afterAutospacing="1" w:line="240" w:lineRule="auto"/>
        <w:jc w:val="both"/>
        <w:rPr>
          <w:rFonts w:ascii="Arial" w:eastAsia="Times New Roman" w:hAnsi="Arial" w:cs="Arial"/>
          <w:color w:val="000000"/>
          <w:sz w:val="20"/>
          <w:szCs w:val="20"/>
          <w:lang w:eastAsia="pt-BR"/>
        </w:rPr>
      </w:pPr>
      <w:r w:rsidRPr="00002005">
        <w:rPr>
          <w:rFonts w:ascii="Arial" w:eastAsia="Times New Roman" w:hAnsi="Arial" w:cs="Arial"/>
          <w:b/>
          <w:bCs/>
          <w:color w:val="000000"/>
          <w:sz w:val="20"/>
          <w:szCs w:val="20"/>
          <w:lang w:eastAsia="pt-BR"/>
        </w:rPr>
        <w:t>SEÇÃO VII</w:t>
      </w:r>
      <w:r w:rsidRPr="00002005">
        <w:rPr>
          <w:rFonts w:ascii="Arial" w:eastAsia="Times New Roman" w:hAnsi="Arial" w:cs="Arial"/>
          <w:b/>
          <w:bCs/>
          <w:color w:val="000000"/>
          <w:sz w:val="20"/>
          <w:szCs w:val="20"/>
          <w:lang w:eastAsia="pt-BR"/>
        </w:rPr>
        <w:br/>
        <w:t>Do Julgamento em Segunda Instância</w:t>
      </w:r>
    </w:p>
    <w:p w:rsidR="00002005" w:rsidRPr="00002005" w:rsidRDefault="00002005" w:rsidP="00002005">
      <w:pPr>
        <w:spacing w:after="0" w:line="240" w:lineRule="auto"/>
        <w:ind w:firstLine="567"/>
        <w:jc w:val="both"/>
        <w:rPr>
          <w:rFonts w:ascii="Arial" w:eastAsia="Times New Roman" w:hAnsi="Arial" w:cs="Arial"/>
          <w:color w:val="000000"/>
          <w:sz w:val="20"/>
          <w:szCs w:val="20"/>
          <w:lang w:eastAsia="pt-BR"/>
        </w:rPr>
      </w:pPr>
      <w:bookmarkStart w:id="359" w:name="art37.."/>
      <w:bookmarkEnd w:id="359"/>
      <w:r w:rsidRPr="00002005">
        <w:rPr>
          <w:rFonts w:ascii="Arial" w:eastAsia="Times New Roman" w:hAnsi="Arial" w:cs="Arial"/>
          <w:strike/>
          <w:color w:val="000000"/>
          <w:sz w:val="20"/>
          <w:szCs w:val="20"/>
          <w:lang w:eastAsia="pt-BR"/>
        </w:rPr>
        <w:t>Art. 37. O julgamento nos Conselhos de Contribuintes far-se-á conforme dispuserem seus regimentos internos.</w:t>
      </w:r>
    </w:p>
    <w:p w:rsidR="00002005" w:rsidRPr="00002005" w:rsidRDefault="00002005" w:rsidP="00002005">
      <w:pPr>
        <w:spacing w:after="0" w:line="240" w:lineRule="auto"/>
        <w:ind w:firstLine="567"/>
        <w:jc w:val="both"/>
        <w:rPr>
          <w:rFonts w:ascii="Arial" w:eastAsia="Times New Roman" w:hAnsi="Arial" w:cs="Arial"/>
          <w:color w:val="000000"/>
          <w:sz w:val="20"/>
          <w:szCs w:val="20"/>
          <w:lang w:eastAsia="pt-BR"/>
        </w:rPr>
      </w:pPr>
      <w:bookmarkStart w:id="360" w:name="art37"/>
      <w:bookmarkEnd w:id="360"/>
      <w:r w:rsidRPr="00002005">
        <w:rPr>
          <w:rFonts w:ascii="Arial" w:eastAsia="Times New Roman" w:hAnsi="Arial" w:cs="Arial"/>
          <w:strike/>
          <w:color w:val="000000"/>
          <w:sz w:val="20"/>
          <w:szCs w:val="20"/>
          <w:lang w:val="pt-PT" w:eastAsia="pt-BR"/>
        </w:rPr>
        <w:t>Art. 37.  O julgamento no Conselho Administrativo de Recursos Fiscais far-se-á conforme dispuser o regimento interno. </w:t>
      </w:r>
      <w:hyperlink r:id="rId349" w:anchor="art23" w:history="1">
        <w:r w:rsidRPr="00002005">
          <w:rPr>
            <w:rFonts w:ascii="Arial" w:eastAsia="Times New Roman" w:hAnsi="Arial" w:cs="Arial"/>
            <w:strike/>
            <w:color w:val="0000FF"/>
            <w:sz w:val="20"/>
            <w:szCs w:val="20"/>
            <w:u w:val="single"/>
            <w:lang w:val="pt-PT" w:eastAsia="pt-BR"/>
          </w:rPr>
          <w:t>(Redação dada pela Medida Provisória nº 449, de 2008)</w:t>
        </w:r>
        <w:proofErr w:type="gramStart"/>
      </w:hyperlink>
      <w:proofErr w:type="gramEnd"/>
    </w:p>
    <w:p w:rsidR="00002005" w:rsidRPr="00002005" w:rsidRDefault="00002005" w:rsidP="00002005">
      <w:pPr>
        <w:spacing w:before="100" w:beforeAutospacing="1" w:after="100" w:afterAutospacing="1" w:line="240" w:lineRule="auto"/>
        <w:ind w:firstLine="567"/>
        <w:jc w:val="both"/>
        <w:rPr>
          <w:rFonts w:ascii="Arial" w:eastAsia="Times New Roman" w:hAnsi="Arial" w:cs="Arial"/>
          <w:color w:val="000000"/>
          <w:sz w:val="20"/>
          <w:szCs w:val="20"/>
          <w:lang w:eastAsia="pt-BR"/>
        </w:rPr>
      </w:pPr>
      <w:bookmarkStart w:id="361" w:name="art37."/>
      <w:bookmarkEnd w:id="361"/>
      <w:r w:rsidRPr="00002005">
        <w:rPr>
          <w:rFonts w:ascii="Arial" w:eastAsia="Times New Roman" w:hAnsi="Arial" w:cs="Arial"/>
          <w:color w:val="000000"/>
          <w:sz w:val="20"/>
          <w:szCs w:val="20"/>
          <w:lang w:eastAsia="pt-BR"/>
        </w:rPr>
        <w:t>Art. 37.  O julgamento no Conselho Administrativo de Recursos Fiscais far-se-á conforme dispuser o regimento interno. </w:t>
      </w:r>
      <w:hyperlink r:id="rId350" w:anchor="art25" w:history="1">
        <w:r w:rsidRPr="00002005">
          <w:rPr>
            <w:rFonts w:ascii="Arial" w:eastAsia="Times New Roman" w:hAnsi="Arial" w:cs="Arial"/>
            <w:color w:val="0000FF"/>
            <w:sz w:val="20"/>
            <w:szCs w:val="20"/>
            <w:u w:val="single"/>
            <w:lang w:val="pt-PT" w:eastAsia="pt-BR"/>
          </w:rPr>
          <w:t>(Redação dada pela Lei nº 11.941, de 2009)</w:t>
        </w:r>
        <w:proofErr w:type="gramStart"/>
      </w:hyperlink>
      <w:proofErr w:type="gramEnd"/>
    </w:p>
    <w:p w:rsidR="00002005" w:rsidRPr="00002005" w:rsidRDefault="00002005" w:rsidP="00002005">
      <w:pPr>
        <w:spacing w:after="0" w:line="240" w:lineRule="auto"/>
        <w:ind w:firstLine="567"/>
        <w:jc w:val="both"/>
        <w:rPr>
          <w:rFonts w:ascii="Arial" w:eastAsia="Times New Roman" w:hAnsi="Arial" w:cs="Arial"/>
          <w:color w:val="000000"/>
          <w:sz w:val="20"/>
          <w:szCs w:val="20"/>
          <w:lang w:eastAsia="pt-BR"/>
        </w:rPr>
      </w:pPr>
      <w:bookmarkStart w:id="362" w:name="art37§1"/>
      <w:bookmarkEnd w:id="362"/>
      <w:r w:rsidRPr="00002005">
        <w:rPr>
          <w:rFonts w:ascii="Arial" w:eastAsia="Times New Roman" w:hAnsi="Arial" w:cs="Arial"/>
          <w:strike/>
          <w:color w:val="000000"/>
          <w:sz w:val="20"/>
          <w:szCs w:val="20"/>
          <w:lang w:eastAsia="pt-BR"/>
        </w:rPr>
        <w:t>§ 1º Os Procuradores Representantes da Fazenda recorrerão ao Ministro da Fazenda, no prazo de trinta dias, de decisão não unânime, quando a entenderem contrária à lei ou à evidência da prova</w:t>
      </w:r>
      <w:r w:rsidRPr="00002005">
        <w:rPr>
          <w:rFonts w:ascii="Arial" w:eastAsia="Times New Roman" w:hAnsi="Arial" w:cs="Arial"/>
          <w:color w:val="000000"/>
          <w:sz w:val="20"/>
          <w:szCs w:val="20"/>
          <w:lang w:eastAsia="pt-BR"/>
        </w:rPr>
        <w:t>. </w:t>
      </w:r>
      <w:hyperlink r:id="rId351" w:anchor="art8" w:history="1">
        <w:r w:rsidRPr="00002005">
          <w:rPr>
            <w:rFonts w:ascii="Arial" w:eastAsia="Times New Roman" w:hAnsi="Arial" w:cs="Arial"/>
            <w:color w:val="0000FF"/>
            <w:sz w:val="20"/>
            <w:szCs w:val="20"/>
            <w:u w:val="single"/>
            <w:lang w:eastAsia="pt-BR"/>
          </w:rPr>
          <w:t>(Revogado pelo Decreto nº 83.304, de 1979)</w:t>
        </w:r>
        <w:proofErr w:type="gramStart"/>
      </w:hyperlink>
      <w:proofErr w:type="gramEnd"/>
    </w:p>
    <w:p w:rsidR="00002005" w:rsidRPr="00002005" w:rsidRDefault="00002005" w:rsidP="00002005">
      <w:pPr>
        <w:spacing w:after="0" w:line="240" w:lineRule="auto"/>
        <w:ind w:firstLine="567"/>
        <w:jc w:val="both"/>
        <w:rPr>
          <w:rFonts w:ascii="Arial" w:eastAsia="Times New Roman" w:hAnsi="Arial" w:cs="Arial"/>
          <w:color w:val="000000"/>
          <w:sz w:val="20"/>
          <w:szCs w:val="20"/>
          <w:lang w:eastAsia="pt-BR"/>
        </w:rPr>
      </w:pPr>
      <w:bookmarkStart w:id="363" w:name="art37§2."/>
      <w:bookmarkEnd w:id="363"/>
      <w:r w:rsidRPr="00002005">
        <w:rPr>
          <w:rFonts w:ascii="Arial" w:eastAsia="Times New Roman" w:hAnsi="Arial" w:cs="Arial"/>
          <w:strike/>
          <w:color w:val="000000"/>
          <w:sz w:val="20"/>
          <w:szCs w:val="20"/>
          <w:lang w:eastAsia="pt-BR"/>
        </w:rPr>
        <w:t>§ 2º O órgão preparador dará ciência ao sujeito passivo da decisão do Conselho de Contribuintes, intimando-o, quando for o caso, a cumprí-la, no prazo de trinta dias, ressalvado o disposto no parágrafo seguinte.</w:t>
      </w:r>
    </w:p>
    <w:p w:rsidR="00002005" w:rsidRPr="00002005" w:rsidRDefault="00002005" w:rsidP="00002005">
      <w:pPr>
        <w:spacing w:after="0" w:line="240" w:lineRule="auto"/>
        <w:ind w:firstLine="567"/>
        <w:jc w:val="both"/>
        <w:rPr>
          <w:rFonts w:ascii="Times New Roman" w:eastAsia="Times New Roman" w:hAnsi="Times New Roman" w:cs="Times New Roman"/>
          <w:color w:val="000000"/>
          <w:sz w:val="24"/>
          <w:szCs w:val="24"/>
          <w:lang w:eastAsia="pt-BR"/>
        </w:rPr>
      </w:pPr>
      <w:bookmarkStart w:id="364" w:name="art37§2.."/>
      <w:bookmarkEnd w:id="364"/>
      <w:r w:rsidRPr="00002005">
        <w:rPr>
          <w:rFonts w:ascii="Times New Roman" w:eastAsia="Times New Roman" w:hAnsi="Times New Roman" w:cs="Times New Roman"/>
          <w:strike/>
          <w:color w:val="000000"/>
          <w:sz w:val="24"/>
          <w:szCs w:val="24"/>
          <w:lang w:val="pt-PT" w:eastAsia="pt-BR"/>
        </w:rPr>
        <w:t>§ 2</w:t>
      </w:r>
      <w:r w:rsidRPr="00002005">
        <w:rPr>
          <w:rFonts w:ascii="Times New Roman" w:eastAsia="Times New Roman" w:hAnsi="Times New Roman" w:cs="Times New Roman"/>
          <w:strike/>
          <w:color w:val="000000"/>
          <w:sz w:val="24"/>
          <w:szCs w:val="24"/>
          <w:u w:val="single"/>
          <w:vertAlign w:val="superscript"/>
          <w:lang w:val="pt-PT" w:eastAsia="pt-BR"/>
        </w:rPr>
        <w:t>o</w:t>
      </w:r>
      <w:r w:rsidRPr="00002005">
        <w:rPr>
          <w:rFonts w:ascii="Times New Roman" w:eastAsia="Times New Roman" w:hAnsi="Times New Roman" w:cs="Times New Roman"/>
          <w:strike/>
          <w:color w:val="000000"/>
          <w:sz w:val="24"/>
          <w:szCs w:val="24"/>
          <w:lang w:val="pt-PT" w:eastAsia="pt-BR"/>
        </w:rPr>
        <w:t>  Caberá recurso especial à Câmara Superior de Recursos Fiscais, no prazo de quinze dias da ciência do acórdão ao interessado: </w:t>
      </w:r>
      <w:hyperlink r:id="rId352" w:anchor="art23" w:history="1">
        <w:r w:rsidRPr="00002005">
          <w:rPr>
            <w:rFonts w:ascii="Times New Roman" w:eastAsia="Times New Roman" w:hAnsi="Times New Roman" w:cs="Times New Roman"/>
            <w:strike/>
            <w:color w:val="0000FF"/>
            <w:sz w:val="24"/>
            <w:szCs w:val="24"/>
            <w:u w:val="single"/>
            <w:lang w:val="pt-PT" w:eastAsia="pt-BR"/>
          </w:rPr>
          <w:t>(Redação dada pela Medida Provisória nº 449, de 2008)</w:t>
        </w:r>
        <w:proofErr w:type="gramStart"/>
      </w:hyperlink>
      <w:proofErr w:type="gramEnd"/>
    </w:p>
    <w:p w:rsidR="00002005" w:rsidRPr="00002005" w:rsidRDefault="00002005" w:rsidP="00002005">
      <w:pPr>
        <w:spacing w:after="0" w:line="240" w:lineRule="auto"/>
        <w:ind w:firstLine="567"/>
        <w:jc w:val="both"/>
        <w:rPr>
          <w:rFonts w:ascii="Times New Roman" w:eastAsia="Times New Roman" w:hAnsi="Times New Roman" w:cs="Times New Roman"/>
          <w:color w:val="000000"/>
          <w:sz w:val="24"/>
          <w:szCs w:val="24"/>
          <w:lang w:eastAsia="pt-BR"/>
        </w:rPr>
      </w:pPr>
      <w:bookmarkStart w:id="365" w:name="art37§2i"/>
      <w:bookmarkEnd w:id="365"/>
      <w:r w:rsidRPr="00002005">
        <w:rPr>
          <w:rFonts w:ascii="Times New Roman" w:eastAsia="Times New Roman" w:hAnsi="Times New Roman" w:cs="Times New Roman"/>
          <w:strike/>
          <w:color w:val="000000"/>
          <w:sz w:val="24"/>
          <w:szCs w:val="24"/>
          <w:lang w:val="pt-PT" w:eastAsia="pt-BR"/>
        </w:rPr>
        <w:t xml:space="preserve">I - de decisão </w:t>
      </w:r>
      <w:proofErr w:type="gramStart"/>
      <w:r w:rsidRPr="00002005">
        <w:rPr>
          <w:rFonts w:ascii="Times New Roman" w:eastAsia="Times New Roman" w:hAnsi="Times New Roman" w:cs="Times New Roman"/>
          <w:strike/>
          <w:color w:val="000000"/>
          <w:sz w:val="24"/>
          <w:szCs w:val="24"/>
          <w:lang w:val="pt-PT" w:eastAsia="pt-BR"/>
        </w:rPr>
        <w:t>não-unânime</w:t>
      </w:r>
      <w:proofErr w:type="gramEnd"/>
      <w:r w:rsidRPr="00002005">
        <w:rPr>
          <w:rFonts w:ascii="Times New Roman" w:eastAsia="Times New Roman" w:hAnsi="Times New Roman" w:cs="Times New Roman"/>
          <w:strike/>
          <w:color w:val="000000"/>
          <w:sz w:val="24"/>
          <w:szCs w:val="24"/>
          <w:lang w:val="pt-PT" w:eastAsia="pt-BR"/>
        </w:rPr>
        <w:t xml:space="preserve"> de Câmara, turma de Câmara ou turma especial, quando for contrária à lei ou à evidência da prova; </w:t>
      </w:r>
      <w:hyperlink r:id="rId353" w:anchor="art23" w:history="1">
        <w:r w:rsidRPr="00002005">
          <w:rPr>
            <w:rFonts w:ascii="Times New Roman" w:eastAsia="Times New Roman" w:hAnsi="Times New Roman" w:cs="Times New Roman"/>
            <w:strike/>
            <w:color w:val="0000FF"/>
            <w:sz w:val="24"/>
            <w:szCs w:val="24"/>
            <w:u w:val="single"/>
            <w:lang w:val="pt-PT" w:eastAsia="pt-BR"/>
          </w:rPr>
          <w:t>(Incluído pela Medida Provisória nº 449, de 2008)</w:t>
        </w:r>
      </w:hyperlink>
    </w:p>
    <w:p w:rsidR="00002005" w:rsidRPr="00002005" w:rsidRDefault="00002005" w:rsidP="00002005">
      <w:pPr>
        <w:spacing w:after="0" w:line="240" w:lineRule="auto"/>
        <w:ind w:firstLine="567"/>
        <w:jc w:val="both"/>
        <w:rPr>
          <w:rFonts w:ascii="Times New Roman" w:eastAsia="Times New Roman" w:hAnsi="Times New Roman" w:cs="Times New Roman"/>
          <w:color w:val="000000"/>
          <w:sz w:val="24"/>
          <w:szCs w:val="24"/>
          <w:lang w:eastAsia="pt-BR"/>
        </w:rPr>
      </w:pPr>
      <w:bookmarkStart w:id="366" w:name="art37§2ii."/>
      <w:bookmarkEnd w:id="366"/>
      <w:r w:rsidRPr="00002005">
        <w:rPr>
          <w:rFonts w:ascii="Times New Roman" w:eastAsia="Times New Roman" w:hAnsi="Times New Roman" w:cs="Times New Roman"/>
          <w:strike/>
          <w:color w:val="000000"/>
          <w:sz w:val="24"/>
          <w:szCs w:val="24"/>
          <w:lang w:val="pt-PT" w:eastAsia="pt-BR"/>
        </w:rPr>
        <w:t>II - de decisão que der à lei tributária interpretação divergente da que lhe tenha dado outra Câmara, turma de Câmara, turma especial ou a própria Câmara Superior de Recursos Fiscais. </w:t>
      </w:r>
      <w:hyperlink r:id="rId354" w:anchor="art23" w:history="1">
        <w:r w:rsidRPr="00002005">
          <w:rPr>
            <w:rFonts w:ascii="Times New Roman" w:eastAsia="Times New Roman" w:hAnsi="Times New Roman" w:cs="Times New Roman"/>
            <w:strike/>
            <w:color w:val="0000FF"/>
            <w:sz w:val="24"/>
            <w:szCs w:val="24"/>
            <w:u w:val="single"/>
            <w:lang w:val="pt-PT" w:eastAsia="pt-BR"/>
          </w:rPr>
          <w:t>(Incluído pela Medida Provisória nº 449, de 2008)</w:t>
        </w:r>
        <w:proofErr w:type="gramStart"/>
      </w:hyperlink>
      <w:proofErr w:type="gramEnd"/>
    </w:p>
    <w:p w:rsidR="00002005" w:rsidRPr="00002005" w:rsidRDefault="00002005" w:rsidP="00002005">
      <w:pPr>
        <w:spacing w:before="100" w:beforeAutospacing="1" w:after="100" w:afterAutospacing="1" w:line="240" w:lineRule="auto"/>
        <w:ind w:firstLine="567"/>
        <w:jc w:val="both"/>
        <w:rPr>
          <w:rFonts w:ascii="Arial" w:eastAsia="Times New Roman" w:hAnsi="Arial" w:cs="Arial"/>
          <w:color w:val="000000"/>
          <w:sz w:val="20"/>
          <w:szCs w:val="20"/>
          <w:lang w:eastAsia="pt-BR"/>
        </w:rPr>
      </w:pPr>
      <w:bookmarkStart w:id="367" w:name="art37§2"/>
      <w:bookmarkEnd w:id="367"/>
      <w:r w:rsidRPr="00002005">
        <w:rPr>
          <w:rFonts w:ascii="Arial" w:eastAsia="Times New Roman" w:hAnsi="Arial" w:cs="Arial"/>
          <w:color w:val="000000"/>
          <w:sz w:val="20"/>
          <w:szCs w:val="20"/>
          <w:lang w:eastAsia="pt-BR"/>
        </w:rPr>
        <w:t>§ 2</w:t>
      </w:r>
      <w:r w:rsidRPr="00002005">
        <w:rPr>
          <w:rFonts w:ascii="Arial" w:eastAsia="Times New Roman" w:hAnsi="Arial" w:cs="Arial"/>
          <w:color w:val="000000"/>
          <w:sz w:val="20"/>
          <w:szCs w:val="20"/>
          <w:u w:val="single"/>
          <w:vertAlign w:val="superscript"/>
          <w:lang w:eastAsia="pt-BR"/>
        </w:rPr>
        <w:t>o</w:t>
      </w:r>
      <w:r w:rsidRPr="00002005">
        <w:rPr>
          <w:rFonts w:ascii="Arial" w:eastAsia="Times New Roman" w:hAnsi="Arial" w:cs="Arial"/>
          <w:color w:val="000000"/>
          <w:sz w:val="20"/>
          <w:szCs w:val="20"/>
          <w:lang w:eastAsia="pt-BR"/>
        </w:rPr>
        <w:t>  Caberá recurso especial à Câmara Superior de Recursos Fiscais, no prazo de 15 (quinze) dias da ciência do acórdão ao interessado: </w:t>
      </w:r>
      <w:hyperlink r:id="rId355" w:anchor="art25" w:history="1">
        <w:r w:rsidRPr="00002005">
          <w:rPr>
            <w:rFonts w:ascii="Arial" w:eastAsia="Times New Roman" w:hAnsi="Arial" w:cs="Arial"/>
            <w:color w:val="0000FF"/>
            <w:sz w:val="20"/>
            <w:szCs w:val="20"/>
            <w:u w:val="single"/>
            <w:lang w:val="pt-PT" w:eastAsia="pt-BR"/>
          </w:rPr>
          <w:t>(Redação dada pela Lei nº 11.941, de 2009)</w:t>
        </w:r>
        <w:proofErr w:type="gramStart"/>
      </w:hyperlink>
      <w:proofErr w:type="gramEnd"/>
    </w:p>
    <w:p w:rsidR="00002005" w:rsidRPr="00002005" w:rsidRDefault="00002005" w:rsidP="00002005">
      <w:pPr>
        <w:spacing w:before="100" w:beforeAutospacing="1" w:after="100" w:afterAutospacing="1" w:line="240" w:lineRule="auto"/>
        <w:ind w:firstLine="567"/>
        <w:jc w:val="both"/>
        <w:rPr>
          <w:rFonts w:ascii="Arial" w:eastAsia="Times New Roman" w:hAnsi="Arial" w:cs="Arial"/>
          <w:color w:val="000000"/>
          <w:sz w:val="20"/>
          <w:szCs w:val="20"/>
          <w:lang w:eastAsia="pt-BR"/>
        </w:rPr>
      </w:pPr>
      <w:bookmarkStart w:id="368" w:name="art37§2i."/>
      <w:bookmarkEnd w:id="368"/>
      <w:r w:rsidRPr="00002005">
        <w:rPr>
          <w:rFonts w:ascii="Arial" w:eastAsia="Times New Roman" w:hAnsi="Arial" w:cs="Arial"/>
          <w:color w:val="000000"/>
          <w:sz w:val="20"/>
          <w:szCs w:val="20"/>
          <w:lang w:eastAsia="pt-BR"/>
        </w:rPr>
        <w:t>I – </w:t>
      </w:r>
      <w:hyperlink r:id="rId356" w:history="1">
        <w:r w:rsidRPr="00002005">
          <w:rPr>
            <w:rFonts w:ascii="Arial" w:eastAsia="Times New Roman" w:hAnsi="Arial" w:cs="Arial"/>
            <w:color w:val="0000FF"/>
            <w:sz w:val="20"/>
            <w:szCs w:val="20"/>
            <w:u w:val="single"/>
            <w:lang w:eastAsia="pt-BR"/>
          </w:rPr>
          <w:t>(VETADO)</w:t>
        </w:r>
      </w:hyperlink>
      <w:r w:rsidRPr="00002005">
        <w:rPr>
          <w:rFonts w:ascii="Arial" w:eastAsia="Times New Roman" w:hAnsi="Arial" w:cs="Arial"/>
          <w:color w:val="000000"/>
          <w:sz w:val="20"/>
          <w:szCs w:val="20"/>
          <w:lang w:eastAsia="pt-BR"/>
        </w:rPr>
        <w:t> </w:t>
      </w:r>
      <w:hyperlink r:id="rId357" w:anchor="art25" w:history="1">
        <w:r w:rsidRPr="00002005">
          <w:rPr>
            <w:rFonts w:ascii="Arial" w:eastAsia="Times New Roman" w:hAnsi="Arial" w:cs="Arial"/>
            <w:color w:val="0000FF"/>
            <w:sz w:val="20"/>
            <w:szCs w:val="20"/>
            <w:u w:val="single"/>
            <w:lang w:val="pt-PT" w:eastAsia="pt-BR"/>
          </w:rPr>
          <w:t>(Redação dada pela Lei nº 11.941, de 2009)</w:t>
        </w:r>
        <w:proofErr w:type="gramStart"/>
      </w:hyperlink>
      <w:proofErr w:type="gramEnd"/>
    </w:p>
    <w:p w:rsidR="00002005" w:rsidRPr="00002005" w:rsidRDefault="00002005" w:rsidP="00002005">
      <w:pPr>
        <w:spacing w:before="100" w:beforeAutospacing="1" w:after="100" w:afterAutospacing="1" w:line="240" w:lineRule="auto"/>
        <w:ind w:firstLine="567"/>
        <w:jc w:val="both"/>
        <w:rPr>
          <w:rFonts w:ascii="Arial" w:eastAsia="Times New Roman" w:hAnsi="Arial" w:cs="Arial"/>
          <w:color w:val="000000"/>
          <w:sz w:val="20"/>
          <w:szCs w:val="20"/>
          <w:lang w:eastAsia="pt-BR"/>
        </w:rPr>
      </w:pPr>
      <w:bookmarkStart w:id="369" w:name="art37§2ii"/>
      <w:bookmarkEnd w:id="369"/>
      <w:r w:rsidRPr="00002005">
        <w:rPr>
          <w:rFonts w:ascii="Arial" w:eastAsia="Times New Roman" w:hAnsi="Arial" w:cs="Arial"/>
          <w:color w:val="000000"/>
          <w:sz w:val="20"/>
          <w:szCs w:val="20"/>
          <w:lang w:eastAsia="pt-BR"/>
        </w:rPr>
        <w:t>II – de decisão que der à lei tributária interpretação divergente da que lhe tenha dado outra Câmara, turma de Câmara, turma especial ou a própria Câmara Superior de Recursos Fiscais. </w:t>
      </w:r>
      <w:hyperlink r:id="rId358" w:anchor="art25" w:history="1">
        <w:r w:rsidRPr="00002005">
          <w:rPr>
            <w:rFonts w:ascii="Arial" w:eastAsia="Times New Roman" w:hAnsi="Arial" w:cs="Arial"/>
            <w:color w:val="0000FF"/>
            <w:sz w:val="20"/>
            <w:szCs w:val="20"/>
            <w:u w:val="single"/>
            <w:lang w:val="pt-PT" w:eastAsia="pt-BR"/>
          </w:rPr>
          <w:t>(Redação dada pela Lei nº 11.941, de 2009)</w:t>
        </w:r>
        <w:proofErr w:type="gramStart"/>
      </w:hyperlink>
      <w:proofErr w:type="gramEnd"/>
    </w:p>
    <w:p w:rsidR="00002005" w:rsidRPr="00002005" w:rsidRDefault="00002005" w:rsidP="00002005">
      <w:pPr>
        <w:spacing w:after="0" w:line="240" w:lineRule="auto"/>
        <w:ind w:firstLine="567"/>
        <w:jc w:val="both"/>
        <w:rPr>
          <w:rFonts w:ascii="Arial" w:eastAsia="Times New Roman" w:hAnsi="Arial" w:cs="Arial"/>
          <w:color w:val="000000"/>
          <w:sz w:val="20"/>
          <w:szCs w:val="20"/>
          <w:lang w:eastAsia="pt-BR"/>
        </w:rPr>
      </w:pPr>
      <w:bookmarkStart w:id="370" w:name="art37§3"/>
      <w:bookmarkEnd w:id="370"/>
      <w:r w:rsidRPr="00002005">
        <w:rPr>
          <w:rFonts w:ascii="Arial" w:eastAsia="Times New Roman" w:hAnsi="Arial" w:cs="Arial"/>
          <w:strike/>
          <w:color w:val="000000"/>
          <w:sz w:val="20"/>
          <w:szCs w:val="20"/>
          <w:lang w:eastAsia="pt-BR"/>
        </w:rPr>
        <w:t>§ 3º Caberá pedido de reconsideração, com efeito suspensivo, no prazo de trinta dias, contados da ciência:</w:t>
      </w:r>
    </w:p>
    <w:p w:rsidR="00002005" w:rsidRPr="00002005" w:rsidRDefault="00002005" w:rsidP="00002005">
      <w:pPr>
        <w:spacing w:after="0" w:line="240" w:lineRule="auto"/>
        <w:ind w:firstLine="567"/>
        <w:jc w:val="both"/>
        <w:rPr>
          <w:rFonts w:ascii="Arial" w:eastAsia="Times New Roman" w:hAnsi="Arial" w:cs="Arial"/>
          <w:color w:val="000000"/>
          <w:sz w:val="20"/>
          <w:szCs w:val="20"/>
          <w:lang w:eastAsia="pt-BR"/>
        </w:rPr>
      </w:pPr>
      <w:bookmarkStart w:id="371" w:name="art37§3i"/>
      <w:bookmarkEnd w:id="371"/>
      <w:r w:rsidRPr="00002005">
        <w:rPr>
          <w:rFonts w:ascii="Arial" w:eastAsia="Times New Roman" w:hAnsi="Arial" w:cs="Arial"/>
          <w:strike/>
          <w:color w:val="000000"/>
          <w:sz w:val="20"/>
          <w:szCs w:val="20"/>
          <w:lang w:eastAsia="pt-BR"/>
        </w:rPr>
        <w:t>I - de decisão que der provimento a recurso de ofício;</w:t>
      </w:r>
    </w:p>
    <w:p w:rsidR="00002005" w:rsidRPr="00002005" w:rsidRDefault="00002005" w:rsidP="00002005">
      <w:pPr>
        <w:spacing w:after="0" w:line="240" w:lineRule="auto"/>
        <w:ind w:firstLine="567"/>
        <w:jc w:val="both"/>
        <w:rPr>
          <w:rFonts w:ascii="Arial" w:eastAsia="Times New Roman" w:hAnsi="Arial" w:cs="Arial"/>
          <w:color w:val="000000"/>
          <w:sz w:val="20"/>
          <w:szCs w:val="20"/>
          <w:lang w:eastAsia="pt-BR"/>
        </w:rPr>
      </w:pPr>
      <w:bookmarkStart w:id="372" w:name="art37§3ii"/>
      <w:bookmarkEnd w:id="372"/>
      <w:r w:rsidRPr="00002005">
        <w:rPr>
          <w:rFonts w:ascii="Arial" w:eastAsia="Times New Roman" w:hAnsi="Arial" w:cs="Arial"/>
          <w:strike/>
          <w:color w:val="000000"/>
          <w:sz w:val="20"/>
          <w:szCs w:val="20"/>
          <w:lang w:eastAsia="pt-BR"/>
        </w:rPr>
        <w:t>II - de decisão que negar provimento, total ou parcialmente, a recurso voluntário.</w:t>
      </w:r>
    </w:p>
    <w:p w:rsidR="00002005" w:rsidRPr="00002005" w:rsidRDefault="00002005" w:rsidP="00002005">
      <w:pPr>
        <w:spacing w:after="0" w:line="240" w:lineRule="auto"/>
        <w:ind w:firstLine="567"/>
        <w:jc w:val="both"/>
        <w:rPr>
          <w:rFonts w:ascii="Times New Roman" w:eastAsia="Times New Roman" w:hAnsi="Times New Roman" w:cs="Times New Roman"/>
          <w:color w:val="000000"/>
          <w:sz w:val="24"/>
          <w:szCs w:val="24"/>
          <w:lang w:eastAsia="pt-BR"/>
        </w:rPr>
      </w:pPr>
      <w:bookmarkStart w:id="373" w:name="art37§3."/>
      <w:bookmarkEnd w:id="373"/>
      <w:r w:rsidRPr="00002005">
        <w:rPr>
          <w:rFonts w:ascii="Times New Roman" w:eastAsia="Times New Roman" w:hAnsi="Times New Roman" w:cs="Times New Roman"/>
          <w:strike/>
          <w:color w:val="000000"/>
          <w:sz w:val="24"/>
          <w:szCs w:val="24"/>
          <w:lang w:val="pt-PT" w:eastAsia="pt-BR"/>
        </w:rPr>
        <w:t>§ 3</w:t>
      </w:r>
      <w:r w:rsidRPr="00002005">
        <w:rPr>
          <w:rFonts w:ascii="Times New Roman" w:eastAsia="Times New Roman" w:hAnsi="Times New Roman" w:cs="Times New Roman"/>
          <w:strike/>
          <w:color w:val="000000"/>
          <w:sz w:val="24"/>
          <w:szCs w:val="24"/>
          <w:u w:val="single"/>
          <w:vertAlign w:val="superscript"/>
          <w:lang w:val="pt-PT" w:eastAsia="pt-BR"/>
        </w:rPr>
        <w:t>o</w:t>
      </w:r>
      <w:r w:rsidRPr="00002005">
        <w:rPr>
          <w:rFonts w:ascii="Times New Roman" w:eastAsia="Times New Roman" w:hAnsi="Times New Roman" w:cs="Times New Roman"/>
          <w:strike/>
          <w:color w:val="000000"/>
          <w:sz w:val="24"/>
          <w:szCs w:val="24"/>
          <w:lang w:val="pt-PT" w:eastAsia="pt-BR"/>
        </w:rPr>
        <w:t>  No caso do inciso I do § 2</w:t>
      </w:r>
      <w:r w:rsidRPr="00002005">
        <w:rPr>
          <w:rFonts w:ascii="Times New Roman" w:eastAsia="Times New Roman" w:hAnsi="Times New Roman" w:cs="Times New Roman"/>
          <w:strike/>
          <w:color w:val="000000"/>
          <w:sz w:val="24"/>
          <w:szCs w:val="24"/>
          <w:u w:val="single"/>
          <w:vertAlign w:val="superscript"/>
          <w:lang w:val="pt-PT" w:eastAsia="pt-BR"/>
        </w:rPr>
        <w:t>o</w:t>
      </w:r>
      <w:r w:rsidRPr="00002005">
        <w:rPr>
          <w:rFonts w:ascii="Times New Roman" w:eastAsia="Times New Roman" w:hAnsi="Times New Roman" w:cs="Times New Roman"/>
          <w:strike/>
          <w:color w:val="000000"/>
          <w:sz w:val="24"/>
          <w:szCs w:val="24"/>
          <w:lang w:val="pt-PT" w:eastAsia="pt-BR"/>
        </w:rPr>
        <w:t>, o recurso é privativo do Procurador da Fazenda Nacional. </w:t>
      </w:r>
      <w:hyperlink r:id="rId359" w:anchor="art23" w:history="1">
        <w:r w:rsidRPr="00002005">
          <w:rPr>
            <w:rFonts w:ascii="Times New Roman" w:eastAsia="Times New Roman" w:hAnsi="Times New Roman" w:cs="Times New Roman"/>
            <w:strike/>
            <w:color w:val="0000FF"/>
            <w:sz w:val="24"/>
            <w:szCs w:val="24"/>
            <w:u w:val="single"/>
            <w:lang w:val="pt-PT" w:eastAsia="pt-BR"/>
          </w:rPr>
          <w:t>(Redação dada pela Medida Provisória nº 449, de 2008)</w:t>
        </w:r>
        <w:proofErr w:type="gramStart"/>
      </w:hyperlink>
      <w:proofErr w:type="gramEnd"/>
    </w:p>
    <w:p w:rsidR="00002005" w:rsidRPr="00002005" w:rsidRDefault="00002005" w:rsidP="00002005">
      <w:pPr>
        <w:spacing w:before="100" w:beforeAutospacing="1" w:after="100" w:afterAutospacing="1" w:line="240" w:lineRule="auto"/>
        <w:ind w:firstLine="567"/>
        <w:jc w:val="both"/>
        <w:rPr>
          <w:rFonts w:ascii="Arial" w:eastAsia="Times New Roman" w:hAnsi="Arial" w:cs="Arial"/>
          <w:color w:val="000000"/>
          <w:sz w:val="20"/>
          <w:szCs w:val="20"/>
          <w:lang w:eastAsia="pt-BR"/>
        </w:rPr>
      </w:pPr>
      <w:bookmarkStart w:id="374" w:name="art37§3.."/>
      <w:bookmarkEnd w:id="374"/>
      <w:r w:rsidRPr="00002005">
        <w:rPr>
          <w:rFonts w:ascii="Arial" w:eastAsia="Times New Roman" w:hAnsi="Arial" w:cs="Arial"/>
          <w:color w:val="000000"/>
          <w:sz w:val="20"/>
          <w:szCs w:val="20"/>
          <w:lang w:eastAsia="pt-BR"/>
        </w:rPr>
        <w:t>§ 3</w:t>
      </w:r>
      <w:r w:rsidRPr="00002005">
        <w:rPr>
          <w:rFonts w:ascii="Arial" w:eastAsia="Times New Roman" w:hAnsi="Arial" w:cs="Arial"/>
          <w:color w:val="000000"/>
          <w:sz w:val="20"/>
          <w:szCs w:val="20"/>
          <w:u w:val="single"/>
          <w:vertAlign w:val="superscript"/>
          <w:lang w:eastAsia="pt-BR"/>
        </w:rPr>
        <w:t>o</w:t>
      </w:r>
      <w:r w:rsidRPr="00002005">
        <w:rPr>
          <w:rFonts w:ascii="Arial" w:eastAsia="Times New Roman" w:hAnsi="Arial" w:cs="Arial"/>
          <w:color w:val="000000"/>
          <w:sz w:val="20"/>
          <w:szCs w:val="20"/>
          <w:lang w:eastAsia="pt-BR"/>
        </w:rPr>
        <w:t> Caberá pedido de reconsideração, com efeito suspensivo, no prazo de trinta dias, contados da ciência: </w:t>
      </w:r>
      <w:hyperlink r:id="rId360" w:anchor="art25" w:history="1">
        <w:r w:rsidRPr="00002005">
          <w:rPr>
            <w:rFonts w:ascii="Arial" w:eastAsia="Times New Roman" w:hAnsi="Arial" w:cs="Arial"/>
            <w:color w:val="0000FF"/>
            <w:sz w:val="20"/>
            <w:szCs w:val="20"/>
            <w:u w:val="single"/>
            <w:lang w:val="pt-PT" w:eastAsia="pt-BR"/>
          </w:rPr>
          <w:t>(Vide Lei nº 11.941, de 2009)</w:t>
        </w:r>
        <w:proofErr w:type="gramStart"/>
      </w:hyperlink>
      <w:proofErr w:type="gramEnd"/>
    </w:p>
    <w:p w:rsidR="00002005" w:rsidRPr="00002005" w:rsidRDefault="00002005" w:rsidP="00002005">
      <w:pPr>
        <w:spacing w:before="100" w:beforeAutospacing="1" w:after="100" w:afterAutospacing="1" w:line="240" w:lineRule="auto"/>
        <w:ind w:firstLine="567"/>
        <w:jc w:val="both"/>
        <w:rPr>
          <w:rFonts w:ascii="Arial" w:eastAsia="Times New Roman" w:hAnsi="Arial" w:cs="Arial"/>
          <w:color w:val="000000"/>
          <w:sz w:val="20"/>
          <w:szCs w:val="20"/>
          <w:lang w:eastAsia="pt-BR"/>
        </w:rPr>
      </w:pPr>
      <w:bookmarkStart w:id="375" w:name="art37§3i."/>
      <w:bookmarkEnd w:id="375"/>
      <w:r w:rsidRPr="00002005">
        <w:rPr>
          <w:rFonts w:ascii="Arial" w:eastAsia="Times New Roman" w:hAnsi="Arial" w:cs="Arial"/>
          <w:color w:val="000000"/>
          <w:sz w:val="20"/>
          <w:szCs w:val="20"/>
          <w:lang w:eastAsia="pt-BR"/>
        </w:rPr>
        <w:lastRenderedPageBreak/>
        <w:t>I – (revogado); </w:t>
      </w:r>
      <w:hyperlink r:id="rId361" w:anchor="art25" w:history="1">
        <w:r w:rsidRPr="00002005">
          <w:rPr>
            <w:rFonts w:ascii="Arial" w:eastAsia="Times New Roman" w:hAnsi="Arial" w:cs="Arial"/>
            <w:color w:val="0000FF"/>
            <w:sz w:val="20"/>
            <w:szCs w:val="20"/>
            <w:u w:val="single"/>
            <w:lang w:val="pt-PT" w:eastAsia="pt-BR"/>
          </w:rPr>
          <w:t>(Redação dada pela Lei nº 11.941, de 2009)</w:t>
        </w:r>
        <w:proofErr w:type="gramStart"/>
      </w:hyperlink>
      <w:proofErr w:type="gramEnd"/>
    </w:p>
    <w:p w:rsidR="00002005" w:rsidRPr="00002005" w:rsidRDefault="00002005" w:rsidP="00002005">
      <w:pPr>
        <w:spacing w:before="100" w:beforeAutospacing="1" w:after="100" w:afterAutospacing="1" w:line="240" w:lineRule="auto"/>
        <w:ind w:firstLine="567"/>
        <w:jc w:val="both"/>
        <w:rPr>
          <w:rFonts w:ascii="Arial" w:eastAsia="Times New Roman" w:hAnsi="Arial" w:cs="Arial"/>
          <w:color w:val="000000"/>
          <w:sz w:val="20"/>
          <w:szCs w:val="20"/>
          <w:lang w:eastAsia="pt-BR"/>
        </w:rPr>
      </w:pPr>
      <w:bookmarkStart w:id="376" w:name="art37§3ii."/>
      <w:bookmarkEnd w:id="376"/>
      <w:r w:rsidRPr="00002005">
        <w:rPr>
          <w:rFonts w:ascii="Arial" w:eastAsia="Times New Roman" w:hAnsi="Arial" w:cs="Arial"/>
          <w:color w:val="000000"/>
          <w:sz w:val="20"/>
          <w:szCs w:val="20"/>
          <w:lang w:eastAsia="pt-BR"/>
        </w:rPr>
        <w:t>II – (revogado</w:t>
      </w:r>
      <w:proofErr w:type="gramStart"/>
      <w:r w:rsidRPr="00002005">
        <w:rPr>
          <w:rFonts w:ascii="Arial" w:eastAsia="Times New Roman" w:hAnsi="Arial" w:cs="Arial"/>
          <w:color w:val="000000"/>
          <w:sz w:val="20"/>
          <w:szCs w:val="20"/>
          <w:lang w:eastAsia="pt-BR"/>
        </w:rPr>
        <w:t>).</w:t>
      </w:r>
      <w:proofErr w:type="gramEnd"/>
      <w:r w:rsidRPr="00002005">
        <w:rPr>
          <w:rFonts w:ascii="Arial" w:eastAsia="Times New Roman" w:hAnsi="Arial" w:cs="Arial"/>
          <w:color w:val="000000"/>
          <w:sz w:val="20"/>
          <w:szCs w:val="20"/>
          <w:lang w:val="pt-PT" w:eastAsia="pt-BR"/>
        </w:rPr>
        <w:fldChar w:fldCharType="begin"/>
      </w:r>
      <w:r w:rsidRPr="00002005">
        <w:rPr>
          <w:rFonts w:ascii="Arial" w:eastAsia="Times New Roman" w:hAnsi="Arial" w:cs="Arial"/>
          <w:color w:val="000000"/>
          <w:sz w:val="20"/>
          <w:szCs w:val="20"/>
          <w:lang w:val="pt-PT" w:eastAsia="pt-BR"/>
        </w:rPr>
        <w:instrText xml:space="preserve"> HYPERLINK "http://www.planalto.gov.br/ccivil_03/_Ato2007-2010/2009/Lei/L11941.htm" \l "art25" </w:instrText>
      </w:r>
      <w:r w:rsidRPr="00002005">
        <w:rPr>
          <w:rFonts w:ascii="Arial" w:eastAsia="Times New Roman" w:hAnsi="Arial" w:cs="Arial"/>
          <w:color w:val="000000"/>
          <w:sz w:val="20"/>
          <w:szCs w:val="20"/>
          <w:lang w:val="pt-PT" w:eastAsia="pt-BR"/>
        </w:rPr>
        <w:fldChar w:fldCharType="separate"/>
      </w:r>
      <w:r w:rsidRPr="00002005">
        <w:rPr>
          <w:rFonts w:ascii="Arial" w:eastAsia="Times New Roman" w:hAnsi="Arial" w:cs="Arial"/>
          <w:color w:val="0000FF"/>
          <w:sz w:val="20"/>
          <w:szCs w:val="20"/>
          <w:u w:val="single"/>
          <w:lang w:val="pt-PT" w:eastAsia="pt-BR"/>
        </w:rPr>
        <w:t>(Redação dada pela Lei nº 11.941, de 2009)</w:t>
      </w:r>
      <w:r w:rsidRPr="00002005">
        <w:rPr>
          <w:rFonts w:ascii="Arial" w:eastAsia="Times New Roman" w:hAnsi="Arial" w:cs="Arial"/>
          <w:color w:val="000000"/>
          <w:sz w:val="20"/>
          <w:szCs w:val="20"/>
          <w:lang w:val="pt-PT" w:eastAsia="pt-BR"/>
        </w:rPr>
        <w:fldChar w:fldCharType="end"/>
      </w:r>
    </w:p>
    <w:p w:rsidR="00002005" w:rsidRPr="00002005" w:rsidRDefault="00002005" w:rsidP="00002005">
      <w:pPr>
        <w:spacing w:after="0" w:line="240" w:lineRule="auto"/>
        <w:ind w:firstLine="567"/>
        <w:jc w:val="both"/>
        <w:rPr>
          <w:rFonts w:ascii="Times New Roman" w:eastAsia="Times New Roman" w:hAnsi="Times New Roman" w:cs="Times New Roman"/>
          <w:color w:val="000000"/>
          <w:sz w:val="24"/>
          <w:szCs w:val="24"/>
          <w:lang w:eastAsia="pt-BR"/>
        </w:rPr>
      </w:pPr>
      <w:bookmarkStart w:id="377" w:name="art37§4"/>
      <w:bookmarkEnd w:id="377"/>
      <w:r w:rsidRPr="00002005">
        <w:rPr>
          <w:rFonts w:ascii="Times New Roman" w:eastAsia="Times New Roman" w:hAnsi="Times New Roman" w:cs="Times New Roman"/>
          <w:strike/>
          <w:color w:val="000000"/>
          <w:sz w:val="24"/>
          <w:szCs w:val="24"/>
          <w:lang w:val="pt-PT" w:eastAsia="pt-BR"/>
        </w:rPr>
        <w:t>§ 4</w:t>
      </w:r>
      <w:r w:rsidRPr="00002005">
        <w:rPr>
          <w:rFonts w:ascii="Times New Roman" w:eastAsia="Times New Roman" w:hAnsi="Times New Roman" w:cs="Times New Roman"/>
          <w:strike/>
          <w:color w:val="000000"/>
          <w:sz w:val="24"/>
          <w:szCs w:val="24"/>
          <w:u w:val="single"/>
          <w:vertAlign w:val="superscript"/>
          <w:lang w:val="pt-PT" w:eastAsia="pt-BR"/>
        </w:rPr>
        <w:t>o</w:t>
      </w:r>
      <w:r w:rsidRPr="00002005">
        <w:rPr>
          <w:rFonts w:ascii="Times New Roman" w:eastAsia="Times New Roman" w:hAnsi="Times New Roman" w:cs="Times New Roman"/>
          <w:strike/>
          <w:color w:val="000000"/>
          <w:sz w:val="24"/>
          <w:szCs w:val="24"/>
          <w:lang w:val="pt-PT" w:eastAsia="pt-BR"/>
        </w:rPr>
        <w:t>  Das decisões de Câmara, de turma de Câmara ou de turma especial que der provimento a recurso de ofício, caberá recurso voluntário, no prazo de trinta dias, à Câmara Superior de Recursos Fiscais. </w:t>
      </w:r>
      <w:hyperlink r:id="rId362" w:anchor="art23" w:history="1">
        <w:r w:rsidRPr="00002005">
          <w:rPr>
            <w:rFonts w:ascii="Times New Roman" w:eastAsia="Times New Roman" w:hAnsi="Times New Roman" w:cs="Times New Roman"/>
            <w:strike/>
            <w:color w:val="0000FF"/>
            <w:sz w:val="24"/>
            <w:szCs w:val="24"/>
            <w:u w:val="single"/>
            <w:lang w:val="pt-PT" w:eastAsia="pt-BR"/>
          </w:rPr>
          <w:t>(Vide Medida Provisória nº 449, de 2008)</w:t>
        </w:r>
        <w:proofErr w:type="gramStart"/>
      </w:hyperlink>
      <w:proofErr w:type="gramEnd"/>
    </w:p>
    <w:p w:rsidR="00002005" w:rsidRPr="00002005" w:rsidRDefault="00002005" w:rsidP="00002005">
      <w:pPr>
        <w:spacing w:before="100" w:beforeAutospacing="1" w:after="100" w:afterAutospacing="1" w:line="240" w:lineRule="auto"/>
        <w:jc w:val="both"/>
        <w:rPr>
          <w:rFonts w:ascii="Arial" w:eastAsia="Times New Roman" w:hAnsi="Arial" w:cs="Arial"/>
          <w:color w:val="000000"/>
          <w:sz w:val="20"/>
          <w:szCs w:val="20"/>
          <w:lang w:eastAsia="pt-BR"/>
        </w:rPr>
      </w:pPr>
      <w:r w:rsidRPr="00002005">
        <w:rPr>
          <w:rFonts w:ascii="Arial" w:eastAsia="Times New Roman" w:hAnsi="Arial" w:cs="Arial"/>
          <w:color w:val="000000"/>
          <w:sz w:val="20"/>
          <w:szCs w:val="20"/>
          <w:lang w:eastAsia="pt-BR"/>
        </w:rPr>
        <w:t>        </w:t>
      </w:r>
      <w:bookmarkStart w:id="378" w:name="art38"/>
      <w:bookmarkEnd w:id="378"/>
      <w:r w:rsidRPr="00002005">
        <w:rPr>
          <w:rFonts w:ascii="Arial" w:eastAsia="Times New Roman" w:hAnsi="Arial" w:cs="Arial"/>
          <w:color w:val="000000"/>
          <w:sz w:val="20"/>
          <w:szCs w:val="20"/>
          <w:lang w:eastAsia="pt-BR"/>
        </w:rPr>
        <w:t>Art. 38. O julgamento em outros órgãos da administração federal far-se-á de acordo com a legislação própria, ou, na sua falta, conforme dispuser o órgão que administra o tributo.</w:t>
      </w:r>
    </w:p>
    <w:p w:rsidR="00002005" w:rsidRPr="00002005" w:rsidRDefault="00002005" w:rsidP="00002005">
      <w:pPr>
        <w:spacing w:before="100" w:beforeAutospacing="1" w:after="100" w:afterAutospacing="1" w:line="240" w:lineRule="auto"/>
        <w:jc w:val="both"/>
        <w:rPr>
          <w:rFonts w:ascii="Arial" w:eastAsia="Times New Roman" w:hAnsi="Arial" w:cs="Arial"/>
          <w:color w:val="000000"/>
          <w:sz w:val="20"/>
          <w:szCs w:val="20"/>
          <w:lang w:eastAsia="pt-BR"/>
        </w:rPr>
      </w:pPr>
      <w:r w:rsidRPr="00002005">
        <w:rPr>
          <w:rFonts w:ascii="Arial" w:eastAsia="Times New Roman" w:hAnsi="Arial" w:cs="Arial"/>
          <w:b/>
          <w:bCs/>
          <w:color w:val="000000"/>
          <w:sz w:val="20"/>
          <w:szCs w:val="20"/>
          <w:lang w:eastAsia="pt-BR"/>
        </w:rPr>
        <w:t>SEÇÃO VIII</w:t>
      </w:r>
      <w:r w:rsidRPr="00002005">
        <w:rPr>
          <w:rFonts w:ascii="Arial" w:eastAsia="Times New Roman" w:hAnsi="Arial" w:cs="Arial"/>
          <w:b/>
          <w:bCs/>
          <w:color w:val="000000"/>
          <w:sz w:val="20"/>
          <w:szCs w:val="20"/>
          <w:lang w:eastAsia="pt-BR"/>
        </w:rPr>
        <w:br/>
        <w:t>Do Julgamento em Instância Especial</w:t>
      </w:r>
    </w:p>
    <w:p w:rsidR="00002005" w:rsidRPr="00002005" w:rsidRDefault="00002005" w:rsidP="00002005">
      <w:pPr>
        <w:spacing w:before="100" w:beforeAutospacing="1" w:after="100" w:afterAutospacing="1" w:line="240" w:lineRule="auto"/>
        <w:ind w:firstLine="567"/>
        <w:jc w:val="both"/>
        <w:rPr>
          <w:rFonts w:ascii="Arial" w:eastAsia="Times New Roman" w:hAnsi="Arial" w:cs="Arial"/>
          <w:color w:val="000000"/>
          <w:sz w:val="20"/>
          <w:szCs w:val="20"/>
          <w:lang w:eastAsia="pt-BR"/>
        </w:rPr>
      </w:pPr>
      <w:bookmarkStart w:id="379" w:name="art39"/>
      <w:bookmarkEnd w:id="379"/>
      <w:r w:rsidRPr="00002005">
        <w:rPr>
          <w:rFonts w:ascii="Arial" w:eastAsia="Times New Roman" w:hAnsi="Arial" w:cs="Arial"/>
          <w:color w:val="000000"/>
          <w:sz w:val="20"/>
          <w:szCs w:val="20"/>
          <w:lang w:eastAsia="pt-BR"/>
        </w:rPr>
        <w:t>Art. 39. Não cabe pedido de reconsideração de ato do Ministro da Fazenda que julgar ou decidir as matérias de sua competência.</w:t>
      </w:r>
    </w:p>
    <w:p w:rsidR="00002005" w:rsidRPr="00002005" w:rsidRDefault="00002005" w:rsidP="00002005">
      <w:pPr>
        <w:spacing w:before="100" w:beforeAutospacing="1" w:after="100" w:afterAutospacing="1" w:line="240" w:lineRule="auto"/>
        <w:ind w:firstLine="567"/>
        <w:jc w:val="both"/>
        <w:rPr>
          <w:rFonts w:ascii="Arial" w:eastAsia="Times New Roman" w:hAnsi="Arial" w:cs="Arial"/>
          <w:color w:val="000000"/>
          <w:sz w:val="20"/>
          <w:szCs w:val="20"/>
          <w:lang w:eastAsia="pt-BR"/>
        </w:rPr>
      </w:pPr>
      <w:bookmarkStart w:id="380" w:name="art40"/>
      <w:bookmarkEnd w:id="380"/>
      <w:r w:rsidRPr="00002005">
        <w:rPr>
          <w:rFonts w:ascii="Arial" w:eastAsia="Times New Roman" w:hAnsi="Arial" w:cs="Arial"/>
          <w:color w:val="000000"/>
          <w:sz w:val="20"/>
          <w:szCs w:val="20"/>
          <w:lang w:eastAsia="pt-BR"/>
        </w:rPr>
        <w:t>Art. 40. As propostas de aplicação de equidade apresentadas pelos Conselhos de Contribuintes atenderão às características pessoais ou materiais da espécie julgada e serão restritas à dispensa total ou parcial de penalidade pecuniária, nos casos em que não houver reincidência nem sonegação, fraude ou conluio.</w:t>
      </w:r>
    </w:p>
    <w:p w:rsidR="00002005" w:rsidRPr="00002005" w:rsidRDefault="00002005" w:rsidP="00002005">
      <w:pPr>
        <w:spacing w:before="100" w:beforeAutospacing="1" w:after="100" w:afterAutospacing="1" w:line="240" w:lineRule="auto"/>
        <w:ind w:firstLine="567"/>
        <w:jc w:val="both"/>
        <w:rPr>
          <w:rFonts w:ascii="Arial" w:eastAsia="Times New Roman" w:hAnsi="Arial" w:cs="Arial"/>
          <w:color w:val="000000"/>
          <w:sz w:val="20"/>
          <w:szCs w:val="20"/>
          <w:lang w:eastAsia="pt-BR"/>
        </w:rPr>
      </w:pPr>
      <w:bookmarkStart w:id="381" w:name="art41"/>
      <w:bookmarkEnd w:id="381"/>
      <w:r w:rsidRPr="00002005">
        <w:rPr>
          <w:rFonts w:ascii="Arial" w:eastAsia="Times New Roman" w:hAnsi="Arial" w:cs="Arial"/>
          <w:color w:val="000000"/>
          <w:sz w:val="20"/>
          <w:szCs w:val="20"/>
          <w:lang w:eastAsia="pt-BR"/>
        </w:rPr>
        <w:t>Art. 41. O órgão preparador dará ciência ao sujeito passivo da decisão do Ministro da Fazenda, intimando-o, quando for o caso, a cumprí-la, no prazo de trinta dias.</w:t>
      </w:r>
    </w:p>
    <w:p w:rsidR="00002005" w:rsidRPr="00002005" w:rsidRDefault="00002005" w:rsidP="00002005">
      <w:pPr>
        <w:spacing w:before="100" w:beforeAutospacing="1" w:after="100" w:afterAutospacing="1" w:line="240" w:lineRule="auto"/>
        <w:jc w:val="both"/>
        <w:rPr>
          <w:rFonts w:ascii="Arial" w:eastAsia="Times New Roman" w:hAnsi="Arial" w:cs="Arial"/>
          <w:color w:val="000000"/>
          <w:sz w:val="20"/>
          <w:szCs w:val="20"/>
          <w:lang w:eastAsia="pt-BR"/>
        </w:rPr>
      </w:pPr>
      <w:r w:rsidRPr="00002005">
        <w:rPr>
          <w:rFonts w:ascii="Arial" w:eastAsia="Times New Roman" w:hAnsi="Arial" w:cs="Arial"/>
          <w:b/>
          <w:bCs/>
          <w:color w:val="000000"/>
          <w:sz w:val="20"/>
          <w:szCs w:val="20"/>
          <w:lang w:eastAsia="pt-BR"/>
        </w:rPr>
        <w:t>SEÇÃO IX</w:t>
      </w:r>
      <w:r w:rsidRPr="00002005">
        <w:rPr>
          <w:rFonts w:ascii="Arial" w:eastAsia="Times New Roman" w:hAnsi="Arial" w:cs="Arial"/>
          <w:b/>
          <w:bCs/>
          <w:color w:val="000000"/>
          <w:sz w:val="20"/>
          <w:szCs w:val="20"/>
          <w:lang w:eastAsia="pt-BR"/>
        </w:rPr>
        <w:br/>
        <w:t>Da Eficácia e Execução das Decisões</w:t>
      </w:r>
    </w:p>
    <w:p w:rsidR="00002005" w:rsidRPr="00002005" w:rsidRDefault="00002005" w:rsidP="00002005">
      <w:pPr>
        <w:spacing w:before="100" w:beforeAutospacing="1" w:after="100" w:afterAutospacing="1" w:line="240" w:lineRule="auto"/>
        <w:ind w:firstLine="567"/>
        <w:jc w:val="both"/>
        <w:rPr>
          <w:rFonts w:ascii="Arial" w:eastAsia="Times New Roman" w:hAnsi="Arial" w:cs="Arial"/>
          <w:color w:val="000000"/>
          <w:sz w:val="20"/>
          <w:szCs w:val="20"/>
          <w:lang w:eastAsia="pt-BR"/>
        </w:rPr>
      </w:pPr>
      <w:bookmarkStart w:id="382" w:name="art42"/>
      <w:bookmarkEnd w:id="382"/>
      <w:r w:rsidRPr="00002005">
        <w:rPr>
          <w:rFonts w:ascii="Arial" w:eastAsia="Times New Roman" w:hAnsi="Arial" w:cs="Arial"/>
          <w:color w:val="000000"/>
          <w:sz w:val="20"/>
          <w:szCs w:val="20"/>
          <w:lang w:eastAsia="pt-BR"/>
        </w:rPr>
        <w:t>Art. 42. São definitivas as decisões:</w:t>
      </w:r>
    </w:p>
    <w:p w:rsidR="00002005" w:rsidRPr="00002005" w:rsidRDefault="00002005" w:rsidP="00002005">
      <w:pPr>
        <w:spacing w:before="100" w:beforeAutospacing="1" w:after="100" w:afterAutospacing="1" w:line="240" w:lineRule="auto"/>
        <w:ind w:firstLine="567"/>
        <w:jc w:val="both"/>
        <w:rPr>
          <w:rFonts w:ascii="Arial" w:eastAsia="Times New Roman" w:hAnsi="Arial" w:cs="Arial"/>
          <w:color w:val="000000"/>
          <w:sz w:val="20"/>
          <w:szCs w:val="20"/>
          <w:lang w:eastAsia="pt-BR"/>
        </w:rPr>
      </w:pPr>
      <w:bookmarkStart w:id="383" w:name="art42i"/>
      <w:bookmarkEnd w:id="383"/>
      <w:r w:rsidRPr="00002005">
        <w:rPr>
          <w:rFonts w:ascii="Arial" w:eastAsia="Times New Roman" w:hAnsi="Arial" w:cs="Arial"/>
          <w:color w:val="000000"/>
          <w:sz w:val="20"/>
          <w:szCs w:val="20"/>
          <w:lang w:eastAsia="pt-BR"/>
        </w:rPr>
        <w:t>I - de primeira instância esgotado o prazo para recurso voluntário sem que este tenha sido interposto;</w:t>
      </w:r>
    </w:p>
    <w:p w:rsidR="00002005" w:rsidRPr="00002005" w:rsidRDefault="00002005" w:rsidP="00002005">
      <w:pPr>
        <w:spacing w:before="100" w:beforeAutospacing="1" w:after="100" w:afterAutospacing="1" w:line="240" w:lineRule="auto"/>
        <w:ind w:firstLine="567"/>
        <w:jc w:val="both"/>
        <w:rPr>
          <w:rFonts w:ascii="Arial" w:eastAsia="Times New Roman" w:hAnsi="Arial" w:cs="Arial"/>
          <w:color w:val="000000"/>
          <w:sz w:val="20"/>
          <w:szCs w:val="20"/>
          <w:lang w:eastAsia="pt-BR"/>
        </w:rPr>
      </w:pPr>
      <w:bookmarkStart w:id="384" w:name="art42ii"/>
      <w:bookmarkEnd w:id="384"/>
      <w:r w:rsidRPr="00002005">
        <w:rPr>
          <w:rFonts w:ascii="Arial" w:eastAsia="Times New Roman" w:hAnsi="Arial" w:cs="Arial"/>
          <w:color w:val="000000"/>
          <w:sz w:val="20"/>
          <w:szCs w:val="20"/>
          <w:lang w:eastAsia="pt-BR"/>
        </w:rPr>
        <w:t>II - de segunda instância de que não caiba recurso ou, se cabível, quando decorrido o prazo sem sua interposição;</w:t>
      </w:r>
    </w:p>
    <w:p w:rsidR="00002005" w:rsidRPr="00002005" w:rsidRDefault="00002005" w:rsidP="00002005">
      <w:pPr>
        <w:spacing w:before="100" w:beforeAutospacing="1" w:after="100" w:afterAutospacing="1" w:line="240" w:lineRule="auto"/>
        <w:ind w:firstLine="567"/>
        <w:jc w:val="both"/>
        <w:rPr>
          <w:rFonts w:ascii="Arial" w:eastAsia="Times New Roman" w:hAnsi="Arial" w:cs="Arial"/>
          <w:color w:val="000000"/>
          <w:sz w:val="20"/>
          <w:szCs w:val="20"/>
          <w:lang w:eastAsia="pt-BR"/>
        </w:rPr>
      </w:pPr>
      <w:bookmarkStart w:id="385" w:name="art42iii"/>
      <w:bookmarkEnd w:id="385"/>
      <w:r w:rsidRPr="00002005">
        <w:rPr>
          <w:rFonts w:ascii="Arial" w:eastAsia="Times New Roman" w:hAnsi="Arial" w:cs="Arial"/>
          <w:color w:val="000000"/>
          <w:sz w:val="20"/>
          <w:szCs w:val="20"/>
          <w:lang w:eastAsia="pt-BR"/>
        </w:rPr>
        <w:t>III - de instância especial.</w:t>
      </w:r>
    </w:p>
    <w:p w:rsidR="00002005" w:rsidRPr="00002005" w:rsidRDefault="00002005" w:rsidP="00002005">
      <w:pPr>
        <w:spacing w:before="100" w:beforeAutospacing="1" w:after="100" w:afterAutospacing="1" w:line="240" w:lineRule="auto"/>
        <w:ind w:firstLine="567"/>
        <w:jc w:val="both"/>
        <w:rPr>
          <w:rFonts w:ascii="Arial" w:eastAsia="Times New Roman" w:hAnsi="Arial" w:cs="Arial"/>
          <w:color w:val="000000"/>
          <w:sz w:val="20"/>
          <w:szCs w:val="20"/>
          <w:lang w:eastAsia="pt-BR"/>
        </w:rPr>
      </w:pPr>
      <w:bookmarkStart w:id="386" w:name="art42p"/>
      <w:bookmarkEnd w:id="386"/>
      <w:r w:rsidRPr="00002005">
        <w:rPr>
          <w:rFonts w:ascii="Arial" w:eastAsia="Times New Roman" w:hAnsi="Arial" w:cs="Arial"/>
          <w:color w:val="000000"/>
          <w:sz w:val="20"/>
          <w:szCs w:val="20"/>
          <w:lang w:eastAsia="pt-BR"/>
        </w:rPr>
        <w:t>Parágrafo único. Serão também definitivas as decisões de primeira instância na parte que não for objeto de recurso voluntário ou não estiver sujeita a recurso de ofício.</w:t>
      </w:r>
    </w:p>
    <w:p w:rsidR="00002005" w:rsidRPr="00002005" w:rsidRDefault="00002005" w:rsidP="00002005">
      <w:pPr>
        <w:spacing w:before="100" w:beforeAutospacing="1" w:after="100" w:afterAutospacing="1" w:line="240" w:lineRule="auto"/>
        <w:ind w:firstLine="567"/>
        <w:jc w:val="both"/>
        <w:rPr>
          <w:rFonts w:ascii="Arial" w:eastAsia="Times New Roman" w:hAnsi="Arial" w:cs="Arial"/>
          <w:color w:val="000000"/>
          <w:sz w:val="20"/>
          <w:szCs w:val="20"/>
          <w:lang w:eastAsia="pt-BR"/>
        </w:rPr>
      </w:pPr>
      <w:bookmarkStart w:id="387" w:name="art43"/>
      <w:bookmarkEnd w:id="387"/>
      <w:r w:rsidRPr="00002005">
        <w:rPr>
          <w:rFonts w:ascii="Arial" w:eastAsia="Times New Roman" w:hAnsi="Arial" w:cs="Arial"/>
          <w:color w:val="000000"/>
          <w:sz w:val="20"/>
          <w:szCs w:val="20"/>
          <w:lang w:eastAsia="pt-BR"/>
        </w:rPr>
        <w:t>Art. 43. A decisão definitiva contrária ao sujeito passivo será cumprida no prazo para cobrança amigável fixado no artigo 21, aplicando-se, no caso de descumprimento, o disposto no § 3º do mesmo artigo.</w:t>
      </w:r>
    </w:p>
    <w:p w:rsidR="00002005" w:rsidRPr="00002005" w:rsidRDefault="00002005" w:rsidP="00002005">
      <w:pPr>
        <w:spacing w:before="100" w:beforeAutospacing="1" w:after="100" w:afterAutospacing="1" w:line="240" w:lineRule="auto"/>
        <w:ind w:firstLine="567"/>
        <w:jc w:val="both"/>
        <w:rPr>
          <w:rFonts w:ascii="Arial" w:eastAsia="Times New Roman" w:hAnsi="Arial" w:cs="Arial"/>
          <w:color w:val="000000"/>
          <w:sz w:val="20"/>
          <w:szCs w:val="20"/>
          <w:lang w:eastAsia="pt-BR"/>
        </w:rPr>
      </w:pPr>
      <w:bookmarkStart w:id="388" w:name="art43§1"/>
      <w:bookmarkEnd w:id="388"/>
      <w:r w:rsidRPr="00002005">
        <w:rPr>
          <w:rFonts w:ascii="Arial" w:eastAsia="Times New Roman" w:hAnsi="Arial" w:cs="Arial"/>
          <w:color w:val="000000"/>
          <w:sz w:val="20"/>
          <w:szCs w:val="20"/>
          <w:lang w:eastAsia="pt-BR"/>
        </w:rPr>
        <w:t>§ 1º A quantia depositada para evitar a correção monetária do crédito tributário ou para liberar mercadorias será convertida em renda se o sujeito passivo não comprovar, no prazo legal, a propositura de ação judicial.</w:t>
      </w:r>
    </w:p>
    <w:p w:rsidR="00002005" w:rsidRPr="00002005" w:rsidRDefault="00002005" w:rsidP="00002005">
      <w:pPr>
        <w:spacing w:before="100" w:beforeAutospacing="1" w:after="100" w:afterAutospacing="1" w:line="240" w:lineRule="auto"/>
        <w:ind w:firstLine="567"/>
        <w:jc w:val="both"/>
        <w:rPr>
          <w:rFonts w:ascii="Arial" w:eastAsia="Times New Roman" w:hAnsi="Arial" w:cs="Arial"/>
          <w:color w:val="000000"/>
          <w:sz w:val="20"/>
          <w:szCs w:val="20"/>
          <w:lang w:eastAsia="pt-BR"/>
        </w:rPr>
      </w:pPr>
      <w:bookmarkStart w:id="389" w:name="art43§2"/>
      <w:bookmarkEnd w:id="389"/>
      <w:r w:rsidRPr="00002005">
        <w:rPr>
          <w:rFonts w:ascii="Arial" w:eastAsia="Times New Roman" w:hAnsi="Arial" w:cs="Arial"/>
          <w:color w:val="000000"/>
          <w:sz w:val="20"/>
          <w:szCs w:val="20"/>
          <w:lang w:eastAsia="pt-BR"/>
        </w:rPr>
        <w:t>§ 2° Se o valor depositado não for suficiente para cobrir o crédito tributário, aplicar-se-á à cobrança do restante o disposto no caput deste artigo; se exceder o exigido, a autoridade promoverá a restituição da quantia excedente, na forma da legislação específica.</w:t>
      </w:r>
    </w:p>
    <w:p w:rsidR="00002005" w:rsidRPr="00002005" w:rsidRDefault="00002005" w:rsidP="00002005">
      <w:pPr>
        <w:spacing w:after="0" w:line="240" w:lineRule="auto"/>
        <w:ind w:firstLine="567"/>
        <w:jc w:val="both"/>
        <w:rPr>
          <w:rFonts w:ascii="Arial" w:eastAsia="Times New Roman" w:hAnsi="Arial" w:cs="Arial"/>
          <w:color w:val="000000"/>
          <w:sz w:val="20"/>
          <w:szCs w:val="20"/>
          <w:lang w:eastAsia="pt-BR"/>
        </w:rPr>
      </w:pPr>
      <w:bookmarkStart w:id="390" w:name="art43§3"/>
      <w:bookmarkEnd w:id="390"/>
      <w:r w:rsidRPr="00002005">
        <w:rPr>
          <w:rFonts w:ascii="Arial" w:eastAsia="Times New Roman" w:hAnsi="Arial" w:cs="Arial"/>
          <w:strike/>
          <w:color w:val="000000"/>
          <w:sz w:val="20"/>
          <w:szCs w:val="20"/>
          <w:lang w:eastAsia="pt-BR"/>
        </w:rPr>
        <w:t>§ 3°  Após a decisão final no processo administrativo fiscal, o valor depositado para fins de seguimento do recurso voluntário será: </w:t>
      </w:r>
      <w:hyperlink r:id="rId363" w:anchor="art32§3" w:history="1">
        <w:r w:rsidRPr="00002005">
          <w:rPr>
            <w:rFonts w:ascii="Arial" w:eastAsia="Times New Roman" w:hAnsi="Arial" w:cs="Arial"/>
            <w:strike/>
            <w:color w:val="0000FF"/>
            <w:sz w:val="20"/>
            <w:szCs w:val="20"/>
            <w:u w:val="single"/>
            <w:lang w:eastAsia="pt-BR"/>
          </w:rPr>
          <w:t>(Vide Medida Provisória nº 2.176-79, de 2001)</w:t>
        </w:r>
        <w:proofErr w:type="gramStart"/>
      </w:hyperlink>
      <w:proofErr w:type="gramEnd"/>
    </w:p>
    <w:p w:rsidR="00002005" w:rsidRPr="00002005" w:rsidRDefault="00002005" w:rsidP="00002005">
      <w:pPr>
        <w:spacing w:after="0" w:line="240" w:lineRule="auto"/>
        <w:ind w:firstLine="567"/>
        <w:jc w:val="both"/>
        <w:rPr>
          <w:rFonts w:ascii="Arial" w:eastAsia="Times New Roman" w:hAnsi="Arial" w:cs="Arial"/>
          <w:color w:val="000000"/>
          <w:sz w:val="20"/>
          <w:szCs w:val="20"/>
          <w:lang w:eastAsia="pt-BR"/>
        </w:rPr>
      </w:pPr>
      <w:bookmarkStart w:id="391" w:name="art43§3a"/>
      <w:bookmarkEnd w:id="391"/>
      <w:proofErr w:type="gramStart"/>
      <w:r w:rsidRPr="00002005">
        <w:rPr>
          <w:rFonts w:ascii="Arial" w:eastAsia="Times New Roman" w:hAnsi="Arial" w:cs="Arial"/>
          <w:strike/>
          <w:color w:val="000000"/>
          <w:sz w:val="20"/>
          <w:szCs w:val="20"/>
          <w:lang w:eastAsia="pt-BR"/>
        </w:rPr>
        <w:lastRenderedPageBreak/>
        <w:t>a</w:t>
      </w:r>
      <w:proofErr w:type="gramEnd"/>
      <w:r w:rsidRPr="00002005">
        <w:rPr>
          <w:rFonts w:ascii="Arial" w:eastAsia="Times New Roman" w:hAnsi="Arial" w:cs="Arial"/>
          <w:strike/>
          <w:color w:val="000000"/>
          <w:sz w:val="20"/>
          <w:szCs w:val="20"/>
          <w:lang w:eastAsia="pt-BR"/>
        </w:rPr>
        <w:t>) devolvido ao depositante, se aquela lhe for favorável;   </w:t>
      </w:r>
      <w:hyperlink r:id="rId364" w:anchor="art32§3" w:history="1">
        <w:r w:rsidRPr="00002005">
          <w:rPr>
            <w:rFonts w:ascii="Arial" w:eastAsia="Times New Roman" w:hAnsi="Arial" w:cs="Arial"/>
            <w:strike/>
            <w:color w:val="0000FF"/>
            <w:sz w:val="20"/>
            <w:szCs w:val="20"/>
            <w:u w:val="single"/>
            <w:lang w:eastAsia="pt-BR"/>
          </w:rPr>
          <w:t>(Vide Medida Provisória nº 2.176-79, de 2001)</w:t>
        </w:r>
      </w:hyperlink>
    </w:p>
    <w:p w:rsidR="00002005" w:rsidRPr="00002005" w:rsidRDefault="00002005" w:rsidP="00002005">
      <w:pPr>
        <w:spacing w:after="0" w:line="240" w:lineRule="auto"/>
        <w:ind w:firstLine="567"/>
        <w:jc w:val="both"/>
        <w:rPr>
          <w:rFonts w:ascii="Arial" w:eastAsia="Times New Roman" w:hAnsi="Arial" w:cs="Arial"/>
          <w:color w:val="000000"/>
          <w:sz w:val="20"/>
          <w:szCs w:val="20"/>
          <w:lang w:eastAsia="pt-BR"/>
        </w:rPr>
      </w:pPr>
      <w:bookmarkStart w:id="392" w:name="art43§3b"/>
      <w:bookmarkEnd w:id="392"/>
      <w:proofErr w:type="gramStart"/>
      <w:r w:rsidRPr="00002005">
        <w:rPr>
          <w:rFonts w:ascii="Arial" w:eastAsia="Times New Roman" w:hAnsi="Arial" w:cs="Arial"/>
          <w:strike/>
          <w:color w:val="000000"/>
          <w:sz w:val="20"/>
          <w:szCs w:val="20"/>
          <w:lang w:eastAsia="pt-BR"/>
        </w:rPr>
        <w:t>b)</w:t>
      </w:r>
      <w:proofErr w:type="gramEnd"/>
      <w:r w:rsidRPr="00002005">
        <w:rPr>
          <w:rFonts w:ascii="Arial" w:eastAsia="Times New Roman" w:hAnsi="Arial" w:cs="Arial"/>
          <w:strike/>
          <w:color w:val="000000"/>
          <w:sz w:val="20"/>
          <w:szCs w:val="20"/>
          <w:lang w:eastAsia="pt-BR"/>
        </w:rPr>
        <w:t> convertido em renda, devidamente deduzido do valor da exigência, se a decisão for contrária ao sujeito passivo e este não houver interposto ação judicial contra a exigência no prazo previsto na legislação.  </w:t>
      </w:r>
      <w:hyperlink r:id="rId365" w:anchor="art32§3" w:history="1">
        <w:r w:rsidRPr="00002005">
          <w:rPr>
            <w:rFonts w:ascii="Arial" w:eastAsia="Times New Roman" w:hAnsi="Arial" w:cs="Arial"/>
            <w:strike/>
            <w:color w:val="0000FF"/>
            <w:sz w:val="20"/>
            <w:szCs w:val="20"/>
            <w:u w:val="single"/>
            <w:lang w:eastAsia="pt-BR"/>
          </w:rPr>
          <w:t>(Vide Medida Provisória nº 2.176-79, de 2001)</w:t>
        </w:r>
      </w:hyperlink>
    </w:p>
    <w:p w:rsidR="00002005" w:rsidRPr="00002005" w:rsidRDefault="00002005" w:rsidP="00002005">
      <w:pPr>
        <w:spacing w:after="0" w:line="240" w:lineRule="auto"/>
        <w:ind w:firstLine="567"/>
        <w:jc w:val="both"/>
        <w:rPr>
          <w:rFonts w:ascii="Arial" w:eastAsia="Times New Roman" w:hAnsi="Arial" w:cs="Arial"/>
          <w:color w:val="000000"/>
          <w:sz w:val="20"/>
          <w:szCs w:val="20"/>
          <w:lang w:eastAsia="pt-BR"/>
        </w:rPr>
      </w:pPr>
      <w:bookmarkStart w:id="393" w:name="art43§4"/>
      <w:bookmarkEnd w:id="393"/>
      <w:r w:rsidRPr="00002005">
        <w:rPr>
          <w:rFonts w:ascii="Arial" w:eastAsia="Times New Roman" w:hAnsi="Arial" w:cs="Arial"/>
          <w:strike/>
          <w:color w:val="000000"/>
          <w:sz w:val="20"/>
          <w:szCs w:val="20"/>
          <w:lang w:eastAsia="pt-BR"/>
        </w:rPr>
        <w:t>§ 4° Na hipótese de ter sido efetuado o depósito, ocorrendo a posterior propositura de ação judicial contra a exigência, a autoridade administrativa transferirá para conta à ordem do juiz da causa, mediante requisição deste, os valores depositados, que poderão ser complementados para efeito de suspensão da exigibilidade do crédito tributário. </w:t>
      </w:r>
      <w:hyperlink r:id="rId366" w:anchor="art32§3" w:history="1">
        <w:r w:rsidRPr="00002005">
          <w:rPr>
            <w:rFonts w:ascii="Arial" w:eastAsia="Times New Roman" w:hAnsi="Arial" w:cs="Arial"/>
            <w:strike/>
            <w:color w:val="0000FF"/>
            <w:sz w:val="20"/>
            <w:szCs w:val="20"/>
            <w:u w:val="single"/>
            <w:lang w:eastAsia="pt-BR"/>
          </w:rPr>
          <w:t>(Vide Medida Provisória nº 2.176-79, de 2001)</w:t>
        </w:r>
        <w:proofErr w:type="gramStart"/>
      </w:hyperlink>
      <w:proofErr w:type="gramEnd"/>
    </w:p>
    <w:p w:rsidR="00002005" w:rsidRPr="00002005" w:rsidRDefault="00002005" w:rsidP="00002005">
      <w:pPr>
        <w:spacing w:before="100" w:beforeAutospacing="1" w:after="100" w:afterAutospacing="1" w:line="240" w:lineRule="auto"/>
        <w:ind w:firstLine="567"/>
        <w:jc w:val="both"/>
        <w:rPr>
          <w:rFonts w:ascii="Arial" w:eastAsia="Times New Roman" w:hAnsi="Arial" w:cs="Arial"/>
          <w:color w:val="000000"/>
          <w:sz w:val="20"/>
          <w:szCs w:val="20"/>
          <w:lang w:eastAsia="pt-BR"/>
        </w:rPr>
      </w:pPr>
      <w:bookmarkStart w:id="394" w:name="art44"/>
      <w:bookmarkEnd w:id="394"/>
      <w:r w:rsidRPr="00002005">
        <w:rPr>
          <w:rFonts w:ascii="Arial" w:eastAsia="Times New Roman" w:hAnsi="Arial" w:cs="Arial"/>
          <w:color w:val="000000"/>
          <w:sz w:val="20"/>
          <w:szCs w:val="20"/>
          <w:lang w:eastAsia="pt-BR"/>
        </w:rPr>
        <w:t>Art. 44. A decisão que declarar a perda de mercadoria ou outros bens será executada pelo órgão preparador, findo o prazo previsto no artigo 21, segundo dispuser a legislação aplicável.</w:t>
      </w:r>
    </w:p>
    <w:p w:rsidR="00002005" w:rsidRPr="00002005" w:rsidRDefault="00002005" w:rsidP="00002005">
      <w:pPr>
        <w:spacing w:before="100" w:beforeAutospacing="1" w:after="100" w:afterAutospacing="1" w:line="240" w:lineRule="auto"/>
        <w:ind w:firstLine="567"/>
        <w:jc w:val="both"/>
        <w:rPr>
          <w:rFonts w:ascii="Arial" w:eastAsia="Times New Roman" w:hAnsi="Arial" w:cs="Arial"/>
          <w:color w:val="000000"/>
          <w:sz w:val="20"/>
          <w:szCs w:val="20"/>
          <w:lang w:eastAsia="pt-BR"/>
        </w:rPr>
      </w:pPr>
      <w:bookmarkStart w:id="395" w:name="art45"/>
      <w:bookmarkEnd w:id="395"/>
      <w:r w:rsidRPr="00002005">
        <w:rPr>
          <w:rFonts w:ascii="Arial" w:eastAsia="Times New Roman" w:hAnsi="Arial" w:cs="Arial"/>
          <w:color w:val="000000"/>
          <w:sz w:val="20"/>
          <w:szCs w:val="20"/>
          <w:lang w:eastAsia="pt-BR"/>
        </w:rPr>
        <w:t>Art. 45. No caso de decisão definitiva favorável ao sujeito passivo, cumpre à autoridade preparadora exonerá-lo, de ofício, dos gravames decorrentes do litígio.</w:t>
      </w:r>
    </w:p>
    <w:p w:rsidR="00002005" w:rsidRPr="00002005" w:rsidRDefault="00002005" w:rsidP="00002005">
      <w:pPr>
        <w:spacing w:before="100" w:beforeAutospacing="1" w:after="100" w:afterAutospacing="1" w:line="240" w:lineRule="auto"/>
        <w:jc w:val="both"/>
        <w:rPr>
          <w:rFonts w:ascii="Arial" w:eastAsia="Times New Roman" w:hAnsi="Arial" w:cs="Arial"/>
          <w:color w:val="000000"/>
          <w:sz w:val="20"/>
          <w:szCs w:val="20"/>
          <w:lang w:eastAsia="pt-BR"/>
        </w:rPr>
      </w:pPr>
      <w:r w:rsidRPr="00002005">
        <w:rPr>
          <w:rFonts w:ascii="Arial" w:eastAsia="Times New Roman" w:hAnsi="Arial" w:cs="Arial"/>
          <w:color w:val="000000"/>
          <w:sz w:val="20"/>
          <w:szCs w:val="20"/>
          <w:lang w:eastAsia="pt-BR"/>
        </w:rPr>
        <w:t>CAPÍTULO II</w:t>
      </w:r>
      <w:r w:rsidRPr="00002005">
        <w:rPr>
          <w:rFonts w:ascii="Arial" w:eastAsia="Times New Roman" w:hAnsi="Arial" w:cs="Arial"/>
          <w:color w:val="000000"/>
          <w:sz w:val="20"/>
          <w:szCs w:val="20"/>
          <w:lang w:eastAsia="pt-BR"/>
        </w:rPr>
        <w:br/>
        <w:t>Do Processo da Consulta</w:t>
      </w:r>
    </w:p>
    <w:p w:rsidR="00002005" w:rsidRPr="00002005" w:rsidRDefault="00002005" w:rsidP="00002005">
      <w:pPr>
        <w:spacing w:before="100" w:beforeAutospacing="1" w:after="100" w:afterAutospacing="1" w:line="240" w:lineRule="auto"/>
        <w:ind w:firstLine="567"/>
        <w:jc w:val="both"/>
        <w:rPr>
          <w:rFonts w:ascii="Arial" w:eastAsia="Times New Roman" w:hAnsi="Arial" w:cs="Arial"/>
          <w:color w:val="000000"/>
          <w:sz w:val="20"/>
          <w:szCs w:val="20"/>
          <w:lang w:eastAsia="pt-BR"/>
        </w:rPr>
      </w:pPr>
      <w:bookmarkStart w:id="396" w:name="art46"/>
      <w:bookmarkEnd w:id="396"/>
      <w:r w:rsidRPr="00002005">
        <w:rPr>
          <w:rFonts w:ascii="Arial" w:eastAsia="Times New Roman" w:hAnsi="Arial" w:cs="Arial"/>
          <w:color w:val="000000"/>
          <w:sz w:val="20"/>
          <w:szCs w:val="20"/>
          <w:lang w:eastAsia="pt-BR"/>
        </w:rPr>
        <w:t>Art. 46. O sujeito passivo poderá formular consulta sobre dispositivos da legislação tributária aplicáveis a fato determinado.</w:t>
      </w:r>
    </w:p>
    <w:p w:rsidR="00002005" w:rsidRPr="00002005" w:rsidRDefault="00002005" w:rsidP="00002005">
      <w:pPr>
        <w:spacing w:before="100" w:beforeAutospacing="1" w:after="100" w:afterAutospacing="1" w:line="240" w:lineRule="auto"/>
        <w:ind w:firstLine="567"/>
        <w:jc w:val="both"/>
        <w:rPr>
          <w:rFonts w:ascii="Arial" w:eastAsia="Times New Roman" w:hAnsi="Arial" w:cs="Arial"/>
          <w:color w:val="000000"/>
          <w:sz w:val="20"/>
          <w:szCs w:val="20"/>
          <w:lang w:eastAsia="pt-BR"/>
        </w:rPr>
      </w:pPr>
      <w:bookmarkStart w:id="397" w:name="art46p"/>
      <w:bookmarkEnd w:id="397"/>
      <w:r w:rsidRPr="00002005">
        <w:rPr>
          <w:rFonts w:ascii="Arial" w:eastAsia="Times New Roman" w:hAnsi="Arial" w:cs="Arial"/>
          <w:color w:val="000000"/>
          <w:sz w:val="20"/>
          <w:szCs w:val="20"/>
          <w:lang w:eastAsia="pt-BR"/>
        </w:rPr>
        <w:t>Parágrafo único. Os órgãos da administração pública e as entidades representativas de categorias econômicas ou profissionais também poderão formular consulta.</w:t>
      </w:r>
    </w:p>
    <w:p w:rsidR="00002005" w:rsidRPr="00002005" w:rsidRDefault="00002005" w:rsidP="00002005">
      <w:pPr>
        <w:spacing w:before="100" w:beforeAutospacing="1" w:after="100" w:afterAutospacing="1" w:line="240" w:lineRule="auto"/>
        <w:ind w:firstLine="567"/>
        <w:jc w:val="both"/>
        <w:rPr>
          <w:rFonts w:ascii="Arial" w:eastAsia="Times New Roman" w:hAnsi="Arial" w:cs="Arial"/>
          <w:color w:val="000000"/>
          <w:sz w:val="20"/>
          <w:szCs w:val="20"/>
          <w:lang w:eastAsia="pt-BR"/>
        </w:rPr>
      </w:pPr>
      <w:bookmarkStart w:id="398" w:name="art47"/>
      <w:bookmarkEnd w:id="398"/>
      <w:r w:rsidRPr="00002005">
        <w:rPr>
          <w:rFonts w:ascii="Arial" w:eastAsia="Times New Roman" w:hAnsi="Arial" w:cs="Arial"/>
          <w:color w:val="000000"/>
          <w:sz w:val="20"/>
          <w:szCs w:val="20"/>
          <w:lang w:eastAsia="pt-BR"/>
        </w:rPr>
        <w:t>Art. 47. A consulta deverá ser apresentada por escrito, no domicílio tributário do consulente, ao órgão local da entidade incumbida de administrar o tributo sobre que versa.</w:t>
      </w:r>
    </w:p>
    <w:p w:rsidR="00002005" w:rsidRPr="00002005" w:rsidRDefault="00002005" w:rsidP="00002005">
      <w:pPr>
        <w:spacing w:before="100" w:beforeAutospacing="1" w:after="100" w:afterAutospacing="1" w:line="240" w:lineRule="auto"/>
        <w:ind w:firstLine="567"/>
        <w:jc w:val="both"/>
        <w:rPr>
          <w:rFonts w:ascii="Arial" w:eastAsia="Times New Roman" w:hAnsi="Arial" w:cs="Arial"/>
          <w:color w:val="000000"/>
          <w:sz w:val="20"/>
          <w:szCs w:val="20"/>
          <w:lang w:eastAsia="pt-BR"/>
        </w:rPr>
      </w:pPr>
      <w:bookmarkStart w:id="399" w:name="art48"/>
      <w:bookmarkEnd w:id="399"/>
      <w:r w:rsidRPr="00002005">
        <w:rPr>
          <w:rFonts w:ascii="Arial" w:eastAsia="Times New Roman" w:hAnsi="Arial" w:cs="Arial"/>
          <w:color w:val="000000"/>
          <w:sz w:val="20"/>
          <w:szCs w:val="20"/>
          <w:lang w:eastAsia="pt-BR"/>
        </w:rPr>
        <w:t>Art. 48. Salvo o disposto no artigo seguinte, nenhum procedimento fiscal será instaurado contra o sujeito passivo relativamente à espécie consultada, a partir da apresentação da consulta até o trigésimo dia subseqüente à data da ciência:</w:t>
      </w:r>
    </w:p>
    <w:p w:rsidR="00002005" w:rsidRPr="00002005" w:rsidRDefault="00002005" w:rsidP="00002005">
      <w:pPr>
        <w:spacing w:before="100" w:beforeAutospacing="1" w:after="100" w:afterAutospacing="1" w:line="240" w:lineRule="auto"/>
        <w:ind w:firstLine="567"/>
        <w:jc w:val="both"/>
        <w:rPr>
          <w:rFonts w:ascii="Arial" w:eastAsia="Times New Roman" w:hAnsi="Arial" w:cs="Arial"/>
          <w:color w:val="000000"/>
          <w:sz w:val="20"/>
          <w:szCs w:val="20"/>
          <w:lang w:eastAsia="pt-BR"/>
        </w:rPr>
      </w:pPr>
      <w:bookmarkStart w:id="400" w:name="art48i"/>
      <w:bookmarkEnd w:id="400"/>
      <w:r w:rsidRPr="00002005">
        <w:rPr>
          <w:rFonts w:ascii="Arial" w:eastAsia="Times New Roman" w:hAnsi="Arial" w:cs="Arial"/>
          <w:color w:val="000000"/>
          <w:sz w:val="20"/>
          <w:szCs w:val="20"/>
          <w:lang w:eastAsia="pt-BR"/>
        </w:rPr>
        <w:t>I - de decisão de primeira instância da qual não haja sido interposto recurso;</w:t>
      </w:r>
    </w:p>
    <w:p w:rsidR="00002005" w:rsidRPr="00002005" w:rsidRDefault="00002005" w:rsidP="00002005">
      <w:pPr>
        <w:spacing w:before="100" w:beforeAutospacing="1" w:after="100" w:afterAutospacing="1" w:line="240" w:lineRule="auto"/>
        <w:ind w:firstLine="567"/>
        <w:jc w:val="both"/>
        <w:rPr>
          <w:rFonts w:ascii="Arial" w:eastAsia="Times New Roman" w:hAnsi="Arial" w:cs="Arial"/>
          <w:color w:val="000000"/>
          <w:sz w:val="20"/>
          <w:szCs w:val="20"/>
          <w:lang w:eastAsia="pt-BR"/>
        </w:rPr>
      </w:pPr>
      <w:bookmarkStart w:id="401" w:name="art48ii"/>
      <w:bookmarkEnd w:id="401"/>
      <w:r w:rsidRPr="00002005">
        <w:rPr>
          <w:rFonts w:ascii="Arial" w:eastAsia="Times New Roman" w:hAnsi="Arial" w:cs="Arial"/>
          <w:color w:val="000000"/>
          <w:sz w:val="20"/>
          <w:szCs w:val="20"/>
          <w:lang w:eastAsia="pt-BR"/>
        </w:rPr>
        <w:t>II - de decisão de segunda instância.</w:t>
      </w:r>
    </w:p>
    <w:p w:rsidR="00002005" w:rsidRPr="00002005" w:rsidRDefault="00002005" w:rsidP="00002005">
      <w:pPr>
        <w:spacing w:before="100" w:beforeAutospacing="1" w:after="100" w:afterAutospacing="1" w:line="240" w:lineRule="auto"/>
        <w:ind w:firstLine="567"/>
        <w:jc w:val="both"/>
        <w:rPr>
          <w:rFonts w:ascii="Arial" w:eastAsia="Times New Roman" w:hAnsi="Arial" w:cs="Arial"/>
          <w:color w:val="000000"/>
          <w:sz w:val="20"/>
          <w:szCs w:val="20"/>
          <w:lang w:eastAsia="pt-BR"/>
        </w:rPr>
      </w:pPr>
      <w:bookmarkStart w:id="402" w:name="art49"/>
      <w:bookmarkEnd w:id="402"/>
      <w:r w:rsidRPr="00002005">
        <w:rPr>
          <w:rFonts w:ascii="Arial" w:eastAsia="Times New Roman" w:hAnsi="Arial" w:cs="Arial"/>
          <w:color w:val="000000"/>
          <w:sz w:val="20"/>
          <w:szCs w:val="20"/>
          <w:lang w:eastAsia="pt-BR"/>
        </w:rPr>
        <w:t>Art. 49. A consulta não suspende o prazo para recolhimento de tributo, retido na fonte ou autolançado antes ou depois de sua apresentação, nem o prazo para apresentação de declaração de rendimentos.</w:t>
      </w:r>
    </w:p>
    <w:p w:rsidR="00002005" w:rsidRPr="00002005" w:rsidRDefault="00002005" w:rsidP="00002005">
      <w:pPr>
        <w:spacing w:before="100" w:beforeAutospacing="1" w:after="100" w:afterAutospacing="1" w:line="240" w:lineRule="auto"/>
        <w:ind w:firstLine="567"/>
        <w:jc w:val="both"/>
        <w:rPr>
          <w:rFonts w:ascii="Arial" w:eastAsia="Times New Roman" w:hAnsi="Arial" w:cs="Arial"/>
          <w:color w:val="000000"/>
          <w:sz w:val="20"/>
          <w:szCs w:val="20"/>
          <w:lang w:eastAsia="pt-BR"/>
        </w:rPr>
      </w:pPr>
      <w:bookmarkStart w:id="403" w:name="art50"/>
      <w:bookmarkEnd w:id="403"/>
      <w:r w:rsidRPr="00002005">
        <w:rPr>
          <w:rFonts w:ascii="Arial" w:eastAsia="Times New Roman" w:hAnsi="Arial" w:cs="Arial"/>
          <w:color w:val="000000"/>
          <w:sz w:val="20"/>
          <w:szCs w:val="20"/>
          <w:lang w:eastAsia="pt-BR"/>
        </w:rPr>
        <w:t>Art. 50. A decisão de segunda instância não obriga ao recolhimento de tributo que deixou de ser retido ou autolançado após a decisão reformada e de acordo com a orientação desta, no período compreendido entre as datas de ciência das duas decisões.</w:t>
      </w:r>
    </w:p>
    <w:p w:rsidR="00002005" w:rsidRPr="00002005" w:rsidRDefault="00002005" w:rsidP="00002005">
      <w:pPr>
        <w:spacing w:before="100" w:beforeAutospacing="1" w:after="100" w:afterAutospacing="1" w:line="240" w:lineRule="auto"/>
        <w:ind w:firstLine="567"/>
        <w:jc w:val="both"/>
        <w:rPr>
          <w:rFonts w:ascii="Arial" w:eastAsia="Times New Roman" w:hAnsi="Arial" w:cs="Arial"/>
          <w:color w:val="000000"/>
          <w:sz w:val="20"/>
          <w:szCs w:val="20"/>
          <w:lang w:eastAsia="pt-BR"/>
        </w:rPr>
      </w:pPr>
      <w:bookmarkStart w:id="404" w:name="art51"/>
      <w:bookmarkEnd w:id="404"/>
      <w:r w:rsidRPr="00002005">
        <w:rPr>
          <w:rFonts w:ascii="Arial" w:eastAsia="Times New Roman" w:hAnsi="Arial" w:cs="Arial"/>
          <w:color w:val="000000"/>
          <w:sz w:val="20"/>
          <w:szCs w:val="20"/>
          <w:lang w:eastAsia="pt-BR"/>
        </w:rPr>
        <w:t>Art. 51. No caso de consulta formulada por entidade representativa de categoria econômica ou profissional, os efeitos referidos no artigo 48 só alcançam seus associados ou filiados depois de cientificado o consulente da decisão.</w:t>
      </w:r>
    </w:p>
    <w:p w:rsidR="00002005" w:rsidRPr="00002005" w:rsidRDefault="00002005" w:rsidP="00002005">
      <w:pPr>
        <w:spacing w:before="100" w:beforeAutospacing="1" w:after="100" w:afterAutospacing="1" w:line="240" w:lineRule="auto"/>
        <w:ind w:firstLine="567"/>
        <w:jc w:val="both"/>
        <w:rPr>
          <w:rFonts w:ascii="Arial" w:eastAsia="Times New Roman" w:hAnsi="Arial" w:cs="Arial"/>
          <w:color w:val="000000"/>
          <w:sz w:val="20"/>
          <w:szCs w:val="20"/>
          <w:lang w:eastAsia="pt-BR"/>
        </w:rPr>
      </w:pPr>
      <w:bookmarkStart w:id="405" w:name="art52"/>
      <w:bookmarkEnd w:id="405"/>
      <w:r w:rsidRPr="00002005">
        <w:rPr>
          <w:rFonts w:ascii="Arial" w:eastAsia="Times New Roman" w:hAnsi="Arial" w:cs="Arial"/>
          <w:color w:val="000000"/>
          <w:sz w:val="20"/>
          <w:szCs w:val="20"/>
          <w:lang w:eastAsia="pt-BR"/>
        </w:rPr>
        <w:t>Art. 52. Não produzirá efeito a consulta formulada:</w:t>
      </w:r>
    </w:p>
    <w:p w:rsidR="00002005" w:rsidRPr="00002005" w:rsidRDefault="00002005" w:rsidP="00002005">
      <w:pPr>
        <w:spacing w:before="100" w:beforeAutospacing="1" w:after="100" w:afterAutospacing="1" w:line="240" w:lineRule="auto"/>
        <w:ind w:firstLine="567"/>
        <w:jc w:val="both"/>
        <w:rPr>
          <w:rFonts w:ascii="Arial" w:eastAsia="Times New Roman" w:hAnsi="Arial" w:cs="Arial"/>
          <w:color w:val="000000"/>
          <w:sz w:val="20"/>
          <w:szCs w:val="20"/>
          <w:lang w:eastAsia="pt-BR"/>
        </w:rPr>
      </w:pPr>
      <w:bookmarkStart w:id="406" w:name="art52i"/>
      <w:bookmarkEnd w:id="406"/>
      <w:r w:rsidRPr="00002005">
        <w:rPr>
          <w:rFonts w:ascii="Arial" w:eastAsia="Times New Roman" w:hAnsi="Arial" w:cs="Arial"/>
          <w:color w:val="000000"/>
          <w:sz w:val="20"/>
          <w:szCs w:val="20"/>
          <w:lang w:eastAsia="pt-BR"/>
        </w:rPr>
        <w:t>I - em desacordo com os artigos 46 e 47;</w:t>
      </w:r>
    </w:p>
    <w:p w:rsidR="00002005" w:rsidRPr="00002005" w:rsidRDefault="00002005" w:rsidP="00002005">
      <w:pPr>
        <w:spacing w:before="100" w:beforeAutospacing="1" w:after="100" w:afterAutospacing="1" w:line="240" w:lineRule="auto"/>
        <w:ind w:firstLine="567"/>
        <w:jc w:val="both"/>
        <w:rPr>
          <w:rFonts w:ascii="Arial" w:eastAsia="Times New Roman" w:hAnsi="Arial" w:cs="Arial"/>
          <w:color w:val="000000"/>
          <w:sz w:val="20"/>
          <w:szCs w:val="20"/>
          <w:lang w:eastAsia="pt-BR"/>
        </w:rPr>
      </w:pPr>
      <w:bookmarkStart w:id="407" w:name="art52ii"/>
      <w:bookmarkEnd w:id="407"/>
      <w:r w:rsidRPr="00002005">
        <w:rPr>
          <w:rFonts w:ascii="Arial" w:eastAsia="Times New Roman" w:hAnsi="Arial" w:cs="Arial"/>
          <w:color w:val="000000"/>
          <w:sz w:val="20"/>
          <w:szCs w:val="20"/>
          <w:lang w:eastAsia="pt-BR"/>
        </w:rPr>
        <w:t>II - por quem tiver sido intimado a cumprir obrigação relativa ao fato objeto da consulta;</w:t>
      </w:r>
    </w:p>
    <w:p w:rsidR="00002005" w:rsidRPr="00002005" w:rsidRDefault="00002005" w:rsidP="00002005">
      <w:pPr>
        <w:spacing w:before="100" w:beforeAutospacing="1" w:after="100" w:afterAutospacing="1" w:line="240" w:lineRule="auto"/>
        <w:ind w:firstLine="567"/>
        <w:jc w:val="both"/>
        <w:rPr>
          <w:rFonts w:ascii="Arial" w:eastAsia="Times New Roman" w:hAnsi="Arial" w:cs="Arial"/>
          <w:color w:val="000000"/>
          <w:sz w:val="20"/>
          <w:szCs w:val="20"/>
          <w:lang w:eastAsia="pt-BR"/>
        </w:rPr>
      </w:pPr>
      <w:bookmarkStart w:id="408" w:name="art52iii"/>
      <w:bookmarkEnd w:id="408"/>
      <w:r w:rsidRPr="00002005">
        <w:rPr>
          <w:rFonts w:ascii="Arial" w:eastAsia="Times New Roman" w:hAnsi="Arial" w:cs="Arial"/>
          <w:color w:val="000000"/>
          <w:sz w:val="20"/>
          <w:szCs w:val="20"/>
          <w:lang w:eastAsia="pt-BR"/>
        </w:rPr>
        <w:lastRenderedPageBreak/>
        <w:t xml:space="preserve">III - por quem estiver </w:t>
      </w:r>
      <w:proofErr w:type="gramStart"/>
      <w:r w:rsidRPr="00002005">
        <w:rPr>
          <w:rFonts w:ascii="Arial" w:eastAsia="Times New Roman" w:hAnsi="Arial" w:cs="Arial"/>
          <w:color w:val="000000"/>
          <w:sz w:val="20"/>
          <w:szCs w:val="20"/>
          <w:lang w:eastAsia="pt-BR"/>
        </w:rPr>
        <w:t>sob procedimento</w:t>
      </w:r>
      <w:proofErr w:type="gramEnd"/>
      <w:r w:rsidRPr="00002005">
        <w:rPr>
          <w:rFonts w:ascii="Arial" w:eastAsia="Times New Roman" w:hAnsi="Arial" w:cs="Arial"/>
          <w:color w:val="000000"/>
          <w:sz w:val="20"/>
          <w:szCs w:val="20"/>
          <w:lang w:eastAsia="pt-BR"/>
        </w:rPr>
        <w:t xml:space="preserve"> fiscal iniciado para apurar fatos que se relacionem com a matéria consultada;</w:t>
      </w:r>
    </w:p>
    <w:p w:rsidR="00002005" w:rsidRPr="00002005" w:rsidRDefault="00002005" w:rsidP="00002005">
      <w:pPr>
        <w:spacing w:before="100" w:beforeAutospacing="1" w:after="100" w:afterAutospacing="1" w:line="240" w:lineRule="auto"/>
        <w:ind w:firstLine="567"/>
        <w:jc w:val="both"/>
        <w:rPr>
          <w:rFonts w:ascii="Arial" w:eastAsia="Times New Roman" w:hAnsi="Arial" w:cs="Arial"/>
          <w:color w:val="000000"/>
          <w:sz w:val="20"/>
          <w:szCs w:val="20"/>
          <w:lang w:eastAsia="pt-BR"/>
        </w:rPr>
      </w:pPr>
      <w:bookmarkStart w:id="409" w:name="art52iv"/>
      <w:bookmarkEnd w:id="409"/>
      <w:r w:rsidRPr="00002005">
        <w:rPr>
          <w:rFonts w:ascii="Arial" w:eastAsia="Times New Roman" w:hAnsi="Arial" w:cs="Arial"/>
          <w:color w:val="000000"/>
          <w:sz w:val="20"/>
          <w:szCs w:val="20"/>
          <w:lang w:eastAsia="pt-BR"/>
        </w:rPr>
        <w:t>IV - quando o fato já houver sido objeto de decisão anterior, ainda não modificada, proferida em consulta ou litígio em que tenha sido parte o consulente;</w:t>
      </w:r>
    </w:p>
    <w:p w:rsidR="00002005" w:rsidRPr="00002005" w:rsidRDefault="00002005" w:rsidP="00002005">
      <w:pPr>
        <w:spacing w:before="100" w:beforeAutospacing="1" w:after="100" w:afterAutospacing="1" w:line="240" w:lineRule="auto"/>
        <w:ind w:firstLine="567"/>
        <w:jc w:val="both"/>
        <w:rPr>
          <w:rFonts w:ascii="Arial" w:eastAsia="Times New Roman" w:hAnsi="Arial" w:cs="Arial"/>
          <w:color w:val="000000"/>
          <w:sz w:val="20"/>
          <w:szCs w:val="20"/>
          <w:lang w:eastAsia="pt-BR"/>
        </w:rPr>
      </w:pPr>
      <w:bookmarkStart w:id="410" w:name="art52v"/>
      <w:bookmarkEnd w:id="410"/>
      <w:r w:rsidRPr="00002005">
        <w:rPr>
          <w:rFonts w:ascii="Arial" w:eastAsia="Times New Roman" w:hAnsi="Arial" w:cs="Arial"/>
          <w:color w:val="000000"/>
          <w:sz w:val="20"/>
          <w:szCs w:val="20"/>
          <w:lang w:eastAsia="pt-BR"/>
        </w:rPr>
        <w:t>V - quando o fato estiver disciplinado em ato normativo, publicado antes de sua apresentação;</w:t>
      </w:r>
    </w:p>
    <w:p w:rsidR="00002005" w:rsidRPr="00002005" w:rsidRDefault="00002005" w:rsidP="00002005">
      <w:pPr>
        <w:spacing w:before="100" w:beforeAutospacing="1" w:after="100" w:afterAutospacing="1" w:line="240" w:lineRule="auto"/>
        <w:ind w:firstLine="567"/>
        <w:jc w:val="both"/>
        <w:rPr>
          <w:rFonts w:ascii="Arial" w:eastAsia="Times New Roman" w:hAnsi="Arial" w:cs="Arial"/>
          <w:color w:val="000000"/>
          <w:sz w:val="20"/>
          <w:szCs w:val="20"/>
          <w:lang w:eastAsia="pt-BR"/>
        </w:rPr>
      </w:pPr>
      <w:bookmarkStart w:id="411" w:name="art52vi"/>
      <w:bookmarkEnd w:id="411"/>
      <w:r w:rsidRPr="00002005">
        <w:rPr>
          <w:rFonts w:ascii="Arial" w:eastAsia="Times New Roman" w:hAnsi="Arial" w:cs="Arial"/>
          <w:color w:val="000000"/>
          <w:sz w:val="20"/>
          <w:szCs w:val="20"/>
          <w:lang w:eastAsia="pt-BR"/>
        </w:rPr>
        <w:t>VI - quando o fato estiver definido ou declarado em disposição literal de lei;</w:t>
      </w:r>
    </w:p>
    <w:p w:rsidR="00002005" w:rsidRPr="00002005" w:rsidRDefault="00002005" w:rsidP="00002005">
      <w:pPr>
        <w:spacing w:before="100" w:beforeAutospacing="1" w:after="100" w:afterAutospacing="1" w:line="240" w:lineRule="auto"/>
        <w:ind w:firstLine="567"/>
        <w:jc w:val="both"/>
        <w:rPr>
          <w:rFonts w:ascii="Arial" w:eastAsia="Times New Roman" w:hAnsi="Arial" w:cs="Arial"/>
          <w:color w:val="000000"/>
          <w:sz w:val="20"/>
          <w:szCs w:val="20"/>
          <w:lang w:eastAsia="pt-BR"/>
        </w:rPr>
      </w:pPr>
      <w:bookmarkStart w:id="412" w:name="art52vii"/>
      <w:bookmarkEnd w:id="412"/>
      <w:r w:rsidRPr="00002005">
        <w:rPr>
          <w:rFonts w:ascii="Arial" w:eastAsia="Times New Roman" w:hAnsi="Arial" w:cs="Arial"/>
          <w:color w:val="000000"/>
          <w:sz w:val="20"/>
          <w:szCs w:val="20"/>
          <w:lang w:eastAsia="pt-BR"/>
        </w:rPr>
        <w:t>VII - quando o fato for definido como crime ou contravenção penal;</w:t>
      </w:r>
    </w:p>
    <w:p w:rsidR="00002005" w:rsidRPr="00002005" w:rsidRDefault="00002005" w:rsidP="00002005">
      <w:pPr>
        <w:spacing w:before="100" w:beforeAutospacing="1" w:after="100" w:afterAutospacing="1" w:line="240" w:lineRule="auto"/>
        <w:ind w:firstLine="567"/>
        <w:jc w:val="both"/>
        <w:rPr>
          <w:rFonts w:ascii="Arial" w:eastAsia="Times New Roman" w:hAnsi="Arial" w:cs="Arial"/>
          <w:color w:val="000000"/>
          <w:sz w:val="20"/>
          <w:szCs w:val="20"/>
          <w:lang w:eastAsia="pt-BR"/>
        </w:rPr>
      </w:pPr>
      <w:bookmarkStart w:id="413" w:name="art52viii"/>
      <w:bookmarkEnd w:id="413"/>
      <w:r w:rsidRPr="00002005">
        <w:rPr>
          <w:rFonts w:ascii="Arial" w:eastAsia="Times New Roman" w:hAnsi="Arial" w:cs="Arial"/>
          <w:color w:val="000000"/>
          <w:sz w:val="20"/>
          <w:szCs w:val="20"/>
          <w:lang w:eastAsia="pt-BR"/>
        </w:rPr>
        <w:t>VIII - quando não descrever, completa ou exatamente, a hipótese a que se referir, ou não contiver os elementos necessários à sua solução salvo se a inexatidão ou omissão for escusável, a critério da autoridade julgadora.</w:t>
      </w:r>
    </w:p>
    <w:p w:rsidR="00002005" w:rsidRPr="00002005" w:rsidRDefault="00002005" w:rsidP="00002005">
      <w:pPr>
        <w:spacing w:before="100" w:beforeAutospacing="1" w:after="100" w:afterAutospacing="1" w:line="240" w:lineRule="auto"/>
        <w:ind w:firstLine="567"/>
        <w:jc w:val="both"/>
        <w:rPr>
          <w:rFonts w:ascii="Arial" w:eastAsia="Times New Roman" w:hAnsi="Arial" w:cs="Arial"/>
          <w:color w:val="000000"/>
          <w:sz w:val="20"/>
          <w:szCs w:val="20"/>
          <w:lang w:eastAsia="pt-BR"/>
        </w:rPr>
      </w:pPr>
      <w:bookmarkStart w:id="414" w:name="art53"/>
      <w:bookmarkEnd w:id="414"/>
      <w:r w:rsidRPr="00002005">
        <w:rPr>
          <w:rFonts w:ascii="Arial" w:eastAsia="Times New Roman" w:hAnsi="Arial" w:cs="Arial"/>
          <w:color w:val="000000"/>
          <w:sz w:val="20"/>
          <w:szCs w:val="20"/>
          <w:lang w:eastAsia="pt-BR"/>
        </w:rPr>
        <w:t>Art. 53. O preparo do processo compete ao órgão local da entidade encarregada da administração do tributo.</w:t>
      </w:r>
    </w:p>
    <w:p w:rsidR="00002005" w:rsidRPr="00002005" w:rsidRDefault="00002005" w:rsidP="00002005">
      <w:pPr>
        <w:spacing w:before="100" w:beforeAutospacing="1" w:after="100" w:afterAutospacing="1" w:line="240" w:lineRule="auto"/>
        <w:ind w:firstLine="567"/>
        <w:jc w:val="both"/>
        <w:rPr>
          <w:rFonts w:ascii="Arial" w:eastAsia="Times New Roman" w:hAnsi="Arial" w:cs="Arial"/>
          <w:color w:val="000000"/>
          <w:sz w:val="20"/>
          <w:szCs w:val="20"/>
          <w:lang w:eastAsia="pt-BR"/>
        </w:rPr>
      </w:pPr>
      <w:bookmarkStart w:id="415" w:name="art54"/>
      <w:bookmarkEnd w:id="415"/>
      <w:r w:rsidRPr="00002005">
        <w:rPr>
          <w:rFonts w:ascii="Arial" w:eastAsia="Times New Roman" w:hAnsi="Arial" w:cs="Arial"/>
          <w:color w:val="000000"/>
          <w:sz w:val="20"/>
          <w:szCs w:val="20"/>
          <w:lang w:eastAsia="pt-BR"/>
        </w:rPr>
        <w:t>Art. 54. O julgamento compete:</w:t>
      </w:r>
    </w:p>
    <w:p w:rsidR="00002005" w:rsidRPr="00002005" w:rsidRDefault="00002005" w:rsidP="00002005">
      <w:pPr>
        <w:spacing w:before="100" w:beforeAutospacing="1" w:after="100" w:afterAutospacing="1" w:line="240" w:lineRule="auto"/>
        <w:ind w:firstLine="567"/>
        <w:jc w:val="both"/>
        <w:rPr>
          <w:rFonts w:ascii="Arial" w:eastAsia="Times New Roman" w:hAnsi="Arial" w:cs="Arial"/>
          <w:color w:val="000000"/>
          <w:sz w:val="20"/>
          <w:szCs w:val="20"/>
          <w:lang w:eastAsia="pt-BR"/>
        </w:rPr>
      </w:pPr>
      <w:bookmarkStart w:id="416" w:name="art54i"/>
      <w:bookmarkEnd w:id="416"/>
      <w:r w:rsidRPr="00002005">
        <w:rPr>
          <w:rFonts w:ascii="Arial" w:eastAsia="Times New Roman" w:hAnsi="Arial" w:cs="Arial"/>
          <w:color w:val="000000"/>
          <w:sz w:val="20"/>
          <w:szCs w:val="20"/>
          <w:lang w:eastAsia="pt-BR"/>
        </w:rPr>
        <w:t>I - Em primeira instância:</w:t>
      </w:r>
    </w:p>
    <w:p w:rsidR="00002005" w:rsidRPr="00002005" w:rsidRDefault="00002005" w:rsidP="00002005">
      <w:pPr>
        <w:spacing w:before="100" w:beforeAutospacing="1" w:after="100" w:afterAutospacing="1" w:line="240" w:lineRule="auto"/>
        <w:ind w:firstLine="567"/>
        <w:jc w:val="both"/>
        <w:rPr>
          <w:rFonts w:ascii="Arial" w:eastAsia="Times New Roman" w:hAnsi="Arial" w:cs="Arial"/>
          <w:color w:val="000000"/>
          <w:sz w:val="20"/>
          <w:szCs w:val="20"/>
          <w:lang w:eastAsia="pt-BR"/>
        </w:rPr>
      </w:pPr>
      <w:bookmarkStart w:id="417" w:name="art54ia"/>
      <w:bookmarkEnd w:id="417"/>
      <w:r w:rsidRPr="00002005">
        <w:rPr>
          <w:rFonts w:ascii="Arial" w:eastAsia="Times New Roman" w:hAnsi="Arial" w:cs="Arial"/>
          <w:color w:val="000000"/>
          <w:sz w:val="20"/>
          <w:szCs w:val="20"/>
          <w:lang w:eastAsia="pt-BR"/>
        </w:rPr>
        <w:t>a) aos Superintendentes Regionais da Receita Federal, quanto aos tributos administrados pela Secretaria da Receita Federal, atendida, no julgamento, a orientação emanada dos atos normativos da Coordenação do Sistema de Tributação;</w:t>
      </w:r>
    </w:p>
    <w:p w:rsidR="00002005" w:rsidRPr="00002005" w:rsidRDefault="00002005" w:rsidP="00002005">
      <w:pPr>
        <w:spacing w:before="100" w:beforeAutospacing="1" w:after="100" w:afterAutospacing="1" w:line="240" w:lineRule="auto"/>
        <w:ind w:firstLine="567"/>
        <w:jc w:val="both"/>
        <w:rPr>
          <w:rFonts w:ascii="Arial" w:eastAsia="Times New Roman" w:hAnsi="Arial" w:cs="Arial"/>
          <w:color w:val="000000"/>
          <w:sz w:val="20"/>
          <w:szCs w:val="20"/>
          <w:lang w:eastAsia="pt-BR"/>
        </w:rPr>
      </w:pPr>
      <w:bookmarkStart w:id="418" w:name="art54ib"/>
      <w:bookmarkEnd w:id="418"/>
      <w:r w:rsidRPr="00002005">
        <w:rPr>
          <w:rFonts w:ascii="Arial" w:eastAsia="Times New Roman" w:hAnsi="Arial" w:cs="Arial"/>
          <w:color w:val="000000"/>
          <w:sz w:val="20"/>
          <w:szCs w:val="20"/>
          <w:lang w:eastAsia="pt-BR"/>
        </w:rPr>
        <w:t>b) às autoridades referidas na alínea b do inciso I do artigo 25.</w:t>
      </w:r>
    </w:p>
    <w:p w:rsidR="00002005" w:rsidRPr="00002005" w:rsidRDefault="00002005" w:rsidP="00002005">
      <w:pPr>
        <w:spacing w:before="100" w:beforeAutospacing="1" w:after="100" w:afterAutospacing="1" w:line="240" w:lineRule="auto"/>
        <w:ind w:firstLine="567"/>
        <w:jc w:val="both"/>
        <w:rPr>
          <w:rFonts w:ascii="Arial" w:eastAsia="Times New Roman" w:hAnsi="Arial" w:cs="Arial"/>
          <w:color w:val="000000"/>
          <w:sz w:val="20"/>
          <w:szCs w:val="20"/>
          <w:lang w:eastAsia="pt-BR"/>
        </w:rPr>
      </w:pPr>
      <w:bookmarkStart w:id="419" w:name="art54ii"/>
      <w:bookmarkEnd w:id="419"/>
      <w:r w:rsidRPr="00002005">
        <w:rPr>
          <w:rFonts w:ascii="Arial" w:eastAsia="Times New Roman" w:hAnsi="Arial" w:cs="Arial"/>
          <w:color w:val="000000"/>
          <w:sz w:val="20"/>
          <w:szCs w:val="20"/>
          <w:lang w:eastAsia="pt-BR"/>
        </w:rPr>
        <w:t>II - Em segunda instância:</w:t>
      </w:r>
    </w:p>
    <w:p w:rsidR="00002005" w:rsidRPr="00002005" w:rsidRDefault="00002005" w:rsidP="00002005">
      <w:pPr>
        <w:spacing w:before="100" w:beforeAutospacing="1" w:after="100" w:afterAutospacing="1" w:line="240" w:lineRule="auto"/>
        <w:ind w:firstLine="567"/>
        <w:jc w:val="both"/>
        <w:rPr>
          <w:rFonts w:ascii="Arial" w:eastAsia="Times New Roman" w:hAnsi="Arial" w:cs="Arial"/>
          <w:color w:val="000000"/>
          <w:sz w:val="20"/>
          <w:szCs w:val="20"/>
          <w:lang w:eastAsia="pt-BR"/>
        </w:rPr>
      </w:pPr>
      <w:bookmarkStart w:id="420" w:name="art54iia"/>
      <w:bookmarkEnd w:id="420"/>
      <w:r w:rsidRPr="00002005">
        <w:rPr>
          <w:rFonts w:ascii="Arial" w:eastAsia="Times New Roman" w:hAnsi="Arial" w:cs="Arial"/>
          <w:color w:val="000000"/>
          <w:sz w:val="20"/>
          <w:szCs w:val="20"/>
          <w:lang w:eastAsia="pt-BR"/>
        </w:rPr>
        <w:t>a) ao Coordenador do Sistema de Tributação, da Secretaria da Receita Federal, salvo quanto aos tributos incluídos na competência julgadora de outro órgão da administração federal;</w:t>
      </w:r>
    </w:p>
    <w:p w:rsidR="00002005" w:rsidRPr="00002005" w:rsidRDefault="00002005" w:rsidP="00002005">
      <w:pPr>
        <w:spacing w:before="100" w:beforeAutospacing="1" w:after="100" w:afterAutospacing="1" w:line="240" w:lineRule="auto"/>
        <w:ind w:firstLine="567"/>
        <w:jc w:val="both"/>
        <w:rPr>
          <w:rFonts w:ascii="Arial" w:eastAsia="Times New Roman" w:hAnsi="Arial" w:cs="Arial"/>
          <w:color w:val="000000"/>
          <w:sz w:val="20"/>
          <w:szCs w:val="20"/>
          <w:lang w:eastAsia="pt-BR"/>
        </w:rPr>
      </w:pPr>
      <w:bookmarkStart w:id="421" w:name="art54iib"/>
      <w:bookmarkEnd w:id="421"/>
      <w:r w:rsidRPr="00002005">
        <w:rPr>
          <w:rFonts w:ascii="Arial" w:eastAsia="Times New Roman" w:hAnsi="Arial" w:cs="Arial"/>
          <w:color w:val="000000"/>
          <w:sz w:val="20"/>
          <w:szCs w:val="20"/>
          <w:lang w:eastAsia="pt-BR"/>
        </w:rPr>
        <w:t>b) à autoridade mencionada na legislação dos tributos, ressalvados na alínea precedente ou, na falta dessa indicação, à que for designada pela entidade que administra o tributo.</w:t>
      </w:r>
    </w:p>
    <w:p w:rsidR="00002005" w:rsidRPr="00002005" w:rsidRDefault="00002005" w:rsidP="00002005">
      <w:pPr>
        <w:spacing w:before="100" w:beforeAutospacing="1" w:after="100" w:afterAutospacing="1" w:line="240" w:lineRule="auto"/>
        <w:ind w:firstLine="567"/>
        <w:jc w:val="both"/>
        <w:rPr>
          <w:rFonts w:ascii="Arial" w:eastAsia="Times New Roman" w:hAnsi="Arial" w:cs="Arial"/>
          <w:color w:val="000000"/>
          <w:sz w:val="20"/>
          <w:szCs w:val="20"/>
          <w:lang w:eastAsia="pt-BR"/>
        </w:rPr>
      </w:pPr>
      <w:bookmarkStart w:id="422" w:name="art54iii"/>
      <w:bookmarkEnd w:id="422"/>
      <w:r w:rsidRPr="00002005">
        <w:rPr>
          <w:rFonts w:ascii="Arial" w:eastAsia="Times New Roman" w:hAnsi="Arial" w:cs="Arial"/>
          <w:color w:val="000000"/>
          <w:sz w:val="20"/>
          <w:szCs w:val="20"/>
          <w:lang w:eastAsia="pt-BR"/>
        </w:rPr>
        <w:t xml:space="preserve">III - Em instância única, ao Coordenador do Sistema de Tributação, quanto às consultas relativas aos tributos </w:t>
      </w:r>
      <w:proofErr w:type="gramStart"/>
      <w:r w:rsidRPr="00002005">
        <w:rPr>
          <w:rFonts w:ascii="Arial" w:eastAsia="Times New Roman" w:hAnsi="Arial" w:cs="Arial"/>
          <w:color w:val="000000"/>
          <w:sz w:val="20"/>
          <w:szCs w:val="20"/>
          <w:lang w:eastAsia="pt-BR"/>
        </w:rPr>
        <w:t>administrados pela Secretaria da Receita Federal e formuladas</w:t>
      </w:r>
      <w:proofErr w:type="gramEnd"/>
      <w:r w:rsidRPr="00002005">
        <w:rPr>
          <w:rFonts w:ascii="Arial" w:eastAsia="Times New Roman" w:hAnsi="Arial" w:cs="Arial"/>
          <w:color w:val="000000"/>
          <w:sz w:val="20"/>
          <w:szCs w:val="20"/>
          <w:lang w:eastAsia="pt-BR"/>
        </w:rPr>
        <w:t>:</w:t>
      </w:r>
    </w:p>
    <w:p w:rsidR="00002005" w:rsidRPr="00002005" w:rsidRDefault="00002005" w:rsidP="00002005">
      <w:pPr>
        <w:spacing w:before="100" w:beforeAutospacing="1" w:after="100" w:afterAutospacing="1" w:line="240" w:lineRule="auto"/>
        <w:ind w:firstLine="567"/>
        <w:jc w:val="both"/>
        <w:rPr>
          <w:rFonts w:ascii="Arial" w:eastAsia="Times New Roman" w:hAnsi="Arial" w:cs="Arial"/>
          <w:color w:val="000000"/>
          <w:sz w:val="20"/>
          <w:szCs w:val="20"/>
          <w:lang w:eastAsia="pt-BR"/>
        </w:rPr>
      </w:pPr>
      <w:bookmarkStart w:id="423" w:name="art54iiia"/>
      <w:bookmarkEnd w:id="423"/>
      <w:r w:rsidRPr="00002005">
        <w:rPr>
          <w:rFonts w:ascii="Arial" w:eastAsia="Times New Roman" w:hAnsi="Arial" w:cs="Arial"/>
          <w:color w:val="000000"/>
          <w:sz w:val="20"/>
          <w:szCs w:val="20"/>
          <w:lang w:eastAsia="pt-BR"/>
        </w:rPr>
        <w:t>a) sobre classificação fiscal de mercadorias;</w:t>
      </w:r>
    </w:p>
    <w:p w:rsidR="00002005" w:rsidRPr="00002005" w:rsidRDefault="00002005" w:rsidP="00002005">
      <w:pPr>
        <w:spacing w:before="100" w:beforeAutospacing="1" w:after="100" w:afterAutospacing="1" w:line="240" w:lineRule="auto"/>
        <w:ind w:firstLine="567"/>
        <w:jc w:val="both"/>
        <w:rPr>
          <w:rFonts w:ascii="Arial" w:eastAsia="Times New Roman" w:hAnsi="Arial" w:cs="Arial"/>
          <w:color w:val="000000"/>
          <w:sz w:val="20"/>
          <w:szCs w:val="20"/>
          <w:lang w:eastAsia="pt-BR"/>
        </w:rPr>
      </w:pPr>
      <w:bookmarkStart w:id="424" w:name="art54iiib"/>
      <w:bookmarkEnd w:id="424"/>
      <w:r w:rsidRPr="00002005">
        <w:rPr>
          <w:rFonts w:ascii="Arial" w:eastAsia="Times New Roman" w:hAnsi="Arial" w:cs="Arial"/>
          <w:color w:val="000000"/>
          <w:sz w:val="20"/>
          <w:szCs w:val="20"/>
          <w:lang w:eastAsia="pt-BR"/>
        </w:rPr>
        <w:t>b) pelos órgãos centrais da administração pública;</w:t>
      </w:r>
    </w:p>
    <w:p w:rsidR="00002005" w:rsidRPr="00002005" w:rsidRDefault="00002005" w:rsidP="00002005">
      <w:pPr>
        <w:spacing w:before="100" w:beforeAutospacing="1" w:after="100" w:afterAutospacing="1" w:line="240" w:lineRule="auto"/>
        <w:ind w:firstLine="567"/>
        <w:jc w:val="both"/>
        <w:rPr>
          <w:rFonts w:ascii="Arial" w:eastAsia="Times New Roman" w:hAnsi="Arial" w:cs="Arial"/>
          <w:color w:val="000000"/>
          <w:sz w:val="20"/>
          <w:szCs w:val="20"/>
          <w:lang w:eastAsia="pt-BR"/>
        </w:rPr>
      </w:pPr>
      <w:bookmarkStart w:id="425" w:name="art54iiic"/>
      <w:bookmarkEnd w:id="425"/>
      <w:r w:rsidRPr="00002005">
        <w:rPr>
          <w:rFonts w:ascii="Arial" w:eastAsia="Times New Roman" w:hAnsi="Arial" w:cs="Arial"/>
          <w:color w:val="000000"/>
          <w:sz w:val="20"/>
          <w:szCs w:val="20"/>
          <w:lang w:eastAsia="pt-BR"/>
        </w:rPr>
        <w:t>c) por entidades representativas de categorias econômicas ou profissionais, de âmbito nacional.</w:t>
      </w:r>
    </w:p>
    <w:p w:rsidR="00002005" w:rsidRPr="00002005" w:rsidRDefault="00002005" w:rsidP="00002005">
      <w:pPr>
        <w:spacing w:before="100" w:beforeAutospacing="1" w:after="100" w:afterAutospacing="1" w:line="240" w:lineRule="auto"/>
        <w:ind w:firstLine="567"/>
        <w:jc w:val="both"/>
        <w:rPr>
          <w:rFonts w:ascii="Arial" w:eastAsia="Times New Roman" w:hAnsi="Arial" w:cs="Arial"/>
          <w:color w:val="000000"/>
          <w:sz w:val="20"/>
          <w:szCs w:val="20"/>
          <w:lang w:eastAsia="pt-BR"/>
        </w:rPr>
      </w:pPr>
      <w:bookmarkStart w:id="426" w:name="art55"/>
      <w:bookmarkEnd w:id="426"/>
      <w:r w:rsidRPr="00002005">
        <w:rPr>
          <w:rFonts w:ascii="Arial" w:eastAsia="Times New Roman" w:hAnsi="Arial" w:cs="Arial"/>
          <w:color w:val="000000"/>
          <w:sz w:val="20"/>
          <w:szCs w:val="20"/>
          <w:lang w:eastAsia="pt-BR"/>
        </w:rPr>
        <w:t>Art. 55. Compete à autoridade julgadora declarar a ineficácia da Consulta.</w:t>
      </w:r>
    </w:p>
    <w:p w:rsidR="00002005" w:rsidRPr="00002005" w:rsidRDefault="00002005" w:rsidP="00002005">
      <w:pPr>
        <w:spacing w:before="100" w:beforeAutospacing="1" w:after="100" w:afterAutospacing="1" w:line="240" w:lineRule="auto"/>
        <w:ind w:firstLine="567"/>
        <w:jc w:val="both"/>
        <w:rPr>
          <w:rFonts w:ascii="Arial" w:eastAsia="Times New Roman" w:hAnsi="Arial" w:cs="Arial"/>
          <w:color w:val="000000"/>
          <w:sz w:val="20"/>
          <w:szCs w:val="20"/>
          <w:lang w:eastAsia="pt-BR"/>
        </w:rPr>
      </w:pPr>
      <w:bookmarkStart w:id="427" w:name="art56"/>
      <w:bookmarkEnd w:id="427"/>
      <w:r w:rsidRPr="00002005">
        <w:rPr>
          <w:rFonts w:ascii="Arial" w:eastAsia="Times New Roman" w:hAnsi="Arial" w:cs="Arial"/>
          <w:color w:val="000000"/>
          <w:sz w:val="20"/>
          <w:szCs w:val="20"/>
          <w:lang w:eastAsia="pt-BR"/>
        </w:rPr>
        <w:t>Art. 56. Cabe recurso voluntário, com efeito suspensivo, de decisão de primeira instância, dentro de trinta dias contados da ciência.</w:t>
      </w:r>
    </w:p>
    <w:p w:rsidR="00002005" w:rsidRPr="00002005" w:rsidRDefault="00002005" w:rsidP="00002005">
      <w:pPr>
        <w:spacing w:before="100" w:beforeAutospacing="1" w:after="100" w:afterAutospacing="1" w:line="240" w:lineRule="auto"/>
        <w:ind w:firstLine="567"/>
        <w:jc w:val="both"/>
        <w:rPr>
          <w:rFonts w:ascii="Arial" w:eastAsia="Times New Roman" w:hAnsi="Arial" w:cs="Arial"/>
          <w:color w:val="000000"/>
          <w:sz w:val="20"/>
          <w:szCs w:val="20"/>
          <w:lang w:eastAsia="pt-BR"/>
        </w:rPr>
      </w:pPr>
      <w:bookmarkStart w:id="428" w:name="art57"/>
      <w:bookmarkEnd w:id="428"/>
      <w:r w:rsidRPr="00002005">
        <w:rPr>
          <w:rFonts w:ascii="Arial" w:eastAsia="Times New Roman" w:hAnsi="Arial" w:cs="Arial"/>
          <w:color w:val="000000"/>
          <w:sz w:val="20"/>
          <w:szCs w:val="20"/>
          <w:lang w:eastAsia="pt-BR"/>
        </w:rPr>
        <w:t>Art. 57. A autoridade de primeira instância recorrerá de ofício de decisão favorável ao consulente.</w:t>
      </w:r>
    </w:p>
    <w:p w:rsidR="00002005" w:rsidRPr="00002005" w:rsidRDefault="00002005" w:rsidP="00002005">
      <w:pPr>
        <w:spacing w:before="100" w:beforeAutospacing="1" w:after="100" w:afterAutospacing="1" w:line="240" w:lineRule="auto"/>
        <w:ind w:firstLine="567"/>
        <w:jc w:val="both"/>
        <w:rPr>
          <w:rFonts w:ascii="Arial" w:eastAsia="Times New Roman" w:hAnsi="Arial" w:cs="Arial"/>
          <w:color w:val="000000"/>
          <w:sz w:val="20"/>
          <w:szCs w:val="20"/>
          <w:lang w:eastAsia="pt-BR"/>
        </w:rPr>
      </w:pPr>
      <w:bookmarkStart w:id="429" w:name="art58"/>
      <w:bookmarkEnd w:id="429"/>
      <w:r w:rsidRPr="00002005">
        <w:rPr>
          <w:rFonts w:ascii="Arial" w:eastAsia="Times New Roman" w:hAnsi="Arial" w:cs="Arial"/>
          <w:color w:val="000000"/>
          <w:sz w:val="20"/>
          <w:szCs w:val="20"/>
          <w:lang w:eastAsia="pt-BR"/>
        </w:rPr>
        <w:lastRenderedPageBreak/>
        <w:t>Art. 58. Não cabe pedido de reconsideração de decisão proferida em processo de consulta, inclusive da que declarar a sua ineficácia.</w:t>
      </w:r>
    </w:p>
    <w:p w:rsidR="00002005" w:rsidRPr="00002005" w:rsidRDefault="00002005" w:rsidP="00002005">
      <w:pPr>
        <w:spacing w:before="100" w:beforeAutospacing="1" w:after="100" w:afterAutospacing="1" w:line="240" w:lineRule="auto"/>
        <w:jc w:val="both"/>
        <w:rPr>
          <w:rFonts w:ascii="Arial" w:eastAsia="Times New Roman" w:hAnsi="Arial" w:cs="Arial"/>
          <w:color w:val="000000"/>
          <w:sz w:val="20"/>
          <w:szCs w:val="20"/>
          <w:lang w:eastAsia="pt-BR"/>
        </w:rPr>
      </w:pPr>
      <w:r w:rsidRPr="00002005">
        <w:rPr>
          <w:rFonts w:ascii="Arial" w:eastAsia="Times New Roman" w:hAnsi="Arial" w:cs="Arial"/>
          <w:color w:val="000000"/>
          <w:sz w:val="20"/>
          <w:szCs w:val="20"/>
          <w:lang w:eastAsia="pt-BR"/>
        </w:rPr>
        <w:t>CAPÍTULO III</w:t>
      </w:r>
      <w:r w:rsidRPr="00002005">
        <w:rPr>
          <w:rFonts w:ascii="Arial" w:eastAsia="Times New Roman" w:hAnsi="Arial" w:cs="Arial"/>
          <w:color w:val="000000"/>
          <w:sz w:val="20"/>
          <w:szCs w:val="20"/>
          <w:lang w:eastAsia="pt-BR"/>
        </w:rPr>
        <w:br/>
        <w:t>Das Nulidades</w:t>
      </w:r>
    </w:p>
    <w:p w:rsidR="00002005" w:rsidRPr="00002005" w:rsidRDefault="00002005" w:rsidP="00002005">
      <w:pPr>
        <w:spacing w:before="100" w:beforeAutospacing="1" w:after="100" w:afterAutospacing="1" w:line="240" w:lineRule="auto"/>
        <w:ind w:firstLine="567"/>
        <w:jc w:val="both"/>
        <w:rPr>
          <w:rFonts w:ascii="Arial" w:eastAsia="Times New Roman" w:hAnsi="Arial" w:cs="Arial"/>
          <w:color w:val="000000"/>
          <w:sz w:val="20"/>
          <w:szCs w:val="20"/>
          <w:lang w:eastAsia="pt-BR"/>
        </w:rPr>
      </w:pPr>
      <w:bookmarkStart w:id="430" w:name="art59"/>
      <w:bookmarkEnd w:id="430"/>
      <w:r w:rsidRPr="00002005">
        <w:rPr>
          <w:rFonts w:ascii="Arial" w:eastAsia="Times New Roman" w:hAnsi="Arial" w:cs="Arial"/>
          <w:color w:val="000000"/>
          <w:sz w:val="20"/>
          <w:szCs w:val="20"/>
          <w:lang w:eastAsia="pt-BR"/>
        </w:rPr>
        <w:t> Art. 59. São nulos:</w:t>
      </w:r>
    </w:p>
    <w:p w:rsidR="00002005" w:rsidRPr="00002005" w:rsidRDefault="00002005" w:rsidP="00002005">
      <w:pPr>
        <w:spacing w:before="100" w:beforeAutospacing="1" w:after="100" w:afterAutospacing="1" w:line="240" w:lineRule="auto"/>
        <w:ind w:firstLine="567"/>
        <w:jc w:val="both"/>
        <w:rPr>
          <w:rFonts w:ascii="Arial" w:eastAsia="Times New Roman" w:hAnsi="Arial" w:cs="Arial"/>
          <w:color w:val="000000"/>
          <w:sz w:val="20"/>
          <w:szCs w:val="20"/>
          <w:lang w:eastAsia="pt-BR"/>
        </w:rPr>
      </w:pPr>
      <w:bookmarkStart w:id="431" w:name="art59i"/>
      <w:bookmarkEnd w:id="431"/>
      <w:r w:rsidRPr="00002005">
        <w:rPr>
          <w:rFonts w:ascii="Arial" w:eastAsia="Times New Roman" w:hAnsi="Arial" w:cs="Arial"/>
          <w:color w:val="000000"/>
          <w:sz w:val="20"/>
          <w:szCs w:val="20"/>
          <w:lang w:eastAsia="pt-BR"/>
        </w:rPr>
        <w:t>I - os atos e termos lavrados por pessoa incompetente;</w:t>
      </w:r>
    </w:p>
    <w:p w:rsidR="00002005" w:rsidRPr="00002005" w:rsidRDefault="00002005" w:rsidP="00002005">
      <w:pPr>
        <w:spacing w:before="100" w:beforeAutospacing="1" w:after="100" w:afterAutospacing="1" w:line="240" w:lineRule="auto"/>
        <w:ind w:firstLine="567"/>
        <w:jc w:val="both"/>
        <w:rPr>
          <w:rFonts w:ascii="Arial" w:eastAsia="Times New Roman" w:hAnsi="Arial" w:cs="Arial"/>
          <w:color w:val="000000"/>
          <w:sz w:val="20"/>
          <w:szCs w:val="20"/>
          <w:lang w:eastAsia="pt-BR"/>
        </w:rPr>
      </w:pPr>
      <w:bookmarkStart w:id="432" w:name="art59ii"/>
      <w:bookmarkEnd w:id="432"/>
      <w:r w:rsidRPr="00002005">
        <w:rPr>
          <w:rFonts w:ascii="Arial" w:eastAsia="Times New Roman" w:hAnsi="Arial" w:cs="Arial"/>
          <w:color w:val="000000"/>
          <w:sz w:val="20"/>
          <w:szCs w:val="20"/>
          <w:lang w:eastAsia="pt-BR"/>
        </w:rPr>
        <w:t>II - os despachos e decisões proferidos por autoridade incompetente ou com preterição do direito de defesa.</w:t>
      </w:r>
    </w:p>
    <w:p w:rsidR="00002005" w:rsidRPr="00002005" w:rsidRDefault="00002005" w:rsidP="00002005">
      <w:pPr>
        <w:spacing w:before="100" w:beforeAutospacing="1" w:after="100" w:afterAutospacing="1" w:line="240" w:lineRule="auto"/>
        <w:ind w:firstLine="567"/>
        <w:jc w:val="both"/>
        <w:rPr>
          <w:rFonts w:ascii="Arial" w:eastAsia="Times New Roman" w:hAnsi="Arial" w:cs="Arial"/>
          <w:color w:val="000000"/>
          <w:sz w:val="20"/>
          <w:szCs w:val="20"/>
          <w:lang w:eastAsia="pt-BR"/>
        </w:rPr>
      </w:pPr>
      <w:bookmarkStart w:id="433" w:name="art59§1"/>
      <w:bookmarkEnd w:id="433"/>
      <w:r w:rsidRPr="00002005">
        <w:rPr>
          <w:rFonts w:ascii="Arial" w:eastAsia="Times New Roman" w:hAnsi="Arial" w:cs="Arial"/>
          <w:color w:val="000000"/>
          <w:sz w:val="20"/>
          <w:szCs w:val="20"/>
          <w:lang w:eastAsia="pt-BR"/>
        </w:rPr>
        <w:t xml:space="preserve">§ 1º A nulidade de qualquer ato só prejudica os posteriores que dele diretamente dependam </w:t>
      </w:r>
      <w:proofErr w:type="gramStart"/>
      <w:r w:rsidRPr="00002005">
        <w:rPr>
          <w:rFonts w:ascii="Arial" w:eastAsia="Times New Roman" w:hAnsi="Arial" w:cs="Arial"/>
          <w:color w:val="000000"/>
          <w:sz w:val="20"/>
          <w:szCs w:val="20"/>
          <w:lang w:eastAsia="pt-BR"/>
        </w:rPr>
        <w:t>ou sejam</w:t>
      </w:r>
      <w:proofErr w:type="gramEnd"/>
      <w:r w:rsidRPr="00002005">
        <w:rPr>
          <w:rFonts w:ascii="Arial" w:eastAsia="Times New Roman" w:hAnsi="Arial" w:cs="Arial"/>
          <w:color w:val="000000"/>
          <w:sz w:val="20"/>
          <w:szCs w:val="20"/>
          <w:lang w:eastAsia="pt-BR"/>
        </w:rPr>
        <w:t xml:space="preserve"> conseqüência.</w:t>
      </w:r>
    </w:p>
    <w:p w:rsidR="00002005" w:rsidRPr="00002005" w:rsidRDefault="00002005" w:rsidP="00002005">
      <w:pPr>
        <w:spacing w:before="100" w:beforeAutospacing="1" w:after="100" w:afterAutospacing="1" w:line="240" w:lineRule="auto"/>
        <w:ind w:firstLine="567"/>
        <w:jc w:val="both"/>
        <w:rPr>
          <w:rFonts w:ascii="Arial" w:eastAsia="Times New Roman" w:hAnsi="Arial" w:cs="Arial"/>
          <w:color w:val="000000"/>
          <w:sz w:val="20"/>
          <w:szCs w:val="20"/>
          <w:lang w:eastAsia="pt-BR"/>
        </w:rPr>
      </w:pPr>
      <w:bookmarkStart w:id="434" w:name="art59§2"/>
      <w:bookmarkEnd w:id="434"/>
      <w:r w:rsidRPr="00002005">
        <w:rPr>
          <w:rFonts w:ascii="Arial" w:eastAsia="Times New Roman" w:hAnsi="Arial" w:cs="Arial"/>
          <w:color w:val="000000"/>
          <w:sz w:val="20"/>
          <w:szCs w:val="20"/>
          <w:lang w:eastAsia="pt-BR"/>
        </w:rPr>
        <w:t>§ 2º Na declaração de nulidade, a autoridade dirá os atos alcançados, e determinará as providências necessárias ao prosseguimento ou solução do processo.</w:t>
      </w:r>
    </w:p>
    <w:p w:rsidR="00002005" w:rsidRPr="00002005" w:rsidRDefault="00002005" w:rsidP="00002005">
      <w:pPr>
        <w:spacing w:before="100" w:beforeAutospacing="1" w:after="100" w:afterAutospacing="1" w:line="240" w:lineRule="auto"/>
        <w:ind w:firstLine="567"/>
        <w:jc w:val="both"/>
        <w:rPr>
          <w:rFonts w:ascii="Arial" w:eastAsia="Times New Roman" w:hAnsi="Arial" w:cs="Arial"/>
          <w:color w:val="000000"/>
          <w:sz w:val="20"/>
          <w:szCs w:val="20"/>
          <w:lang w:eastAsia="pt-BR"/>
        </w:rPr>
      </w:pPr>
      <w:bookmarkStart w:id="435" w:name="art59§3."/>
      <w:bookmarkEnd w:id="435"/>
      <w:r w:rsidRPr="00002005">
        <w:rPr>
          <w:rFonts w:ascii="Arial" w:eastAsia="Times New Roman" w:hAnsi="Arial" w:cs="Arial"/>
          <w:strike/>
          <w:color w:val="000000"/>
          <w:sz w:val="20"/>
          <w:szCs w:val="20"/>
          <w:lang w:eastAsia="pt-BR"/>
        </w:rPr>
        <w:t>§ 3° Quando puder decidir do mérito a favor do sujeito passivo a quem aproveitaria a declaração de nulidade, a autoridade julgadora não a pronunciará nem mandará repetir o ato ou suprir-lhe a falta.</w:t>
      </w:r>
      <w:r w:rsidRPr="00002005">
        <w:rPr>
          <w:rFonts w:ascii="Arial" w:eastAsia="Times New Roman" w:hAnsi="Arial" w:cs="Arial"/>
          <w:color w:val="000000"/>
          <w:sz w:val="20"/>
          <w:szCs w:val="20"/>
          <w:lang w:eastAsia="pt-BR"/>
        </w:rPr>
        <w:t>  </w:t>
      </w:r>
      <w:hyperlink r:id="rId367" w:anchor="art1" w:history="1">
        <w:r w:rsidRPr="00002005">
          <w:rPr>
            <w:rFonts w:ascii="Arial" w:eastAsia="Times New Roman" w:hAnsi="Arial" w:cs="Arial"/>
            <w:strike/>
            <w:color w:val="0000FF"/>
            <w:sz w:val="20"/>
            <w:szCs w:val="20"/>
            <w:u w:val="single"/>
            <w:lang w:eastAsia="pt-BR"/>
          </w:rPr>
          <w:t>(Incluído pela Medida Provisória nº 367, de 1993)</w:t>
        </w:r>
        <w:proofErr w:type="gramStart"/>
      </w:hyperlink>
      <w:proofErr w:type="gramEnd"/>
    </w:p>
    <w:p w:rsidR="00002005" w:rsidRPr="00002005" w:rsidRDefault="00002005" w:rsidP="00002005">
      <w:pPr>
        <w:spacing w:before="100" w:beforeAutospacing="1" w:after="100" w:afterAutospacing="1" w:line="240" w:lineRule="auto"/>
        <w:ind w:firstLine="567"/>
        <w:jc w:val="both"/>
        <w:rPr>
          <w:rFonts w:ascii="Arial" w:eastAsia="Times New Roman" w:hAnsi="Arial" w:cs="Arial"/>
          <w:color w:val="000000"/>
          <w:sz w:val="20"/>
          <w:szCs w:val="20"/>
          <w:lang w:eastAsia="pt-BR"/>
        </w:rPr>
      </w:pPr>
      <w:bookmarkStart w:id="436" w:name="art59§3"/>
      <w:bookmarkEnd w:id="436"/>
      <w:r w:rsidRPr="00002005">
        <w:rPr>
          <w:rFonts w:ascii="Arial" w:eastAsia="Times New Roman" w:hAnsi="Arial" w:cs="Arial"/>
          <w:color w:val="000000"/>
          <w:sz w:val="20"/>
          <w:szCs w:val="20"/>
          <w:lang w:eastAsia="pt-BR"/>
        </w:rPr>
        <w:t>§ 3º Quando puder decidir do mérito a favor do sujeito passivo a quem aproveitaria a declaração de nulidade, a autoridade julgadora não a pronunciará nem mandará repetir o ato ou suprir-lhe a falta. </w:t>
      </w:r>
      <w:hyperlink r:id="rId368" w:anchor="art1" w:history="1">
        <w:r w:rsidRPr="00002005">
          <w:rPr>
            <w:rFonts w:ascii="Arial" w:eastAsia="Times New Roman" w:hAnsi="Arial" w:cs="Arial"/>
            <w:color w:val="0000FF"/>
            <w:sz w:val="20"/>
            <w:szCs w:val="20"/>
            <w:u w:val="single"/>
            <w:lang w:eastAsia="pt-BR"/>
          </w:rPr>
          <w:t>(Redação dada pela Lei nº 8.748, de 1993)</w:t>
        </w:r>
        <w:proofErr w:type="gramStart"/>
      </w:hyperlink>
      <w:proofErr w:type="gramEnd"/>
    </w:p>
    <w:p w:rsidR="00002005" w:rsidRPr="00002005" w:rsidRDefault="00002005" w:rsidP="00002005">
      <w:pPr>
        <w:spacing w:before="100" w:beforeAutospacing="1" w:after="100" w:afterAutospacing="1" w:line="240" w:lineRule="auto"/>
        <w:ind w:firstLine="567"/>
        <w:jc w:val="both"/>
        <w:rPr>
          <w:rFonts w:ascii="Arial" w:eastAsia="Times New Roman" w:hAnsi="Arial" w:cs="Arial"/>
          <w:color w:val="000000"/>
          <w:sz w:val="20"/>
          <w:szCs w:val="20"/>
          <w:lang w:eastAsia="pt-BR"/>
        </w:rPr>
      </w:pPr>
      <w:bookmarkStart w:id="437" w:name="art60"/>
      <w:bookmarkEnd w:id="437"/>
      <w:r w:rsidRPr="00002005">
        <w:rPr>
          <w:rFonts w:ascii="Arial" w:eastAsia="Times New Roman" w:hAnsi="Arial" w:cs="Arial"/>
          <w:color w:val="000000"/>
          <w:sz w:val="20"/>
          <w:szCs w:val="20"/>
          <w:lang w:eastAsia="pt-BR"/>
        </w:rPr>
        <w:t> Art. 60. As irregularidades, incorreções e omissões diferentes das referidas no artigo anterior não importarão em nulidade e serão sanadas quando resultarem em prejuízo para o sujeito passivo, salvo se este lhes houver dado causa, ou quando não influírem na solução do litígio.</w:t>
      </w:r>
    </w:p>
    <w:p w:rsidR="00002005" w:rsidRPr="00002005" w:rsidRDefault="00002005" w:rsidP="00002005">
      <w:pPr>
        <w:spacing w:before="100" w:beforeAutospacing="1" w:after="100" w:afterAutospacing="1" w:line="240" w:lineRule="auto"/>
        <w:ind w:firstLine="567"/>
        <w:jc w:val="both"/>
        <w:rPr>
          <w:rFonts w:ascii="Arial" w:eastAsia="Times New Roman" w:hAnsi="Arial" w:cs="Arial"/>
          <w:color w:val="000000"/>
          <w:sz w:val="20"/>
          <w:szCs w:val="20"/>
          <w:lang w:eastAsia="pt-BR"/>
        </w:rPr>
      </w:pPr>
      <w:bookmarkStart w:id="438" w:name="art61"/>
      <w:bookmarkEnd w:id="438"/>
      <w:r w:rsidRPr="00002005">
        <w:rPr>
          <w:rFonts w:ascii="Arial" w:eastAsia="Times New Roman" w:hAnsi="Arial" w:cs="Arial"/>
          <w:color w:val="000000"/>
          <w:sz w:val="20"/>
          <w:szCs w:val="20"/>
          <w:lang w:eastAsia="pt-BR"/>
        </w:rPr>
        <w:t> Art. 61. A nulidade será declarada pela autoridade competente para praticar o ato ou julgar a sua legitimidade.</w:t>
      </w:r>
    </w:p>
    <w:p w:rsidR="00002005" w:rsidRPr="00002005" w:rsidRDefault="00002005" w:rsidP="00002005">
      <w:pPr>
        <w:spacing w:before="100" w:beforeAutospacing="1" w:after="100" w:afterAutospacing="1" w:line="240" w:lineRule="auto"/>
        <w:jc w:val="both"/>
        <w:rPr>
          <w:rFonts w:ascii="Arial" w:eastAsia="Times New Roman" w:hAnsi="Arial" w:cs="Arial"/>
          <w:color w:val="000000"/>
          <w:sz w:val="20"/>
          <w:szCs w:val="20"/>
          <w:lang w:eastAsia="pt-BR"/>
        </w:rPr>
      </w:pPr>
      <w:r w:rsidRPr="00002005">
        <w:rPr>
          <w:rFonts w:ascii="Arial" w:eastAsia="Times New Roman" w:hAnsi="Arial" w:cs="Arial"/>
          <w:color w:val="000000"/>
          <w:sz w:val="20"/>
          <w:szCs w:val="20"/>
          <w:lang w:eastAsia="pt-BR"/>
        </w:rPr>
        <w:t>CAPÍTULO IV</w:t>
      </w:r>
      <w:r w:rsidRPr="00002005">
        <w:rPr>
          <w:rFonts w:ascii="Arial" w:eastAsia="Times New Roman" w:hAnsi="Arial" w:cs="Arial"/>
          <w:color w:val="000000"/>
          <w:sz w:val="20"/>
          <w:szCs w:val="20"/>
          <w:lang w:eastAsia="pt-BR"/>
        </w:rPr>
        <w:br/>
        <w:t>Disposições Finais e Transitórias</w:t>
      </w:r>
    </w:p>
    <w:p w:rsidR="00002005" w:rsidRPr="00002005" w:rsidRDefault="00002005" w:rsidP="00002005">
      <w:pPr>
        <w:spacing w:after="0" w:line="240" w:lineRule="auto"/>
        <w:ind w:firstLine="567"/>
        <w:jc w:val="both"/>
        <w:rPr>
          <w:rFonts w:ascii="Arial" w:eastAsia="Times New Roman" w:hAnsi="Arial" w:cs="Arial"/>
          <w:color w:val="000000"/>
          <w:sz w:val="20"/>
          <w:szCs w:val="20"/>
          <w:lang w:eastAsia="pt-BR"/>
        </w:rPr>
      </w:pPr>
      <w:bookmarkStart w:id="439" w:name="art62"/>
      <w:bookmarkEnd w:id="439"/>
      <w:r w:rsidRPr="00002005">
        <w:rPr>
          <w:rFonts w:ascii="Arial" w:eastAsia="Times New Roman" w:hAnsi="Arial" w:cs="Arial"/>
          <w:strike/>
          <w:color w:val="000000"/>
          <w:sz w:val="20"/>
          <w:szCs w:val="20"/>
          <w:lang w:eastAsia="pt-BR"/>
        </w:rPr>
        <w:t>Art. 62. Durante a vigência de medida judicial que determinar a suspensão da cobrança, do tributo não será instaurado procedimento fiscal contra o sujeito passivo favorecido pela decisão, relativamente, à matéria sobre que versar a ordem de suspensão. </w:t>
      </w:r>
    </w:p>
    <w:p w:rsidR="00002005" w:rsidRPr="00002005" w:rsidRDefault="00002005" w:rsidP="00002005">
      <w:pPr>
        <w:spacing w:after="0" w:line="240" w:lineRule="auto"/>
        <w:ind w:firstLine="567"/>
        <w:jc w:val="both"/>
        <w:rPr>
          <w:rFonts w:ascii="Arial" w:eastAsia="Times New Roman" w:hAnsi="Arial" w:cs="Arial"/>
          <w:color w:val="000000"/>
          <w:sz w:val="20"/>
          <w:szCs w:val="20"/>
          <w:lang w:eastAsia="pt-BR"/>
        </w:rPr>
      </w:pPr>
      <w:bookmarkStart w:id="440" w:name="art62p"/>
      <w:bookmarkEnd w:id="440"/>
      <w:r w:rsidRPr="00002005">
        <w:rPr>
          <w:rFonts w:ascii="Arial" w:eastAsia="Times New Roman" w:hAnsi="Arial" w:cs="Arial"/>
          <w:strike/>
          <w:color w:val="000000"/>
          <w:sz w:val="20"/>
          <w:szCs w:val="20"/>
          <w:lang w:eastAsia="pt-BR"/>
        </w:rPr>
        <w:t>Parágrafo único. Se a medida referir-se a matéria objeto de processo fiscal, o curso deste não será suspenso, exceto quanto aos atos executórios.</w:t>
      </w:r>
    </w:p>
    <w:p w:rsidR="00002005" w:rsidRPr="00002005" w:rsidRDefault="00002005" w:rsidP="00002005">
      <w:pPr>
        <w:spacing w:after="0" w:line="240" w:lineRule="auto"/>
        <w:ind w:firstLine="567"/>
        <w:jc w:val="both"/>
        <w:rPr>
          <w:rFonts w:ascii="Arial" w:eastAsia="Times New Roman" w:hAnsi="Arial" w:cs="Arial"/>
          <w:color w:val="000000"/>
          <w:sz w:val="20"/>
          <w:szCs w:val="20"/>
          <w:lang w:eastAsia="pt-BR"/>
        </w:rPr>
      </w:pPr>
      <w:bookmarkStart w:id="441" w:name="art62."/>
      <w:bookmarkEnd w:id="441"/>
      <w:r w:rsidRPr="00002005">
        <w:rPr>
          <w:rFonts w:ascii="Arial" w:eastAsia="Times New Roman" w:hAnsi="Arial" w:cs="Arial"/>
          <w:strike/>
          <w:color w:val="000000"/>
          <w:sz w:val="20"/>
          <w:szCs w:val="20"/>
          <w:lang w:eastAsia="pt-BR"/>
        </w:rPr>
        <w:t>Art. 62.  A vigência de medida judicial que implique a suspensão da exigibilidade de crédito tributário não impede a instauração de procedimento fiscal e nem o lançamento de ofício contra o sujeito passivo favorecido pela decisão, inclusive em relação à matéria sobre que versar a ordem de suspensão.  </w:t>
      </w:r>
      <w:hyperlink r:id="rId369" w:anchor="art5" w:history="1">
        <w:r w:rsidRPr="00002005">
          <w:rPr>
            <w:rFonts w:ascii="Arial" w:eastAsia="Times New Roman" w:hAnsi="Arial" w:cs="Arial"/>
            <w:strike/>
            <w:color w:val="0000FF"/>
            <w:sz w:val="20"/>
            <w:szCs w:val="20"/>
            <w:u w:val="single"/>
            <w:lang w:eastAsia="pt-BR"/>
          </w:rPr>
          <w:t>(Redação dada pela Medida Provisória nº 75, de 2002) </w:t>
        </w:r>
      </w:hyperlink>
      <w:r w:rsidRPr="00002005">
        <w:rPr>
          <w:rFonts w:ascii="Arial" w:eastAsia="Times New Roman" w:hAnsi="Arial" w:cs="Arial"/>
          <w:strike/>
          <w:color w:val="000000"/>
          <w:sz w:val="20"/>
          <w:szCs w:val="20"/>
          <w:lang w:eastAsia="pt-BR"/>
        </w:rPr>
        <w:t> </w:t>
      </w:r>
      <w:hyperlink r:id="rId370" w:history="1">
        <w:r w:rsidRPr="00002005">
          <w:rPr>
            <w:rFonts w:ascii="Arial" w:eastAsia="Times New Roman" w:hAnsi="Arial" w:cs="Arial"/>
            <w:strike/>
            <w:color w:val="0000FF"/>
            <w:sz w:val="20"/>
            <w:szCs w:val="20"/>
            <w:u w:val="single"/>
            <w:lang w:eastAsia="pt-BR"/>
          </w:rPr>
          <w:t>Rejeitada</w:t>
        </w:r>
        <w:proofErr w:type="gramStart"/>
      </w:hyperlink>
      <w:proofErr w:type="gramEnd"/>
    </w:p>
    <w:p w:rsidR="00002005" w:rsidRPr="00002005" w:rsidRDefault="00002005" w:rsidP="00002005">
      <w:pPr>
        <w:spacing w:after="0" w:line="240" w:lineRule="auto"/>
        <w:ind w:firstLine="567"/>
        <w:jc w:val="both"/>
        <w:rPr>
          <w:rFonts w:ascii="Arial" w:eastAsia="Times New Roman" w:hAnsi="Arial" w:cs="Arial"/>
          <w:color w:val="000000"/>
          <w:sz w:val="20"/>
          <w:szCs w:val="20"/>
          <w:lang w:eastAsia="pt-BR"/>
        </w:rPr>
      </w:pPr>
      <w:bookmarkStart w:id="442" w:name="art62§1"/>
      <w:bookmarkEnd w:id="442"/>
      <w:r w:rsidRPr="00002005">
        <w:rPr>
          <w:rFonts w:ascii="Arial" w:eastAsia="Times New Roman" w:hAnsi="Arial" w:cs="Arial"/>
          <w:strike/>
          <w:color w:val="000000"/>
          <w:sz w:val="20"/>
          <w:szCs w:val="20"/>
          <w:lang w:eastAsia="pt-BR"/>
        </w:rPr>
        <w:t>§ 1º  Se a medida judicial referir-se à matéria objeto de processo fiscal, o curso deste não será suspenso exceto quanto aos atos executórios.  </w:t>
      </w:r>
      <w:hyperlink r:id="rId371" w:anchor="art5" w:history="1">
        <w:r w:rsidRPr="00002005">
          <w:rPr>
            <w:rFonts w:ascii="Arial" w:eastAsia="Times New Roman" w:hAnsi="Arial" w:cs="Arial"/>
            <w:strike/>
            <w:color w:val="0000FF"/>
            <w:sz w:val="20"/>
            <w:szCs w:val="20"/>
            <w:u w:val="single"/>
            <w:lang w:eastAsia="pt-BR"/>
          </w:rPr>
          <w:t>(Incluído pela Medida Provisória nº 75, de 2002) </w:t>
        </w:r>
      </w:hyperlink>
      <w:r w:rsidRPr="00002005">
        <w:rPr>
          <w:rFonts w:ascii="Arial" w:eastAsia="Times New Roman" w:hAnsi="Arial" w:cs="Arial"/>
          <w:strike/>
          <w:color w:val="000000"/>
          <w:sz w:val="20"/>
          <w:szCs w:val="20"/>
          <w:lang w:eastAsia="pt-BR"/>
        </w:rPr>
        <w:t> </w:t>
      </w:r>
      <w:hyperlink r:id="rId372" w:history="1">
        <w:r w:rsidRPr="00002005">
          <w:rPr>
            <w:rFonts w:ascii="Arial" w:eastAsia="Times New Roman" w:hAnsi="Arial" w:cs="Arial"/>
            <w:strike/>
            <w:color w:val="0000FF"/>
            <w:sz w:val="20"/>
            <w:szCs w:val="20"/>
            <w:u w:val="single"/>
            <w:lang w:eastAsia="pt-BR"/>
          </w:rPr>
          <w:t>Rejeitada</w:t>
        </w:r>
        <w:proofErr w:type="gramStart"/>
      </w:hyperlink>
      <w:proofErr w:type="gramEnd"/>
    </w:p>
    <w:p w:rsidR="00002005" w:rsidRPr="00002005" w:rsidRDefault="00002005" w:rsidP="00002005">
      <w:pPr>
        <w:spacing w:after="0" w:line="240" w:lineRule="auto"/>
        <w:ind w:firstLine="567"/>
        <w:jc w:val="both"/>
        <w:rPr>
          <w:rFonts w:ascii="Arial" w:eastAsia="Times New Roman" w:hAnsi="Arial" w:cs="Arial"/>
          <w:color w:val="000000"/>
          <w:sz w:val="20"/>
          <w:szCs w:val="20"/>
          <w:lang w:eastAsia="pt-BR"/>
        </w:rPr>
      </w:pPr>
      <w:bookmarkStart w:id="443" w:name="art62§2"/>
      <w:bookmarkEnd w:id="443"/>
      <w:r w:rsidRPr="00002005">
        <w:rPr>
          <w:rFonts w:ascii="Arial" w:eastAsia="Times New Roman" w:hAnsi="Arial" w:cs="Arial"/>
          <w:strike/>
          <w:color w:val="000000"/>
          <w:sz w:val="20"/>
          <w:szCs w:val="20"/>
          <w:lang w:eastAsia="pt-BR"/>
        </w:rPr>
        <w:t>§ 2º  A propositura, pelo sujeito passivo, de ação judicial por qualquer modalidade processual, antes ou depois do lançamento de ofício, com o mesmo objeto do processo administrativo, importa renúncia às instâncias administrativas. </w:t>
      </w:r>
      <w:hyperlink r:id="rId373" w:anchor="art5" w:history="1">
        <w:r w:rsidRPr="00002005">
          <w:rPr>
            <w:rFonts w:ascii="Arial" w:eastAsia="Times New Roman" w:hAnsi="Arial" w:cs="Arial"/>
            <w:strike/>
            <w:color w:val="0000FF"/>
            <w:sz w:val="20"/>
            <w:szCs w:val="20"/>
            <w:u w:val="single"/>
            <w:lang w:eastAsia="pt-BR"/>
          </w:rPr>
          <w:t>(Incluído pela Medida Provisória nº 75, de 2002) </w:t>
        </w:r>
      </w:hyperlink>
      <w:r w:rsidRPr="00002005">
        <w:rPr>
          <w:rFonts w:ascii="Arial" w:eastAsia="Times New Roman" w:hAnsi="Arial" w:cs="Arial"/>
          <w:strike/>
          <w:color w:val="000000"/>
          <w:sz w:val="20"/>
          <w:szCs w:val="20"/>
          <w:lang w:eastAsia="pt-BR"/>
        </w:rPr>
        <w:t> </w:t>
      </w:r>
      <w:hyperlink r:id="rId374" w:history="1">
        <w:r w:rsidRPr="00002005">
          <w:rPr>
            <w:rFonts w:ascii="Arial" w:eastAsia="Times New Roman" w:hAnsi="Arial" w:cs="Arial"/>
            <w:strike/>
            <w:color w:val="0000FF"/>
            <w:sz w:val="20"/>
            <w:szCs w:val="20"/>
            <w:u w:val="single"/>
            <w:lang w:eastAsia="pt-BR"/>
          </w:rPr>
          <w:t>Rejeitada</w:t>
        </w:r>
        <w:proofErr w:type="gramStart"/>
      </w:hyperlink>
      <w:proofErr w:type="gramEnd"/>
    </w:p>
    <w:p w:rsidR="00002005" w:rsidRPr="00002005" w:rsidRDefault="00002005" w:rsidP="00002005">
      <w:pPr>
        <w:spacing w:after="0" w:line="240" w:lineRule="auto"/>
        <w:ind w:firstLine="567"/>
        <w:jc w:val="both"/>
        <w:rPr>
          <w:rFonts w:ascii="Arial" w:eastAsia="Times New Roman" w:hAnsi="Arial" w:cs="Arial"/>
          <w:color w:val="000000"/>
          <w:sz w:val="20"/>
          <w:szCs w:val="20"/>
          <w:lang w:eastAsia="pt-BR"/>
        </w:rPr>
      </w:pPr>
      <w:bookmarkStart w:id="444" w:name="art62§3"/>
      <w:bookmarkEnd w:id="444"/>
      <w:r w:rsidRPr="00002005">
        <w:rPr>
          <w:rFonts w:ascii="Arial" w:eastAsia="Times New Roman" w:hAnsi="Arial" w:cs="Arial"/>
          <w:strike/>
          <w:color w:val="000000"/>
          <w:sz w:val="20"/>
          <w:szCs w:val="20"/>
          <w:lang w:eastAsia="pt-BR"/>
        </w:rPr>
        <w:t>§ 3</w:t>
      </w:r>
      <w:r w:rsidRPr="00002005">
        <w:rPr>
          <w:rFonts w:ascii="Arial" w:eastAsia="Times New Roman" w:hAnsi="Arial" w:cs="Arial"/>
          <w:strike/>
          <w:color w:val="000000"/>
          <w:sz w:val="20"/>
          <w:szCs w:val="20"/>
          <w:u w:val="single"/>
          <w:vertAlign w:val="superscript"/>
          <w:lang w:eastAsia="pt-BR"/>
        </w:rPr>
        <w:t>o</w:t>
      </w:r>
      <w:r w:rsidRPr="00002005">
        <w:rPr>
          <w:rFonts w:ascii="Arial" w:eastAsia="Times New Roman" w:hAnsi="Arial" w:cs="Arial"/>
          <w:strike/>
          <w:color w:val="000000"/>
          <w:sz w:val="20"/>
          <w:szCs w:val="20"/>
          <w:lang w:eastAsia="pt-BR"/>
        </w:rPr>
        <w:t>  O curso do processo administrativo, quando houver matéria distinta da constante do processo judicial, terá prosseguimento em relação à matéria diferenciada.  </w:t>
      </w:r>
      <w:hyperlink r:id="rId375" w:anchor="art5" w:history="1">
        <w:r w:rsidRPr="00002005">
          <w:rPr>
            <w:rFonts w:ascii="Arial" w:eastAsia="Times New Roman" w:hAnsi="Arial" w:cs="Arial"/>
            <w:strike/>
            <w:color w:val="0000FF"/>
            <w:sz w:val="20"/>
            <w:szCs w:val="20"/>
            <w:u w:val="single"/>
            <w:lang w:eastAsia="pt-BR"/>
          </w:rPr>
          <w:t>(Incluído pela Medida Provisória nº 75, de 2002) </w:t>
        </w:r>
      </w:hyperlink>
      <w:r w:rsidRPr="00002005">
        <w:rPr>
          <w:rFonts w:ascii="Arial" w:eastAsia="Times New Roman" w:hAnsi="Arial" w:cs="Arial"/>
          <w:strike/>
          <w:color w:val="000000"/>
          <w:sz w:val="20"/>
          <w:szCs w:val="20"/>
          <w:lang w:eastAsia="pt-BR"/>
        </w:rPr>
        <w:t> </w:t>
      </w:r>
      <w:hyperlink r:id="rId376" w:history="1">
        <w:r w:rsidRPr="00002005">
          <w:rPr>
            <w:rFonts w:ascii="Arial" w:eastAsia="Times New Roman" w:hAnsi="Arial" w:cs="Arial"/>
            <w:strike/>
            <w:color w:val="0000FF"/>
            <w:sz w:val="20"/>
            <w:szCs w:val="20"/>
            <w:u w:val="single"/>
            <w:lang w:eastAsia="pt-BR"/>
          </w:rPr>
          <w:t>Rejeitada</w:t>
        </w:r>
        <w:proofErr w:type="gramStart"/>
      </w:hyperlink>
      <w:proofErr w:type="gramEnd"/>
    </w:p>
    <w:p w:rsidR="00002005" w:rsidRPr="00002005" w:rsidRDefault="00002005" w:rsidP="00002005">
      <w:pPr>
        <w:spacing w:after="0" w:line="240" w:lineRule="auto"/>
        <w:ind w:firstLine="567"/>
        <w:jc w:val="both"/>
        <w:rPr>
          <w:rFonts w:ascii="Arial" w:eastAsia="Times New Roman" w:hAnsi="Arial" w:cs="Arial"/>
          <w:color w:val="000000"/>
          <w:sz w:val="20"/>
          <w:szCs w:val="20"/>
          <w:lang w:eastAsia="pt-BR"/>
        </w:rPr>
      </w:pPr>
      <w:bookmarkStart w:id="445" w:name="art62..."/>
      <w:bookmarkEnd w:id="445"/>
      <w:r w:rsidRPr="00002005">
        <w:rPr>
          <w:rFonts w:ascii="Arial" w:eastAsia="Times New Roman" w:hAnsi="Arial" w:cs="Arial"/>
          <w:strike/>
          <w:color w:val="000000"/>
          <w:sz w:val="20"/>
          <w:szCs w:val="20"/>
          <w:lang w:eastAsia="pt-BR"/>
        </w:rPr>
        <w:lastRenderedPageBreak/>
        <w:t>Art. 62. Durante a vigência de medida judicial que determinar a suspensão da cobrança, do tributo não será instaurado procedimento fiscal contra o sujeito passivo favorecido pela decisão, relativamente, à matéria sobre que versar a ordem de suspensão.  </w:t>
      </w:r>
      <w:hyperlink r:id="rId377" w:anchor="art5" w:history="1">
        <w:r w:rsidRPr="00002005">
          <w:rPr>
            <w:rFonts w:ascii="Arial" w:eastAsia="Times New Roman" w:hAnsi="Arial" w:cs="Arial"/>
            <w:strike/>
            <w:color w:val="0000FF"/>
            <w:sz w:val="20"/>
            <w:szCs w:val="20"/>
            <w:u w:val="single"/>
            <w:lang w:eastAsia="pt-BR"/>
          </w:rPr>
          <w:t>(Vide Medida Provisória nº 75, de 2002)</w:t>
        </w:r>
        <w:proofErr w:type="gramStart"/>
      </w:hyperlink>
      <w:proofErr w:type="gramEnd"/>
    </w:p>
    <w:p w:rsidR="00002005" w:rsidRPr="00002005" w:rsidRDefault="00002005" w:rsidP="00002005">
      <w:pPr>
        <w:spacing w:after="0" w:line="240" w:lineRule="auto"/>
        <w:ind w:firstLine="567"/>
        <w:jc w:val="both"/>
        <w:rPr>
          <w:rFonts w:ascii="Arial" w:eastAsia="Times New Roman" w:hAnsi="Arial" w:cs="Arial"/>
          <w:color w:val="000000"/>
          <w:sz w:val="20"/>
          <w:szCs w:val="20"/>
          <w:lang w:eastAsia="pt-BR"/>
        </w:rPr>
      </w:pPr>
      <w:bookmarkStart w:id="446" w:name="art62p."/>
      <w:bookmarkEnd w:id="446"/>
      <w:r w:rsidRPr="00002005">
        <w:rPr>
          <w:rFonts w:ascii="Arial" w:eastAsia="Times New Roman" w:hAnsi="Arial" w:cs="Arial"/>
          <w:strike/>
          <w:color w:val="000000"/>
          <w:sz w:val="20"/>
          <w:szCs w:val="20"/>
          <w:lang w:eastAsia="pt-BR"/>
        </w:rPr>
        <w:t>Parágrafo único. Se a medida referir-se a matéria objeto de processo fiscal, o curso deste não será suspenso, exceto quanto aos atos executórios. </w:t>
      </w:r>
      <w:hyperlink r:id="rId378" w:anchor="art5" w:history="1">
        <w:r w:rsidRPr="00002005">
          <w:rPr>
            <w:rFonts w:ascii="Arial" w:eastAsia="Times New Roman" w:hAnsi="Arial" w:cs="Arial"/>
            <w:strike/>
            <w:color w:val="0000FF"/>
            <w:sz w:val="20"/>
            <w:szCs w:val="20"/>
            <w:u w:val="single"/>
            <w:lang w:eastAsia="pt-BR"/>
          </w:rPr>
          <w:t>(Vide Medida Provisória nº 75, de 2002)</w:t>
        </w:r>
        <w:proofErr w:type="gramStart"/>
      </w:hyperlink>
      <w:proofErr w:type="gramEnd"/>
    </w:p>
    <w:p w:rsidR="00002005" w:rsidRPr="00002005" w:rsidRDefault="00002005" w:rsidP="00002005">
      <w:pPr>
        <w:spacing w:after="0" w:line="240" w:lineRule="auto"/>
        <w:ind w:firstLine="567"/>
        <w:jc w:val="both"/>
        <w:rPr>
          <w:rFonts w:ascii="Arial" w:eastAsia="Times New Roman" w:hAnsi="Arial" w:cs="Arial"/>
          <w:color w:val="000000"/>
          <w:sz w:val="20"/>
          <w:szCs w:val="20"/>
          <w:lang w:eastAsia="pt-BR"/>
        </w:rPr>
      </w:pPr>
      <w:bookmarkStart w:id="447" w:name="art62.."/>
      <w:bookmarkEnd w:id="447"/>
      <w:r w:rsidRPr="00002005">
        <w:rPr>
          <w:rFonts w:ascii="Arial" w:eastAsia="Times New Roman" w:hAnsi="Arial" w:cs="Arial"/>
          <w:strike/>
          <w:color w:val="000000"/>
          <w:sz w:val="20"/>
          <w:szCs w:val="20"/>
          <w:lang w:eastAsia="pt-BR"/>
        </w:rPr>
        <w:t>Art. 62  A propositura pelo sujeito passivo de ação judicial por qualquer modalidade processual, antes ou depois do lançamento de ofício, com o mesmo objeto do processo administrativo, importa renúncia às instâncias administrativas. </w:t>
      </w:r>
      <w:hyperlink r:id="rId379" w:anchor="art10" w:history="1">
        <w:r w:rsidRPr="00002005">
          <w:rPr>
            <w:rFonts w:ascii="Arial" w:eastAsia="Times New Roman" w:hAnsi="Arial" w:cs="Arial"/>
            <w:strike/>
            <w:color w:val="0000FF"/>
            <w:sz w:val="20"/>
            <w:szCs w:val="20"/>
            <w:u w:val="single"/>
            <w:lang w:eastAsia="pt-BR"/>
          </w:rPr>
          <w:t>  (Redação dada pela Medida Provisória nº 232, de 2004)</w:t>
        </w:r>
        <w:proofErr w:type="gramStart"/>
      </w:hyperlink>
      <w:proofErr w:type="gramEnd"/>
    </w:p>
    <w:p w:rsidR="00002005" w:rsidRPr="00002005" w:rsidRDefault="00002005" w:rsidP="00002005">
      <w:pPr>
        <w:spacing w:after="0" w:line="240" w:lineRule="auto"/>
        <w:ind w:firstLine="567"/>
        <w:jc w:val="both"/>
        <w:rPr>
          <w:rFonts w:ascii="Arial" w:eastAsia="Times New Roman" w:hAnsi="Arial" w:cs="Arial"/>
          <w:color w:val="000000"/>
          <w:sz w:val="20"/>
          <w:szCs w:val="20"/>
          <w:lang w:eastAsia="pt-BR"/>
        </w:rPr>
      </w:pPr>
      <w:bookmarkStart w:id="448" w:name="art62p.."/>
      <w:bookmarkEnd w:id="448"/>
      <w:r w:rsidRPr="00002005">
        <w:rPr>
          <w:rFonts w:ascii="Arial" w:eastAsia="Times New Roman" w:hAnsi="Arial" w:cs="Arial"/>
          <w:strike/>
          <w:color w:val="000000"/>
          <w:sz w:val="20"/>
          <w:szCs w:val="20"/>
          <w:lang w:eastAsia="pt-BR"/>
        </w:rPr>
        <w:t xml:space="preserve">Parágrafo único.  O curso do processo administrativo, quando houver matéria distinta da constante do processo judicial, terá prosseguimento em relação à matéria </w:t>
      </w:r>
      <w:proofErr w:type="gramStart"/>
      <w:r w:rsidRPr="00002005">
        <w:rPr>
          <w:rFonts w:ascii="Arial" w:eastAsia="Times New Roman" w:hAnsi="Arial" w:cs="Arial"/>
          <w:strike/>
          <w:color w:val="000000"/>
          <w:sz w:val="20"/>
          <w:szCs w:val="20"/>
          <w:lang w:eastAsia="pt-BR"/>
        </w:rPr>
        <w:t>diferenciada.</w:t>
      </w:r>
      <w:proofErr w:type="gramEnd"/>
      <w:r w:rsidRPr="00002005">
        <w:rPr>
          <w:rFonts w:ascii="Arial" w:eastAsia="Times New Roman" w:hAnsi="Arial" w:cs="Arial"/>
          <w:strike/>
          <w:color w:val="000000"/>
          <w:sz w:val="20"/>
          <w:szCs w:val="20"/>
          <w:lang w:eastAsia="pt-BR"/>
        </w:rPr>
        <w:fldChar w:fldCharType="begin"/>
      </w:r>
      <w:r w:rsidRPr="00002005">
        <w:rPr>
          <w:rFonts w:ascii="Arial" w:eastAsia="Times New Roman" w:hAnsi="Arial" w:cs="Arial"/>
          <w:strike/>
          <w:color w:val="000000"/>
          <w:sz w:val="20"/>
          <w:szCs w:val="20"/>
          <w:lang w:eastAsia="pt-BR"/>
        </w:rPr>
        <w:instrText xml:space="preserve"> HYPERLINK "http://www.planalto.gov.br/ccivil_03/_Ato2004-2006/2004/Mpv/232.htm" \l "art10" </w:instrText>
      </w:r>
      <w:r w:rsidRPr="00002005">
        <w:rPr>
          <w:rFonts w:ascii="Arial" w:eastAsia="Times New Roman" w:hAnsi="Arial" w:cs="Arial"/>
          <w:strike/>
          <w:color w:val="000000"/>
          <w:sz w:val="20"/>
          <w:szCs w:val="20"/>
          <w:lang w:eastAsia="pt-BR"/>
        </w:rPr>
        <w:fldChar w:fldCharType="separate"/>
      </w:r>
      <w:r w:rsidRPr="00002005">
        <w:rPr>
          <w:rFonts w:ascii="Arial" w:eastAsia="Times New Roman" w:hAnsi="Arial" w:cs="Arial"/>
          <w:strike/>
          <w:color w:val="0000FF"/>
          <w:sz w:val="20"/>
          <w:szCs w:val="20"/>
          <w:u w:val="single"/>
          <w:lang w:eastAsia="pt-BR"/>
        </w:rPr>
        <w:t>  (Redação dada pela Medida Provisória nº 232, de 2004)</w:t>
      </w:r>
      <w:r w:rsidRPr="00002005">
        <w:rPr>
          <w:rFonts w:ascii="Arial" w:eastAsia="Times New Roman" w:hAnsi="Arial" w:cs="Arial"/>
          <w:strike/>
          <w:color w:val="000000"/>
          <w:sz w:val="20"/>
          <w:szCs w:val="20"/>
          <w:lang w:eastAsia="pt-BR"/>
        </w:rPr>
        <w:fldChar w:fldCharType="end"/>
      </w:r>
    </w:p>
    <w:p w:rsidR="00002005" w:rsidRPr="00002005" w:rsidRDefault="00002005" w:rsidP="00002005">
      <w:pPr>
        <w:spacing w:before="100" w:beforeAutospacing="1" w:after="100" w:afterAutospacing="1" w:line="240" w:lineRule="auto"/>
        <w:ind w:firstLine="567"/>
        <w:jc w:val="both"/>
        <w:rPr>
          <w:rFonts w:ascii="Arial" w:eastAsia="Times New Roman" w:hAnsi="Arial" w:cs="Arial"/>
          <w:color w:val="000000"/>
          <w:sz w:val="20"/>
          <w:szCs w:val="20"/>
          <w:lang w:eastAsia="pt-BR"/>
        </w:rPr>
      </w:pPr>
      <w:bookmarkStart w:id="449" w:name="art62...."/>
      <w:bookmarkEnd w:id="449"/>
      <w:r w:rsidRPr="00002005">
        <w:rPr>
          <w:rFonts w:ascii="Arial" w:eastAsia="Times New Roman" w:hAnsi="Arial" w:cs="Arial"/>
          <w:color w:val="000000"/>
          <w:sz w:val="20"/>
          <w:szCs w:val="20"/>
          <w:lang w:eastAsia="pt-BR"/>
        </w:rPr>
        <w:t>Art. 62. Durante a vigência de medida judicial que determinar a suspensão da cobrança, do tributo não será instaurado procedimento fiscal contra o sujeito passivo favorecido pela decisão, relativamente, à matéria sobre que versar a ordem de suspensão.  </w:t>
      </w:r>
      <w:hyperlink r:id="rId380" w:anchor="art10" w:history="1">
        <w:r w:rsidRPr="00002005">
          <w:rPr>
            <w:rFonts w:ascii="Arial" w:eastAsia="Times New Roman" w:hAnsi="Arial" w:cs="Arial"/>
            <w:strike/>
            <w:color w:val="0000FF"/>
            <w:sz w:val="20"/>
            <w:szCs w:val="20"/>
            <w:u w:val="single"/>
            <w:lang w:eastAsia="pt-BR"/>
          </w:rPr>
          <w:t>(Vide Medida Provisória nº 232, de 2004)</w:t>
        </w:r>
        <w:proofErr w:type="gramStart"/>
      </w:hyperlink>
      <w:proofErr w:type="gramEnd"/>
    </w:p>
    <w:p w:rsidR="00002005" w:rsidRPr="00002005" w:rsidRDefault="00002005" w:rsidP="00002005">
      <w:pPr>
        <w:spacing w:before="100" w:beforeAutospacing="1" w:after="100" w:afterAutospacing="1" w:line="240" w:lineRule="auto"/>
        <w:ind w:firstLine="567"/>
        <w:jc w:val="both"/>
        <w:rPr>
          <w:rFonts w:ascii="Arial" w:eastAsia="Times New Roman" w:hAnsi="Arial" w:cs="Arial"/>
          <w:color w:val="000000"/>
          <w:sz w:val="20"/>
          <w:szCs w:val="20"/>
          <w:lang w:eastAsia="pt-BR"/>
        </w:rPr>
      </w:pPr>
      <w:bookmarkStart w:id="450" w:name="art62p..."/>
      <w:bookmarkEnd w:id="450"/>
      <w:r w:rsidRPr="00002005">
        <w:rPr>
          <w:rFonts w:ascii="Arial" w:eastAsia="Times New Roman" w:hAnsi="Arial" w:cs="Arial"/>
          <w:color w:val="000000"/>
          <w:sz w:val="20"/>
          <w:szCs w:val="20"/>
          <w:lang w:eastAsia="pt-BR"/>
        </w:rPr>
        <w:t>Parágrafo único. Se a medida referir-se a matéria objeto de processo fiscal, o curso deste não será suspenso, exceto quanto aos atos executórios. </w:t>
      </w:r>
      <w:hyperlink r:id="rId381" w:anchor="art10" w:history="1">
        <w:r w:rsidRPr="00002005">
          <w:rPr>
            <w:rFonts w:ascii="Arial" w:eastAsia="Times New Roman" w:hAnsi="Arial" w:cs="Arial"/>
            <w:strike/>
            <w:color w:val="0000FF"/>
            <w:sz w:val="20"/>
            <w:szCs w:val="20"/>
            <w:u w:val="single"/>
            <w:lang w:eastAsia="pt-BR"/>
          </w:rPr>
          <w:t>(Vide Medida Provisória nº 232, de 2004)</w:t>
        </w:r>
        <w:proofErr w:type="gramStart"/>
      </w:hyperlink>
      <w:proofErr w:type="gramEnd"/>
    </w:p>
    <w:p w:rsidR="00002005" w:rsidRPr="00002005" w:rsidRDefault="00002005" w:rsidP="00002005">
      <w:pPr>
        <w:spacing w:before="100" w:beforeAutospacing="1" w:after="100" w:afterAutospacing="1" w:line="240" w:lineRule="auto"/>
        <w:ind w:firstLine="567"/>
        <w:jc w:val="both"/>
        <w:rPr>
          <w:rFonts w:ascii="Arial" w:eastAsia="Times New Roman" w:hAnsi="Arial" w:cs="Arial"/>
          <w:color w:val="000000"/>
          <w:sz w:val="20"/>
          <w:szCs w:val="20"/>
          <w:lang w:eastAsia="pt-BR"/>
        </w:rPr>
      </w:pPr>
      <w:bookmarkStart w:id="451" w:name="art63"/>
      <w:bookmarkEnd w:id="451"/>
      <w:r w:rsidRPr="00002005">
        <w:rPr>
          <w:rFonts w:ascii="Arial" w:eastAsia="Times New Roman" w:hAnsi="Arial" w:cs="Arial"/>
          <w:color w:val="000000"/>
          <w:sz w:val="20"/>
          <w:szCs w:val="20"/>
          <w:lang w:eastAsia="pt-BR"/>
        </w:rPr>
        <w:t>Art. 63. A destinação de mercadorias ou outros bens apreendidos ou dados em garantia de pagamento do crédito tributário obedecerá às normas estabelecidas na legislação aplicável.</w:t>
      </w:r>
    </w:p>
    <w:p w:rsidR="00002005" w:rsidRPr="00002005" w:rsidRDefault="00002005" w:rsidP="00002005">
      <w:pPr>
        <w:spacing w:before="100" w:beforeAutospacing="1" w:after="100" w:afterAutospacing="1" w:line="240" w:lineRule="auto"/>
        <w:ind w:firstLine="567"/>
        <w:jc w:val="both"/>
        <w:rPr>
          <w:rFonts w:ascii="Arial" w:eastAsia="Times New Roman" w:hAnsi="Arial" w:cs="Arial"/>
          <w:color w:val="000000"/>
          <w:sz w:val="20"/>
          <w:szCs w:val="20"/>
          <w:lang w:eastAsia="pt-BR"/>
        </w:rPr>
      </w:pPr>
      <w:bookmarkStart w:id="452" w:name="art64"/>
      <w:bookmarkEnd w:id="452"/>
      <w:r w:rsidRPr="00002005">
        <w:rPr>
          <w:rFonts w:ascii="Arial" w:eastAsia="Times New Roman" w:hAnsi="Arial" w:cs="Arial"/>
          <w:color w:val="000000"/>
          <w:sz w:val="20"/>
          <w:szCs w:val="20"/>
          <w:lang w:eastAsia="pt-BR"/>
        </w:rPr>
        <w:t>Art. 64. Os documentos que instruem o processo poderão ser restituídos, em qualquer fase, a requerimento do sujeito passivo, desde que a medida não prejudique a instrução e deles fique cópia autenticada no processo.</w:t>
      </w:r>
    </w:p>
    <w:p w:rsidR="00002005" w:rsidRPr="00002005" w:rsidRDefault="00002005" w:rsidP="00002005">
      <w:pPr>
        <w:spacing w:before="225" w:after="225" w:line="240" w:lineRule="auto"/>
        <w:ind w:firstLine="567"/>
        <w:jc w:val="both"/>
        <w:rPr>
          <w:rFonts w:ascii="Arial" w:eastAsia="Times New Roman" w:hAnsi="Arial" w:cs="Arial"/>
          <w:color w:val="000000"/>
          <w:sz w:val="20"/>
          <w:szCs w:val="20"/>
          <w:lang w:eastAsia="pt-BR"/>
        </w:rPr>
      </w:pPr>
      <w:bookmarkStart w:id="453" w:name="art64a"/>
      <w:bookmarkEnd w:id="453"/>
      <w:r w:rsidRPr="00002005">
        <w:rPr>
          <w:rFonts w:ascii="Arial" w:eastAsia="Times New Roman" w:hAnsi="Arial" w:cs="Arial"/>
          <w:color w:val="000000"/>
          <w:sz w:val="20"/>
          <w:szCs w:val="20"/>
          <w:lang w:eastAsia="pt-BR"/>
        </w:rPr>
        <w:t>Art. 64-A.  Os documentos que instruem o processo poderão ser objeto de digitalização, observado o disposto nos </w:t>
      </w:r>
      <w:hyperlink r:id="rId382" w:anchor="art1" w:history="1">
        <w:r w:rsidRPr="00002005">
          <w:rPr>
            <w:rFonts w:ascii="Arial" w:eastAsia="Times New Roman" w:hAnsi="Arial" w:cs="Arial"/>
            <w:color w:val="0000FF"/>
            <w:sz w:val="20"/>
            <w:szCs w:val="20"/>
            <w:u w:val="single"/>
            <w:lang w:eastAsia="pt-BR"/>
          </w:rPr>
          <w:t>arts. 1</w:t>
        </w:r>
        <w:r w:rsidRPr="00002005">
          <w:rPr>
            <w:rFonts w:ascii="Arial" w:eastAsia="Times New Roman" w:hAnsi="Arial" w:cs="Arial"/>
            <w:color w:val="0000FF"/>
            <w:sz w:val="20"/>
            <w:szCs w:val="20"/>
            <w:u w:val="single"/>
            <w:vertAlign w:val="superscript"/>
            <w:lang w:eastAsia="pt-BR"/>
          </w:rPr>
          <w:t>o</w:t>
        </w:r>
      </w:hyperlink>
      <w:r w:rsidRPr="00002005">
        <w:rPr>
          <w:rFonts w:ascii="Arial" w:eastAsia="Times New Roman" w:hAnsi="Arial" w:cs="Arial"/>
          <w:color w:val="000000"/>
          <w:sz w:val="20"/>
          <w:szCs w:val="20"/>
          <w:lang w:eastAsia="pt-BR"/>
        </w:rPr>
        <w:t> e </w:t>
      </w:r>
      <w:hyperlink r:id="rId383" w:anchor="art3" w:history="1">
        <w:r w:rsidRPr="00002005">
          <w:rPr>
            <w:rFonts w:ascii="Arial" w:eastAsia="Times New Roman" w:hAnsi="Arial" w:cs="Arial"/>
            <w:color w:val="0000FF"/>
            <w:sz w:val="20"/>
            <w:szCs w:val="20"/>
            <w:u w:val="single"/>
            <w:lang w:eastAsia="pt-BR"/>
          </w:rPr>
          <w:t>3º da Lei nº 12.682, de 9 de julho de 2012</w:t>
        </w:r>
      </w:hyperlink>
      <w:r w:rsidRPr="00002005">
        <w:rPr>
          <w:rFonts w:ascii="Arial" w:eastAsia="Times New Roman" w:hAnsi="Arial" w:cs="Arial"/>
          <w:color w:val="000000"/>
          <w:sz w:val="20"/>
          <w:szCs w:val="20"/>
          <w:lang w:eastAsia="pt-BR"/>
        </w:rPr>
        <w:t>.  </w:t>
      </w:r>
      <w:hyperlink r:id="rId384" w:anchor="art24" w:history="1">
        <w:r w:rsidRPr="00002005">
          <w:rPr>
            <w:rFonts w:ascii="Arial" w:eastAsia="Times New Roman" w:hAnsi="Arial" w:cs="Arial"/>
            <w:color w:val="0000FF"/>
            <w:sz w:val="20"/>
            <w:szCs w:val="20"/>
            <w:lang w:eastAsia="pt-BR"/>
          </w:rPr>
          <w:t>    </w:t>
        </w:r>
        <w:r w:rsidRPr="00002005">
          <w:rPr>
            <w:rFonts w:ascii="Arial" w:eastAsia="Times New Roman" w:hAnsi="Arial" w:cs="Arial"/>
            <w:color w:val="0000FF"/>
            <w:sz w:val="20"/>
            <w:szCs w:val="20"/>
            <w:u w:val="single"/>
            <w:lang w:eastAsia="pt-BR"/>
          </w:rPr>
          <w:t>(Incluído pela Lei nº 12.865, de 2013)</w:t>
        </w:r>
        <w:proofErr w:type="gramStart"/>
      </w:hyperlink>
      <w:proofErr w:type="gramEnd"/>
      <w:r w:rsidRPr="00002005">
        <w:rPr>
          <w:rFonts w:ascii="Arial" w:eastAsia="Times New Roman" w:hAnsi="Arial" w:cs="Arial"/>
          <w:color w:val="000000"/>
          <w:sz w:val="20"/>
          <w:szCs w:val="20"/>
          <w:lang w:eastAsia="pt-BR"/>
        </w:rPr>
        <w:t> </w:t>
      </w:r>
    </w:p>
    <w:p w:rsidR="00002005" w:rsidRPr="00002005" w:rsidRDefault="00002005" w:rsidP="00002005">
      <w:pPr>
        <w:spacing w:before="225" w:after="225" w:line="240" w:lineRule="auto"/>
        <w:ind w:firstLine="567"/>
        <w:jc w:val="both"/>
        <w:rPr>
          <w:rFonts w:ascii="Arial" w:eastAsia="Times New Roman" w:hAnsi="Arial" w:cs="Arial"/>
          <w:color w:val="000000"/>
          <w:sz w:val="20"/>
          <w:szCs w:val="20"/>
          <w:lang w:eastAsia="pt-BR"/>
        </w:rPr>
      </w:pPr>
      <w:bookmarkStart w:id="454" w:name="art64b"/>
      <w:bookmarkEnd w:id="454"/>
      <w:r w:rsidRPr="00002005">
        <w:rPr>
          <w:rFonts w:ascii="Arial" w:eastAsia="Times New Roman" w:hAnsi="Arial" w:cs="Arial"/>
          <w:color w:val="000000"/>
          <w:sz w:val="20"/>
          <w:szCs w:val="20"/>
          <w:lang w:eastAsia="pt-BR"/>
        </w:rPr>
        <w:t>Art. 64-B.  No processo eletrônico, os atos, documentos e termos que o instruem poderão ser natos digitais ou produzidos por meio de digitalização, observado o disposto na </w:t>
      </w:r>
      <w:hyperlink r:id="rId385" w:history="1">
        <w:r w:rsidRPr="00002005">
          <w:rPr>
            <w:rFonts w:ascii="Arial" w:eastAsia="Times New Roman" w:hAnsi="Arial" w:cs="Arial"/>
            <w:color w:val="0000FF"/>
            <w:sz w:val="20"/>
            <w:szCs w:val="20"/>
            <w:u w:val="single"/>
            <w:lang w:eastAsia="pt-BR"/>
          </w:rPr>
          <w:t>Medida Provisória n</w:t>
        </w:r>
        <w:r w:rsidRPr="00002005">
          <w:rPr>
            <w:rFonts w:ascii="Arial" w:eastAsia="Times New Roman" w:hAnsi="Arial" w:cs="Arial"/>
            <w:color w:val="0000FF"/>
            <w:sz w:val="20"/>
            <w:szCs w:val="20"/>
            <w:u w:val="single"/>
            <w:vertAlign w:val="superscript"/>
            <w:lang w:eastAsia="pt-BR"/>
          </w:rPr>
          <w:t>o</w:t>
        </w:r>
        <w:r w:rsidRPr="00002005">
          <w:rPr>
            <w:rFonts w:ascii="Arial" w:eastAsia="Times New Roman" w:hAnsi="Arial" w:cs="Arial"/>
            <w:color w:val="0000FF"/>
            <w:sz w:val="20"/>
            <w:szCs w:val="20"/>
            <w:u w:val="single"/>
            <w:lang w:eastAsia="pt-BR"/>
          </w:rPr>
          <w:t> 2.200-2, de 24 de agosto de 2001</w:t>
        </w:r>
      </w:hyperlink>
      <w:r w:rsidRPr="00002005">
        <w:rPr>
          <w:rFonts w:ascii="Arial" w:eastAsia="Times New Roman" w:hAnsi="Arial" w:cs="Arial"/>
          <w:color w:val="000000"/>
          <w:sz w:val="20"/>
          <w:szCs w:val="20"/>
          <w:lang w:eastAsia="pt-BR"/>
        </w:rPr>
        <w:t>. </w:t>
      </w:r>
      <w:hyperlink r:id="rId386" w:anchor="art24" w:history="1">
        <w:r w:rsidRPr="00002005">
          <w:rPr>
            <w:rFonts w:ascii="Arial" w:eastAsia="Times New Roman" w:hAnsi="Arial" w:cs="Arial"/>
            <w:color w:val="0000FF"/>
            <w:sz w:val="20"/>
            <w:szCs w:val="20"/>
            <w:u w:val="single"/>
            <w:lang w:eastAsia="pt-BR"/>
          </w:rPr>
          <w:t>(Incluído pela Lei nº 12.865, de 2013)</w:t>
        </w:r>
        <w:proofErr w:type="gramStart"/>
      </w:hyperlink>
      <w:proofErr w:type="gramEnd"/>
    </w:p>
    <w:p w:rsidR="00002005" w:rsidRPr="00002005" w:rsidRDefault="00002005" w:rsidP="00002005">
      <w:pPr>
        <w:spacing w:before="225" w:after="225" w:line="240" w:lineRule="auto"/>
        <w:ind w:firstLine="567"/>
        <w:jc w:val="both"/>
        <w:rPr>
          <w:rFonts w:ascii="Arial" w:eastAsia="Times New Roman" w:hAnsi="Arial" w:cs="Arial"/>
          <w:color w:val="000000"/>
          <w:sz w:val="20"/>
          <w:szCs w:val="20"/>
          <w:lang w:eastAsia="pt-BR"/>
        </w:rPr>
      </w:pPr>
      <w:bookmarkStart w:id="455" w:name="art64b§1"/>
      <w:bookmarkEnd w:id="455"/>
      <w:r w:rsidRPr="00002005">
        <w:rPr>
          <w:rFonts w:ascii="Arial" w:eastAsia="Times New Roman" w:hAnsi="Arial" w:cs="Arial"/>
          <w:color w:val="000000"/>
          <w:sz w:val="20"/>
          <w:szCs w:val="20"/>
          <w:lang w:eastAsia="pt-BR"/>
        </w:rPr>
        <w:t>§ 1</w:t>
      </w:r>
      <w:r w:rsidRPr="00002005">
        <w:rPr>
          <w:rFonts w:ascii="Arial" w:eastAsia="Times New Roman" w:hAnsi="Arial" w:cs="Arial"/>
          <w:color w:val="000000"/>
          <w:sz w:val="20"/>
          <w:szCs w:val="20"/>
          <w:u w:val="single"/>
          <w:vertAlign w:val="superscript"/>
          <w:lang w:eastAsia="pt-BR"/>
        </w:rPr>
        <w:t>o</w:t>
      </w:r>
      <w:r w:rsidRPr="00002005">
        <w:rPr>
          <w:rFonts w:ascii="Arial" w:eastAsia="Times New Roman" w:hAnsi="Arial" w:cs="Arial"/>
          <w:color w:val="000000"/>
          <w:sz w:val="20"/>
          <w:szCs w:val="20"/>
          <w:lang w:eastAsia="pt-BR"/>
        </w:rPr>
        <w:t xml:space="preserve">  Os atos, termos e documentos submetidos </w:t>
      </w:r>
      <w:proofErr w:type="gramStart"/>
      <w:r w:rsidRPr="00002005">
        <w:rPr>
          <w:rFonts w:ascii="Arial" w:eastAsia="Times New Roman" w:hAnsi="Arial" w:cs="Arial"/>
          <w:color w:val="000000"/>
          <w:sz w:val="20"/>
          <w:szCs w:val="20"/>
          <w:lang w:eastAsia="pt-BR"/>
        </w:rPr>
        <w:t>a</w:t>
      </w:r>
      <w:proofErr w:type="gramEnd"/>
      <w:r w:rsidRPr="00002005">
        <w:rPr>
          <w:rFonts w:ascii="Arial" w:eastAsia="Times New Roman" w:hAnsi="Arial" w:cs="Arial"/>
          <w:color w:val="000000"/>
          <w:sz w:val="20"/>
          <w:szCs w:val="20"/>
          <w:lang w:eastAsia="pt-BR"/>
        </w:rPr>
        <w:t xml:space="preserve"> digitalização pela administração tributária e armazenados eletronicamente possuem o mesmo valor probante de seus originais.  </w:t>
      </w:r>
      <w:hyperlink r:id="rId387" w:anchor="art24" w:history="1">
        <w:r w:rsidRPr="00002005">
          <w:rPr>
            <w:rFonts w:ascii="Arial" w:eastAsia="Times New Roman" w:hAnsi="Arial" w:cs="Arial"/>
            <w:color w:val="0000FF"/>
            <w:sz w:val="20"/>
            <w:szCs w:val="20"/>
            <w:u w:val="single"/>
            <w:lang w:eastAsia="pt-BR"/>
          </w:rPr>
          <w:t>(Incluído pela Lei nº 12.865, de 2013)</w:t>
        </w:r>
      </w:hyperlink>
    </w:p>
    <w:p w:rsidR="00002005" w:rsidRPr="00002005" w:rsidRDefault="00002005" w:rsidP="00002005">
      <w:pPr>
        <w:spacing w:before="225" w:after="225" w:line="240" w:lineRule="auto"/>
        <w:ind w:firstLine="567"/>
        <w:jc w:val="both"/>
        <w:rPr>
          <w:rFonts w:ascii="Arial" w:eastAsia="Times New Roman" w:hAnsi="Arial" w:cs="Arial"/>
          <w:color w:val="000000"/>
          <w:sz w:val="20"/>
          <w:szCs w:val="20"/>
          <w:lang w:eastAsia="pt-BR"/>
        </w:rPr>
      </w:pPr>
      <w:bookmarkStart w:id="456" w:name="art64b§2"/>
      <w:bookmarkEnd w:id="456"/>
      <w:r w:rsidRPr="00002005">
        <w:rPr>
          <w:rFonts w:ascii="Arial" w:eastAsia="Times New Roman" w:hAnsi="Arial" w:cs="Arial"/>
          <w:color w:val="000000"/>
          <w:sz w:val="20"/>
          <w:szCs w:val="20"/>
          <w:lang w:eastAsia="pt-BR"/>
        </w:rPr>
        <w:t>§ 2</w:t>
      </w:r>
      <w:r w:rsidRPr="00002005">
        <w:rPr>
          <w:rFonts w:ascii="Arial" w:eastAsia="Times New Roman" w:hAnsi="Arial" w:cs="Arial"/>
          <w:color w:val="000000"/>
          <w:sz w:val="20"/>
          <w:szCs w:val="20"/>
          <w:u w:val="single"/>
          <w:vertAlign w:val="superscript"/>
          <w:lang w:eastAsia="pt-BR"/>
        </w:rPr>
        <w:t>o</w:t>
      </w:r>
      <w:r w:rsidRPr="00002005">
        <w:rPr>
          <w:rFonts w:ascii="Arial" w:eastAsia="Times New Roman" w:hAnsi="Arial" w:cs="Arial"/>
          <w:color w:val="000000"/>
          <w:sz w:val="20"/>
          <w:szCs w:val="20"/>
          <w:lang w:eastAsia="pt-BR"/>
        </w:rPr>
        <w:t xml:space="preserve">  Os autos de processos eletrônicos, ou parte deles, que tiverem de ser remetidos a órgãos ou entidades que não disponham de sistema compatível de armazenagem e </w:t>
      </w:r>
      <w:proofErr w:type="gramStart"/>
      <w:r w:rsidRPr="00002005">
        <w:rPr>
          <w:rFonts w:ascii="Arial" w:eastAsia="Times New Roman" w:hAnsi="Arial" w:cs="Arial"/>
          <w:color w:val="000000"/>
          <w:sz w:val="20"/>
          <w:szCs w:val="20"/>
          <w:lang w:eastAsia="pt-BR"/>
        </w:rPr>
        <w:t>tramitação poderão ser</w:t>
      </w:r>
      <w:proofErr w:type="gramEnd"/>
      <w:r w:rsidRPr="00002005">
        <w:rPr>
          <w:rFonts w:ascii="Arial" w:eastAsia="Times New Roman" w:hAnsi="Arial" w:cs="Arial"/>
          <w:color w:val="000000"/>
          <w:sz w:val="20"/>
          <w:szCs w:val="20"/>
          <w:lang w:eastAsia="pt-BR"/>
        </w:rPr>
        <w:t xml:space="preserve"> encaminhados impressos em papel ou por meio digital, conforme disciplinado em ato da administração tributária.  </w:t>
      </w:r>
      <w:hyperlink r:id="rId388" w:anchor="art24" w:history="1">
        <w:r w:rsidRPr="00002005">
          <w:rPr>
            <w:rFonts w:ascii="Arial" w:eastAsia="Times New Roman" w:hAnsi="Arial" w:cs="Arial"/>
            <w:color w:val="0000FF"/>
            <w:sz w:val="20"/>
            <w:szCs w:val="20"/>
            <w:u w:val="single"/>
            <w:lang w:eastAsia="pt-BR"/>
          </w:rPr>
          <w:t>(Incluído pela Lei nº 12.865, de 2013)</w:t>
        </w:r>
      </w:hyperlink>
    </w:p>
    <w:p w:rsidR="00002005" w:rsidRPr="00002005" w:rsidRDefault="00002005" w:rsidP="00002005">
      <w:pPr>
        <w:spacing w:before="225" w:after="225" w:line="240" w:lineRule="auto"/>
        <w:ind w:firstLine="567"/>
        <w:jc w:val="both"/>
        <w:rPr>
          <w:rFonts w:ascii="Arial" w:eastAsia="Times New Roman" w:hAnsi="Arial" w:cs="Arial"/>
          <w:color w:val="000000"/>
          <w:sz w:val="20"/>
          <w:szCs w:val="20"/>
          <w:lang w:eastAsia="pt-BR"/>
        </w:rPr>
      </w:pPr>
      <w:bookmarkStart w:id="457" w:name="art64b§3"/>
      <w:bookmarkEnd w:id="457"/>
      <w:r w:rsidRPr="00002005">
        <w:rPr>
          <w:rFonts w:ascii="Arial" w:eastAsia="Times New Roman" w:hAnsi="Arial" w:cs="Arial"/>
          <w:color w:val="000000"/>
          <w:sz w:val="20"/>
          <w:szCs w:val="20"/>
          <w:lang w:eastAsia="pt-BR"/>
        </w:rPr>
        <w:t>§ 3</w:t>
      </w:r>
      <w:r w:rsidRPr="00002005">
        <w:rPr>
          <w:rFonts w:ascii="Arial" w:eastAsia="Times New Roman" w:hAnsi="Arial" w:cs="Arial"/>
          <w:color w:val="000000"/>
          <w:sz w:val="20"/>
          <w:szCs w:val="20"/>
          <w:u w:val="single"/>
          <w:vertAlign w:val="superscript"/>
          <w:lang w:eastAsia="pt-BR"/>
        </w:rPr>
        <w:t>o</w:t>
      </w:r>
      <w:r w:rsidRPr="00002005">
        <w:rPr>
          <w:rFonts w:ascii="Arial" w:eastAsia="Times New Roman" w:hAnsi="Arial" w:cs="Arial"/>
          <w:color w:val="000000"/>
          <w:sz w:val="20"/>
          <w:szCs w:val="20"/>
          <w:lang w:eastAsia="pt-BR"/>
        </w:rPr>
        <w:t>  As matrizes físicas dos atos, dos termos e dos documentos digitalizados e armazenados eletronicamente, nos termos do § 1</w:t>
      </w:r>
      <w:r w:rsidRPr="00002005">
        <w:rPr>
          <w:rFonts w:ascii="Arial" w:eastAsia="Times New Roman" w:hAnsi="Arial" w:cs="Arial"/>
          <w:color w:val="000000"/>
          <w:sz w:val="20"/>
          <w:szCs w:val="20"/>
          <w:u w:val="single"/>
          <w:vertAlign w:val="superscript"/>
          <w:lang w:eastAsia="pt-BR"/>
        </w:rPr>
        <w:t>o</w:t>
      </w:r>
      <w:r w:rsidRPr="00002005">
        <w:rPr>
          <w:rFonts w:ascii="Arial" w:eastAsia="Times New Roman" w:hAnsi="Arial" w:cs="Arial"/>
          <w:color w:val="000000"/>
          <w:sz w:val="20"/>
          <w:szCs w:val="20"/>
          <w:lang w:eastAsia="pt-BR"/>
        </w:rPr>
        <w:t>, poderão ser descartadas, conforme regulamento. </w:t>
      </w:r>
      <w:hyperlink r:id="rId389" w:anchor="art46" w:history="1">
        <w:r w:rsidRPr="00002005">
          <w:rPr>
            <w:rFonts w:ascii="Arial" w:eastAsia="Times New Roman" w:hAnsi="Arial" w:cs="Arial"/>
            <w:color w:val="0000FF"/>
            <w:sz w:val="20"/>
            <w:szCs w:val="20"/>
            <w:u w:val="single"/>
            <w:lang w:eastAsia="pt-BR"/>
          </w:rPr>
          <w:t> (Incluído pela Lei nº 13.097, de 2015)</w:t>
        </w:r>
        <w:proofErr w:type="gramStart"/>
      </w:hyperlink>
      <w:proofErr w:type="gramEnd"/>
    </w:p>
    <w:p w:rsidR="00002005" w:rsidRPr="00002005" w:rsidRDefault="00002005" w:rsidP="00002005">
      <w:pPr>
        <w:spacing w:before="100" w:beforeAutospacing="1" w:after="100" w:afterAutospacing="1" w:line="240" w:lineRule="auto"/>
        <w:ind w:firstLine="567"/>
        <w:jc w:val="both"/>
        <w:rPr>
          <w:rFonts w:ascii="Arial" w:eastAsia="Times New Roman" w:hAnsi="Arial" w:cs="Arial"/>
          <w:color w:val="000000"/>
          <w:sz w:val="20"/>
          <w:szCs w:val="20"/>
          <w:lang w:eastAsia="pt-BR"/>
        </w:rPr>
      </w:pPr>
      <w:bookmarkStart w:id="458" w:name="art65"/>
      <w:bookmarkEnd w:id="458"/>
      <w:r w:rsidRPr="00002005">
        <w:rPr>
          <w:rFonts w:ascii="Arial" w:eastAsia="Times New Roman" w:hAnsi="Arial" w:cs="Arial"/>
          <w:color w:val="000000"/>
          <w:sz w:val="20"/>
          <w:szCs w:val="20"/>
          <w:lang w:eastAsia="pt-BR"/>
        </w:rPr>
        <w:t>Art. 65. O disposto neste Decreto não prejudicará a validade dos atos praticados na vigência da legislação anterior.</w:t>
      </w:r>
    </w:p>
    <w:p w:rsidR="00002005" w:rsidRPr="00002005" w:rsidRDefault="00002005" w:rsidP="00002005">
      <w:pPr>
        <w:spacing w:before="100" w:beforeAutospacing="1" w:after="100" w:afterAutospacing="1" w:line="240" w:lineRule="auto"/>
        <w:ind w:firstLine="567"/>
        <w:jc w:val="both"/>
        <w:rPr>
          <w:rFonts w:ascii="Arial" w:eastAsia="Times New Roman" w:hAnsi="Arial" w:cs="Arial"/>
          <w:color w:val="000000"/>
          <w:sz w:val="20"/>
          <w:szCs w:val="20"/>
          <w:lang w:eastAsia="pt-BR"/>
        </w:rPr>
      </w:pPr>
      <w:bookmarkStart w:id="459" w:name="art65§1"/>
      <w:bookmarkEnd w:id="459"/>
      <w:r w:rsidRPr="00002005">
        <w:rPr>
          <w:rFonts w:ascii="Arial" w:eastAsia="Times New Roman" w:hAnsi="Arial" w:cs="Arial"/>
          <w:color w:val="000000"/>
          <w:sz w:val="20"/>
          <w:szCs w:val="20"/>
          <w:lang w:eastAsia="pt-BR"/>
        </w:rPr>
        <w:t>§ 1° O preparo dos processos em curso, até a decisão de primeira instância, continuará regido pela legislação precedente.</w:t>
      </w:r>
    </w:p>
    <w:p w:rsidR="00002005" w:rsidRPr="00002005" w:rsidRDefault="00002005" w:rsidP="00002005">
      <w:pPr>
        <w:spacing w:before="100" w:beforeAutospacing="1" w:after="100" w:afterAutospacing="1" w:line="240" w:lineRule="auto"/>
        <w:ind w:firstLine="567"/>
        <w:jc w:val="both"/>
        <w:rPr>
          <w:rFonts w:ascii="Arial" w:eastAsia="Times New Roman" w:hAnsi="Arial" w:cs="Arial"/>
          <w:color w:val="000000"/>
          <w:sz w:val="20"/>
          <w:szCs w:val="20"/>
          <w:lang w:eastAsia="pt-BR"/>
        </w:rPr>
      </w:pPr>
      <w:bookmarkStart w:id="460" w:name="art65§2"/>
      <w:bookmarkEnd w:id="460"/>
      <w:r w:rsidRPr="00002005">
        <w:rPr>
          <w:rFonts w:ascii="Arial" w:eastAsia="Times New Roman" w:hAnsi="Arial" w:cs="Arial"/>
          <w:color w:val="000000"/>
          <w:sz w:val="20"/>
          <w:szCs w:val="20"/>
          <w:lang w:eastAsia="pt-BR"/>
        </w:rPr>
        <w:lastRenderedPageBreak/>
        <w:t>§ 2º Não se modificarão os prazos iniciados antes da entrada em vigor deste Decreto.</w:t>
      </w:r>
    </w:p>
    <w:p w:rsidR="00002005" w:rsidRPr="00002005" w:rsidRDefault="00002005" w:rsidP="00002005">
      <w:pPr>
        <w:spacing w:before="100" w:beforeAutospacing="1" w:after="100" w:afterAutospacing="1" w:line="240" w:lineRule="auto"/>
        <w:ind w:firstLine="567"/>
        <w:jc w:val="both"/>
        <w:rPr>
          <w:rFonts w:ascii="Arial" w:eastAsia="Times New Roman" w:hAnsi="Arial" w:cs="Arial"/>
          <w:color w:val="000000"/>
          <w:sz w:val="20"/>
          <w:szCs w:val="20"/>
          <w:lang w:eastAsia="pt-BR"/>
        </w:rPr>
      </w:pPr>
      <w:bookmarkStart w:id="461" w:name="art66"/>
      <w:bookmarkEnd w:id="461"/>
      <w:r w:rsidRPr="00002005">
        <w:rPr>
          <w:rFonts w:ascii="Arial" w:eastAsia="Times New Roman" w:hAnsi="Arial" w:cs="Arial"/>
          <w:color w:val="000000"/>
          <w:sz w:val="20"/>
          <w:szCs w:val="20"/>
          <w:lang w:eastAsia="pt-BR"/>
        </w:rPr>
        <w:t>Art. 66. O Conselho Superior de Tarifa passa a denominar-se 4º Conselho de Contribuintes.</w:t>
      </w:r>
    </w:p>
    <w:p w:rsidR="00002005" w:rsidRPr="00002005" w:rsidRDefault="00002005" w:rsidP="00002005">
      <w:pPr>
        <w:spacing w:before="100" w:beforeAutospacing="1" w:after="100" w:afterAutospacing="1" w:line="240" w:lineRule="auto"/>
        <w:ind w:firstLine="567"/>
        <w:jc w:val="both"/>
        <w:rPr>
          <w:rFonts w:ascii="Arial" w:eastAsia="Times New Roman" w:hAnsi="Arial" w:cs="Arial"/>
          <w:color w:val="000000"/>
          <w:sz w:val="20"/>
          <w:szCs w:val="20"/>
          <w:lang w:eastAsia="pt-BR"/>
        </w:rPr>
      </w:pPr>
      <w:bookmarkStart w:id="462" w:name="art67"/>
      <w:bookmarkEnd w:id="462"/>
      <w:r w:rsidRPr="00002005">
        <w:rPr>
          <w:rFonts w:ascii="Arial" w:eastAsia="Times New Roman" w:hAnsi="Arial" w:cs="Arial"/>
          <w:color w:val="000000"/>
          <w:sz w:val="20"/>
          <w:szCs w:val="20"/>
          <w:lang w:eastAsia="pt-BR"/>
        </w:rPr>
        <w:t>Art. 67. Os Conselhos de Contribuintes, no prazo de noventa dias, adaptarão seus regimentos internos às disposições deste Decreto.</w:t>
      </w:r>
    </w:p>
    <w:p w:rsidR="00002005" w:rsidRPr="00002005" w:rsidRDefault="00002005" w:rsidP="00002005">
      <w:pPr>
        <w:spacing w:before="100" w:beforeAutospacing="1" w:after="100" w:afterAutospacing="1" w:line="240" w:lineRule="auto"/>
        <w:ind w:firstLine="567"/>
        <w:jc w:val="both"/>
        <w:rPr>
          <w:rFonts w:ascii="Arial" w:eastAsia="Times New Roman" w:hAnsi="Arial" w:cs="Arial"/>
          <w:color w:val="000000"/>
          <w:sz w:val="20"/>
          <w:szCs w:val="20"/>
          <w:lang w:eastAsia="pt-BR"/>
        </w:rPr>
      </w:pPr>
      <w:bookmarkStart w:id="463" w:name="art68"/>
      <w:bookmarkEnd w:id="463"/>
      <w:r w:rsidRPr="00002005">
        <w:rPr>
          <w:rFonts w:ascii="Arial" w:eastAsia="Times New Roman" w:hAnsi="Arial" w:cs="Arial"/>
          <w:color w:val="000000"/>
          <w:sz w:val="20"/>
          <w:szCs w:val="20"/>
          <w:lang w:eastAsia="pt-BR"/>
        </w:rPr>
        <w:t>Art. 68. Revogam-se as disposições em contrário.</w:t>
      </w:r>
    </w:p>
    <w:p w:rsidR="00002005" w:rsidRPr="00002005" w:rsidRDefault="00002005" w:rsidP="00002005">
      <w:pPr>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pt-BR"/>
        </w:rPr>
      </w:pPr>
      <w:r w:rsidRPr="00002005">
        <w:rPr>
          <w:rFonts w:ascii="Arial" w:eastAsia="Times New Roman" w:hAnsi="Arial" w:cs="Arial"/>
          <w:color w:val="000000"/>
          <w:sz w:val="20"/>
          <w:szCs w:val="20"/>
          <w:lang w:eastAsia="pt-BR"/>
        </w:rPr>
        <w:t>Brasília, 6 de março de 1972; 151º da Independência e 84º da República.</w:t>
      </w:r>
    </w:p>
    <w:p w:rsidR="00002005" w:rsidRPr="00002005" w:rsidRDefault="00002005" w:rsidP="00002005">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002005">
        <w:rPr>
          <w:rFonts w:ascii="Arial" w:eastAsia="Times New Roman" w:hAnsi="Arial" w:cs="Arial"/>
          <w:color w:val="000000"/>
          <w:sz w:val="20"/>
          <w:szCs w:val="20"/>
          <w:lang w:eastAsia="pt-BR"/>
        </w:rPr>
        <w:t>EMÍLIO G. MÉDICI</w:t>
      </w:r>
      <w:r w:rsidRPr="00002005">
        <w:rPr>
          <w:rFonts w:ascii="Arial" w:eastAsia="Times New Roman" w:hAnsi="Arial" w:cs="Arial"/>
          <w:color w:val="000000"/>
          <w:sz w:val="20"/>
          <w:szCs w:val="20"/>
          <w:lang w:eastAsia="pt-BR"/>
        </w:rPr>
        <w:br/>
      </w:r>
      <w:r w:rsidRPr="00002005">
        <w:rPr>
          <w:rFonts w:ascii="Arial" w:eastAsia="Times New Roman" w:hAnsi="Arial" w:cs="Arial"/>
          <w:i/>
          <w:iCs/>
          <w:color w:val="000000"/>
          <w:sz w:val="20"/>
          <w:szCs w:val="20"/>
          <w:lang w:eastAsia="pt-BR"/>
        </w:rPr>
        <w:t>Antônio Delfim Netto</w:t>
      </w:r>
    </w:p>
    <w:p w:rsidR="00002005" w:rsidRPr="00002005" w:rsidRDefault="00002005" w:rsidP="00002005">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002005">
        <w:rPr>
          <w:rFonts w:ascii="Arial" w:eastAsia="Times New Roman" w:hAnsi="Arial" w:cs="Arial"/>
          <w:color w:val="FF0000"/>
          <w:sz w:val="24"/>
          <w:szCs w:val="24"/>
          <w:lang w:eastAsia="pt-BR"/>
        </w:rPr>
        <w:t>Este texto não substitui o publicado no DOU de 7.3.1972</w:t>
      </w:r>
    </w:p>
    <w:p w:rsidR="00002005" w:rsidRPr="00002005" w:rsidRDefault="00002005" w:rsidP="00002005">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002005">
        <w:rPr>
          <w:rFonts w:ascii="Times New Roman" w:eastAsia="Times New Roman" w:hAnsi="Times New Roman" w:cs="Times New Roman"/>
          <w:color w:val="FF0000"/>
          <w:sz w:val="27"/>
          <w:szCs w:val="27"/>
          <w:lang w:eastAsia="pt-BR"/>
        </w:rPr>
        <w:t>*</w:t>
      </w:r>
    </w:p>
    <w:p w:rsidR="00002005" w:rsidRPr="00002005" w:rsidRDefault="00002005" w:rsidP="00002005">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002005">
        <w:rPr>
          <w:rFonts w:ascii="Times New Roman" w:eastAsia="Times New Roman" w:hAnsi="Times New Roman" w:cs="Times New Roman"/>
          <w:color w:val="000000"/>
          <w:sz w:val="27"/>
          <w:szCs w:val="27"/>
          <w:lang w:eastAsia="pt-BR"/>
        </w:rPr>
        <w:t> </w:t>
      </w:r>
    </w:p>
    <w:p w:rsidR="00002005" w:rsidRPr="00002005" w:rsidRDefault="00002005" w:rsidP="00002005">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002005">
        <w:rPr>
          <w:rFonts w:ascii="Times New Roman" w:eastAsia="Times New Roman" w:hAnsi="Times New Roman" w:cs="Times New Roman"/>
          <w:color w:val="000000"/>
          <w:sz w:val="27"/>
          <w:szCs w:val="27"/>
          <w:lang w:eastAsia="pt-BR"/>
        </w:rPr>
        <w:t> </w:t>
      </w:r>
    </w:p>
    <w:p w:rsidR="00002005" w:rsidRPr="00002005" w:rsidRDefault="00002005" w:rsidP="00002005">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002005">
        <w:rPr>
          <w:rFonts w:ascii="Times New Roman" w:eastAsia="Times New Roman" w:hAnsi="Times New Roman" w:cs="Times New Roman"/>
          <w:color w:val="000000"/>
          <w:sz w:val="27"/>
          <w:szCs w:val="27"/>
          <w:lang w:eastAsia="pt-BR"/>
        </w:rPr>
        <w:t> </w:t>
      </w:r>
    </w:p>
    <w:p w:rsidR="00002005" w:rsidRPr="00002005" w:rsidRDefault="00002005" w:rsidP="00002005">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002005">
        <w:rPr>
          <w:rFonts w:ascii="Times New Roman" w:eastAsia="Times New Roman" w:hAnsi="Times New Roman" w:cs="Times New Roman"/>
          <w:color w:val="000000"/>
          <w:sz w:val="27"/>
          <w:szCs w:val="27"/>
          <w:lang w:eastAsia="pt-BR"/>
        </w:rPr>
        <w:t> </w:t>
      </w:r>
    </w:p>
    <w:p w:rsidR="00002005" w:rsidRPr="00002005" w:rsidRDefault="00002005" w:rsidP="00002005">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002005">
        <w:rPr>
          <w:rFonts w:ascii="Times New Roman" w:eastAsia="Times New Roman" w:hAnsi="Times New Roman" w:cs="Times New Roman"/>
          <w:color w:val="000000"/>
          <w:sz w:val="27"/>
          <w:szCs w:val="27"/>
          <w:lang w:eastAsia="pt-BR"/>
        </w:rPr>
        <w:t> </w:t>
      </w:r>
    </w:p>
    <w:p w:rsidR="00002005" w:rsidRPr="00002005" w:rsidRDefault="00002005" w:rsidP="00002005">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002005">
        <w:rPr>
          <w:rFonts w:ascii="Times New Roman" w:eastAsia="Times New Roman" w:hAnsi="Times New Roman" w:cs="Times New Roman"/>
          <w:color w:val="000000"/>
          <w:sz w:val="27"/>
          <w:szCs w:val="27"/>
          <w:lang w:eastAsia="pt-BR"/>
        </w:rPr>
        <w:t> </w:t>
      </w:r>
    </w:p>
    <w:p w:rsidR="00002005" w:rsidRPr="00002005" w:rsidRDefault="00002005" w:rsidP="00002005">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002005">
        <w:rPr>
          <w:rFonts w:ascii="Times New Roman" w:eastAsia="Times New Roman" w:hAnsi="Times New Roman" w:cs="Times New Roman"/>
          <w:color w:val="000000"/>
          <w:sz w:val="27"/>
          <w:szCs w:val="27"/>
          <w:lang w:eastAsia="pt-BR"/>
        </w:rPr>
        <w:t> </w:t>
      </w:r>
    </w:p>
    <w:p w:rsidR="00002005" w:rsidRPr="00002005" w:rsidRDefault="00002005" w:rsidP="00002005">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002005">
        <w:rPr>
          <w:rFonts w:ascii="Times New Roman" w:eastAsia="Times New Roman" w:hAnsi="Times New Roman" w:cs="Times New Roman"/>
          <w:color w:val="000000"/>
          <w:sz w:val="27"/>
          <w:szCs w:val="27"/>
          <w:lang w:eastAsia="pt-BR"/>
        </w:rPr>
        <w:t> </w:t>
      </w:r>
    </w:p>
    <w:p w:rsidR="00002005" w:rsidRPr="00002005" w:rsidRDefault="00002005" w:rsidP="00002005">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002005">
        <w:rPr>
          <w:rFonts w:ascii="Times New Roman" w:eastAsia="Times New Roman" w:hAnsi="Times New Roman" w:cs="Times New Roman"/>
          <w:color w:val="000000"/>
          <w:sz w:val="27"/>
          <w:szCs w:val="27"/>
          <w:lang w:eastAsia="pt-BR"/>
        </w:rPr>
        <w:t> </w:t>
      </w:r>
    </w:p>
    <w:bookmarkEnd w:id="0"/>
    <w:p w:rsidR="00945591" w:rsidRDefault="00945591" w:rsidP="00002005">
      <w:pPr>
        <w:jc w:val="both"/>
      </w:pPr>
    </w:p>
    <w:sectPr w:rsidR="0094559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2005"/>
    <w:rsid w:val="00002005"/>
    <w:rsid w:val="0094559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002005"/>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002005"/>
    <w:rPr>
      <w:b/>
      <w:bCs/>
    </w:rPr>
  </w:style>
  <w:style w:type="character" w:styleId="Hyperlink">
    <w:name w:val="Hyperlink"/>
    <w:basedOn w:val="Fontepargpadro"/>
    <w:uiPriority w:val="99"/>
    <w:semiHidden/>
    <w:unhideWhenUsed/>
    <w:rsid w:val="00002005"/>
    <w:rPr>
      <w:color w:val="0000FF"/>
      <w:u w:val="single"/>
    </w:rPr>
  </w:style>
  <w:style w:type="character" w:styleId="HiperlinkVisitado">
    <w:name w:val="FollowedHyperlink"/>
    <w:basedOn w:val="Fontepargpadro"/>
    <w:uiPriority w:val="99"/>
    <w:semiHidden/>
    <w:unhideWhenUsed/>
    <w:rsid w:val="00002005"/>
    <w:rPr>
      <w:color w:val="800080"/>
      <w:u w:val="single"/>
    </w:rPr>
  </w:style>
  <w:style w:type="character" w:customStyle="1" w:styleId="apple-converted-space">
    <w:name w:val="apple-converted-space"/>
    <w:basedOn w:val="Fontepargpadro"/>
    <w:rsid w:val="00002005"/>
  </w:style>
  <w:style w:type="character" w:styleId="nfase">
    <w:name w:val="Emphasis"/>
    <w:basedOn w:val="Fontepargpadro"/>
    <w:uiPriority w:val="20"/>
    <w:qFormat/>
    <w:rsid w:val="00002005"/>
    <w:rPr>
      <w:i/>
      <w:iCs/>
    </w:rPr>
  </w:style>
  <w:style w:type="paragraph" w:customStyle="1" w:styleId="texto2">
    <w:name w:val="texto2"/>
    <w:basedOn w:val="Normal"/>
    <w:rsid w:val="00002005"/>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p3">
    <w:name w:val="p3"/>
    <w:basedOn w:val="Normal"/>
    <w:rsid w:val="00002005"/>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11">
    <w:name w:val="t11"/>
    <w:basedOn w:val="Fontepargpadro"/>
    <w:rsid w:val="00002005"/>
  </w:style>
  <w:style w:type="character" w:customStyle="1" w:styleId="t21">
    <w:name w:val="t21"/>
    <w:basedOn w:val="Fontepargpadro"/>
    <w:rsid w:val="00002005"/>
  </w:style>
  <w:style w:type="paragraph" w:customStyle="1" w:styleId="p5">
    <w:name w:val="p5"/>
    <w:basedOn w:val="Normal"/>
    <w:rsid w:val="00002005"/>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Recuodecorpodetexto2">
    <w:name w:val="Body Text Indent 2"/>
    <w:basedOn w:val="Normal"/>
    <w:link w:val="Recuodecorpodetexto2Char"/>
    <w:uiPriority w:val="99"/>
    <w:semiHidden/>
    <w:unhideWhenUsed/>
    <w:rsid w:val="00002005"/>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Recuodecorpodetexto2Char">
    <w:name w:val="Recuo de corpo de texto 2 Char"/>
    <w:basedOn w:val="Fontepargpadro"/>
    <w:link w:val="Recuodecorpodetexto2"/>
    <w:uiPriority w:val="99"/>
    <w:semiHidden/>
    <w:rsid w:val="00002005"/>
    <w:rPr>
      <w:rFonts w:ascii="Times New Roman" w:eastAsia="Times New Roman" w:hAnsi="Times New Roman" w:cs="Times New Roman"/>
      <w:sz w:val="24"/>
      <w:szCs w:val="24"/>
      <w:lang w:eastAsia="pt-BR"/>
    </w:rPr>
  </w:style>
  <w:style w:type="paragraph" w:customStyle="1" w:styleId="artart">
    <w:name w:val="artart"/>
    <w:basedOn w:val="Normal"/>
    <w:rsid w:val="00002005"/>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002005"/>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002005"/>
    <w:rPr>
      <w:b/>
      <w:bCs/>
    </w:rPr>
  </w:style>
  <w:style w:type="character" w:styleId="Hyperlink">
    <w:name w:val="Hyperlink"/>
    <w:basedOn w:val="Fontepargpadro"/>
    <w:uiPriority w:val="99"/>
    <w:semiHidden/>
    <w:unhideWhenUsed/>
    <w:rsid w:val="00002005"/>
    <w:rPr>
      <w:color w:val="0000FF"/>
      <w:u w:val="single"/>
    </w:rPr>
  </w:style>
  <w:style w:type="character" w:styleId="HiperlinkVisitado">
    <w:name w:val="FollowedHyperlink"/>
    <w:basedOn w:val="Fontepargpadro"/>
    <w:uiPriority w:val="99"/>
    <w:semiHidden/>
    <w:unhideWhenUsed/>
    <w:rsid w:val="00002005"/>
    <w:rPr>
      <w:color w:val="800080"/>
      <w:u w:val="single"/>
    </w:rPr>
  </w:style>
  <w:style w:type="character" w:customStyle="1" w:styleId="apple-converted-space">
    <w:name w:val="apple-converted-space"/>
    <w:basedOn w:val="Fontepargpadro"/>
    <w:rsid w:val="00002005"/>
  </w:style>
  <w:style w:type="character" w:styleId="nfase">
    <w:name w:val="Emphasis"/>
    <w:basedOn w:val="Fontepargpadro"/>
    <w:uiPriority w:val="20"/>
    <w:qFormat/>
    <w:rsid w:val="00002005"/>
    <w:rPr>
      <w:i/>
      <w:iCs/>
    </w:rPr>
  </w:style>
  <w:style w:type="paragraph" w:customStyle="1" w:styleId="texto2">
    <w:name w:val="texto2"/>
    <w:basedOn w:val="Normal"/>
    <w:rsid w:val="00002005"/>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p3">
    <w:name w:val="p3"/>
    <w:basedOn w:val="Normal"/>
    <w:rsid w:val="00002005"/>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11">
    <w:name w:val="t11"/>
    <w:basedOn w:val="Fontepargpadro"/>
    <w:rsid w:val="00002005"/>
  </w:style>
  <w:style w:type="character" w:customStyle="1" w:styleId="t21">
    <w:name w:val="t21"/>
    <w:basedOn w:val="Fontepargpadro"/>
    <w:rsid w:val="00002005"/>
  </w:style>
  <w:style w:type="paragraph" w:customStyle="1" w:styleId="p5">
    <w:name w:val="p5"/>
    <w:basedOn w:val="Normal"/>
    <w:rsid w:val="00002005"/>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Recuodecorpodetexto2">
    <w:name w:val="Body Text Indent 2"/>
    <w:basedOn w:val="Normal"/>
    <w:link w:val="Recuodecorpodetexto2Char"/>
    <w:uiPriority w:val="99"/>
    <w:semiHidden/>
    <w:unhideWhenUsed/>
    <w:rsid w:val="00002005"/>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Recuodecorpodetexto2Char">
    <w:name w:val="Recuo de corpo de texto 2 Char"/>
    <w:basedOn w:val="Fontepargpadro"/>
    <w:link w:val="Recuodecorpodetexto2"/>
    <w:uiPriority w:val="99"/>
    <w:semiHidden/>
    <w:rsid w:val="00002005"/>
    <w:rPr>
      <w:rFonts w:ascii="Times New Roman" w:eastAsia="Times New Roman" w:hAnsi="Times New Roman" w:cs="Times New Roman"/>
      <w:sz w:val="24"/>
      <w:szCs w:val="24"/>
      <w:lang w:eastAsia="pt-BR"/>
    </w:rPr>
  </w:style>
  <w:style w:type="paragraph" w:customStyle="1" w:styleId="artart">
    <w:name w:val="artart"/>
    <w:basedOn w:val="Normal"/>
    <w:rsid w:val="00002005"/>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3090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planalto.gov.br/ccivil_03/Resolu%C3%A7%C3%A3o/Atodeccn/atompv75.htm" TargetMode="External"/><Relationship Id="rId299" Type="http://schemas.openxmlformats.org/officeDocument/2006/relationships/hyperlink" Target="http://www.planalto.gov.br/ccivil_03/_Ato2007-2010/2009/Lei/L11941.htm" TargetMode="External"/><Relationship Id="rId21" Type="http://schemas.openxmlformats.org/officeDocument/2006/relationships/hyperlink" Target="http://www.planalto.gov.br/ccivil_03/MPV/1990-1995/367.htm" TargetMode="External"/><Relationship Id="rId63" Type="http://schemas.openxmlformats.org/officeDocument/2006/relationships/hyperlink" Target="http://www.planalto.gov.br/ccivil_03/_Ato2007-2010/2008/Mpv/449.htm" TargetMode="External"/><Relationship Id="rId159" Type="http://schemas.openxmlformats.org/officeDocument/2006/relationships/hyperlink" Target="http://www.planalto.gov.br/ccivil_03/LEIS/L9532.htm" TargetMode="External"/><Relationship Id="rId324" Type="http://schemas.openxmlformats.org/officeDocument/2006/relationships/hyperlink" Target="http://www.planalto.gov.br/ccivil_03/LEIS/L9532.htm" TargetMode="External"/><Relationship Id="rId366" Type="http://schemas.openxmlformats.org/officeDocument/2006/relationships/hyperlink" Target="http://www.planalto.gov.br/ccivil_03/MPV/Antigas_2001/2176-79.htm" TargetMode="External"/><Relationship Id="rId170" Type="http://schemas.openxmlformats.org/officeDocument/2006/relationships/hyperlink" Target="http://www.planalto.gov.br/ccivil_03/_Ato2004-2006/2005/Lei/L11196.htm" TargetMode="External"/><Relationship Id="rId191" Type="http://schemas.openxmlformats.org/officeDocument/2006/relationships/hyperlink" Target="http://www.planalto.gov.br/ccivil_03/LEIS/L9532.htm" TargetMode="External"/><Relationship Id="rId205" Type="http://schemas.openxmlformats.org/officeDocument/2006/relationships/hyperlink" Target="http://www.planalto.gov.br/ccivil_03/_Ato2004-2006/2004/Mpv/232.htm" TargetMode="External"/><Relationship Id="rId226" Type="http://schemas.openxmlformats.org/officeDocument/2006/relationships/hyperlink" Target="http://www.planalto.gov.br/ccivil_03/_Ato2007-2010/2008/Mpv/449.htm" TargetMode="External"/><Relationship Id="rId247" Type="http://schemas.openxmlformats.org/officeDocument/2006/relationships/hyperlink" Target="http://www.planalto.gov.br/ccivil_03/Decreto-Lei/Del1940.htm" TargetMode="External"/><Relationship Id="rId107" Type="http://schemas.openxmlformats.org/officeDocument/2006/relationships/hyperlink" Target="https://www.planalto.gov.br/ccivil_03/Resolu%C3%A7%C3%A3o/Atodeccn/atompv75.htm" TargetMode="External"/><Relationship Id="rId268" Type="http://schemas.openxmlformats.org/officeDocument/2006/relationships/hyperlink" Target="http://www.planalto.gov.br/ccivil_03/_Ato2007-2010/2008/Mpv/449.htm" TargetMode="External"/><Relationship Id="rId289" Type="http://schemas.openxmlformats.org/officeDocument/2006/relationships/hyperlink" Target="http://www.planalto.gov.br/ccivil_03/_Ato2007-2010/2008/Mpv/449.htm" TargetMode="External"/><Relationship Id="rId11" Type="http://schemas.openxmlformats.org/officeDocument/2006/relationships/hyperlink" Target="http://www.planalto.gov.br/ccivil_03/_Ato2015-2018/2015/Lei/L13140.htm" TargetMode="External"/><Relationship Id="rId32" Type="http://schemas.openxmlformats.org/officeDocument/2006/relationships/hyperlink" Target="http://www.planalto.gov.br/ccivil_03/MPV/Antigas_2002/75.htm" TargetMode="External"/><Relationship Id="rId53" Type="http://schemas.openxmlformats.org/officeDocument/2006/relationships/hyperlink" Target="http://www.planalto.gov.br/ccivil_03/LEIS/L5172.htm" TargetMode="External"/><Relationship Id="rId74" Type="http://schemas.openxmlformats.org/officeDocument/2006/relationships/hyperlink" Target="https://www.planalto.gov.br/ccivil_03/Resolu%C3%A7%C3%A3o/Atodeccn/atompv75.htm" TargetMode="External"/><Relationship Id="rId128" Type="http://schemas.openxmlformats.org/officeDocument/2006/relationships/hyperlink" Target="http://www.planalto.gov.br/ccivil_03/MPV/1990-1995/367.htm" TargetMode="External"/><Relationship Id="rId149" Type="http://schemas.openxmlformats.org/officeDocument/2006/relationships/hyperlink" Target="http://www.planalto.gov.br/ccivil_03/_Ato2004-2006/2004/Mpv/232.htm" TargetMode="External"/><Relationship Id="rId314" Type="http://schemas.openxmlformats.org/officeDocument/2006/relationships/hyperlink" Target="http://www.planalto.gov.br/ccivil_03/MPV/Antigas/1602.htm" TargetMode="External"/><Relationship Id="rId335" Type="http://schemas.openxmlformats.org/officeDocument/2006/relationships/hyperlink" Target="http://www.planalto.gov.br/ccivil_03/MPV/Antigas_2001/2176-79.htm" TargetMode="External"/><Relationship Id="rId356" Type="http://schemas.openxmlformats.org/officeDocument/2006/relationships/hyperlink" Target="http://www.planalto.gov.br/ccivil_03/_Ato2007-2010/2009/Msg/VEP-366-09.htm" TargetMode="External"/><Relationship Id="rId377" Type="http://schemas.openxmlformats.org/officeDocument/2006/relationships/hyperlink" Target="http://www.planalto.gov.br/ccivil_03/MPV/Antigas_2002/75.htm" TargetMode="External"/><Relationship Id="rId5" Type="http://schemas.openxmlformats.org/officeDocument/2006/relationships/hyperlink" Target="http://legislacao.planalto.gov.br/legisla/legislacao.nsf/Viw_Identificacao/DEC%2070.235-1972?OpenDocument" TargetMode="External"/><Relationship Id="rId95" Type="http://schemas.openxmlformats.org/officeDocument/2006/relationships/hyperlink" Target="http://www.planalto.gov.br/ccivil_03/LEIS/L9532.htm" TargetMode="External"/><Relationship Id="rId160" Type="http://schemas.openxmlformats.org/officeDocument/2006/relationships/hyperlink" Target="http://www.planalto.gov.br/ccivil_03/LEIS/L9532.htm" TargetMode="External"/><Relationship Id="rId181" Type="http://schemas.openxmlformats.org/officeDocument/2006/relationships/hyperlink" Target="http://www.planalto.gov.br/ccivil_03/_Ato2004-2006/2005/Lei/L11196.htm" TargetMode="External"/><Relationship Id="rId216" Type="http://schemas.openxmlformats.org/officeDocument/2006/relationships/hyperlink" Target="http://www.planalto.gov.br/ccivil_03/_Ato2007-2010/2009/Lei/L11941.htm" TargetMode="External"/><Relationship Id="rId237" Type="http://schemas.openxmlformats.org/officeDocument/2006/relationships/hyperlink" Target="http://www.planalto.gov.br/ccivil_03/_Ato2004-2006/2004/Mpv/232.htm" TargetMode="External"/><Relationship Id="rId258" Type="http://schemas.openxmlformats.org/officeDocument/2006/relationships/hyperlink" Target="http://www.planalto.gov.br/ccivil_03/_Ato2007-2010/2009/Lei/L11941.htm" TargetMode="External"/><Relationship Id="rId279" Type="http://schemas.openxmlformats.org/officeDocument/2006/relationships/hyperlink" Target="http://www.planalto.gov.br/ccivil_03/_Ato2007-2010/2008/Mpv/449.htm" TargetMode="External"/><Relationship Id="rId22" Type="http://schemas.openxmlformats.org/officeDocument/2006/relationships/hyperlink" Target="http://www.planalto.gov.br/ccivil_03/LEIS/L8748.htm" TargetMode="External"/><Relationship Id="rId43" Type="http://schemas.openxmlformats.org/officeDocument/2006/relationships/hyperlink" Target="http://www.planalto.gov.br/ccivil_03/LEIS/L8748.htm" TargetMode="External"/><Relationship Id="rId64" Type="http://schemas.openxmlformats.org/officeDocument/2006/relationships/hyperlink" Target="http://www.planalto.gov.br/ccivil_03/_Ato2007-2010/2009/Lei/L11941.htm" TargetMode="External"/><Relationship Id="rId118" Type="http://schemas.openxmlformats.org/officeDocument/2006/relationships/hyperlink" Target="http://www.planalto.gov.br/ccivil_03/MPV/Antigas_2002/75.htm" TargetMode="External"/><Relationship Id="rId139" Type="http://schemas.openxmlformats.org/officeDocument/2006/relationships/hyperlink" Target="http://www.planalto.gov.br/ccivil_03/MPV/Antigas/1602.htm" TargetMode="External"/><Relationship Id="rId290" Type="http://schemas.openxmlformats.org/officeDocument/2006/relationships/hyperlink" Target="http://www.planalto.gov.br/ccivil_03/_Ato2007-2010/2008/Mpv/449.htm" TargetMode="External"/><Relationship Id="rId304" Type="http://schemas.openxmlformats.org/officeDocument/2006/relationships/hyperlink" Target="http://www.planalto.gov.br/ccivil_03/_Ato2007-2010/2009/Lei/L11941.htm" TargetMode="External"/><Relationship Id="rId325" Type="http://schemas.openxmlformats.org/officeDocument/2006/relationships/hyperlink" Target="http://www.planalto.gov.br/ccivil_03/LEIS/L9532.htm" TargetMode="External"/><Relationship Id="rId346" Type="http://schemas.openxmlformats.org/officeDocument/2006/relationships/hyperlink" Target="http://www.planalto.gov.br/ccivil_03/MPV/Antigas/1602.htm" TargetMode="External"/><Relationship Id="rId367" Type="http://schemas.openxmlformats.org/officeDocument/2006/relationships/hyperlink" Target="http://www.planalto.gov.br/ccivil_03/MPV/1990-1995/367.htm" TargetMode="External"/><Relationship Id="rId388" Type="http://schemas.openxmlformats.org/officeDocument/2006/relationships/hyperlink" Target="http://www.planalto.gov.br/ccivil_03/_Ato2011-2014/2013/Lei/L12865.htm" TargetMode="External"/><Relationship Id="rId85" Type="http://schemas.openxmlformats.org/officeDocument/2006/relationships/hyperlink" Target="http://www.planalto.gov.br/ccivil_03/LEIS/L9532.htm" TargetMode="External"/><Relationship Id="rId150" Type="http://schemas.openxmlformats.org/officeDocument/2006/relationships/hyperlink" Target="http://www.planalto.gov.br/ccivil_03/_Ato2004-2006/2004/Mpv/232.htm" TargetMode="External"/><Relationship Id="rId171" Type="http://schemas.openxmlformats.org/officeDocument/2006/relationships/hyperlink" Target="http://www.planalto.gov.br/ccivil_03/_Ato2004-2006/2005/Lei/L11196.htm" TargetMode="External"/><Relationship Id="rId192" Type="http://schemas.openxmlformats.org/officeDocument/2006/relationships/hyperlink" Target="http://www.planalto.gov.br/ccivil_03/_Ato2004-2006/2004/Mpv/232.htm" TargetMode="External"/><Relationship Id="rId206" Type="http://schemas.openxmlformats.org/officeDocument/2006/relationships/hyperlink" Target="http://www.planalto.gov.br/ccivil_03/_Ato2004-2006/2005/Lei/L11196.htm" TargetMode="External"/><Relationship Id="rId227" Type="http://schemas.openxmlformats.org/officeDocument/2006/relationships/hyperlink" Target="http://www.planalto.gov.br/ccivil_03/MPV/2158-35.htm" TargetMode="External"/><Relationship Id="rId248" Type="http://schemas.openxmlformats.org/officeDocument/2006/relationships/hyperlink" Target="http://www.planalto.gov.br/ccivil_03/LEIS/LCP/Lcp70.htm" TargetMode="External"/><Relationship Id="rId269" Type="http://schemas.openxmlformats.org/officeDocument/2006/relationships/hyperlink" Target="http://www.planalto.gov.br/ccivil_03/_Ato2007-2010/2009/Lei/L11941.htm" TargetMode="External"/><Relationship Id="rId12" Type="http://schemas.openxmlformats.org/officeDocument/2006/relationships/hyperlink" Target="http://www.planalto.gov.br/ccivil_03/_Ato2004-2006/2004/Mpv/232.htm" TargetMode="External"/><Relationship Id="rId33" Type="http://schemas.openxmlformats.org/officeDocument/2006/relationships/hyperlink" Target="https://www.planalto.gov.br/ccivil_03/Resolu%C3%A7%C3%A3o/Atodeccn/atompv75.htm" TargetMode="External"/><Relationship Id="rId108" Type="http://schemas.openxmlformats.org/officeDocument/2006/relationships/hyperlink" Target="http://www.planalto.gov.br/ccivil_03/MPV/Antigas_2002/75.htm" TargetMode="External"/><Relationship Id="rId129" Type="http://schemas.openxmlformats.org/officeDocument/2006/relationships/hyperlink" Target="http://www.planalto.gov.br/ccivil_03/LEIS/L8748.htm" TargetMode="External"/><Relationship Id="rId280" Type="http://schemas.openxmlformats.org/officeDocument/2006/relationships/hyperlink" Target="http://www.planalto.gov.br/ccivil_03/_Ato2007-2010/2008/Mpv/449.htm" TargetMode="External"/><Relationship Id="rId315" Type="http://schemas.openxmlformats.org/officeDocument/2006/relationships/hyperlink" Target="http://www.planalto.gov.br/ccivil_03/LEIS/L9532.htm" TargetMode="External"/><Relationship Id="rId336" Type="http://schemas.openxmlformats.org/officeDocument/2006/relationships/hyperlink" Target="http://www.stf.jus.br/portal/peticaoInicial/verPeticaoInicial.asp?base=ADIN&amp;s1=1976&amp;processo=1976" TargetMode="External"/><Relationship Id="rId357" Type="http://schemas.openxmlformats.org/officeDocument/2006/relationships/hyperlink" Target="http://www.planalto.gov.br/ccivil_03/_Ato2007-2010/2009/Lei/L11941.htm" TargetMode="External"/><Relationship Id="rId54" Type="http://schemas.openxmlformats.org/officeDocument/2006/relationships/hyperlink" Target="http://www.planalto.gov.br/ccivil_03/_Ato2015-2018/2015/Lei/L13140.htm" TargetMode="External"/><Relationship Id="rId75" Type="http://schemas.openxmlformats.org/officeDocument/2006/relationships/hyperlink" Target="http://www.planalto.gov.br/ccivil_03/MPV/1990-1995/367.htm" TargetMode="External"/><Relationship Id="rId96" Type="http://schemas.openxmlformats.org/officeDocument/2006/relationships/hyperlink" Target="http://www.planalto.gov.br/ccivil_03/LEIS/L9532.htm" TargetMode="External"/><Relationship Id="rId140" Type="http://schemas.openxmlformats.org/officeDocument/2006/relationships/hyperlink" Target="http://www.planalto.gov.br/ccivil_03/LEIS/L9532.htm" TargetMode="External"/><Relationship Id="rId161" Type="http://schemas.openxmlformats.org/officeDocument/2006/relationships/hyperlink" Target="http://www.planalto.gov.br/ccivil_03/MPV/Antigas/1602.htm" TargetMode="External"/><Relationship Id="rId182" Type="http://schemas.openxmlformats.org/officeDocument/2006/relationships/hyperlink" Target="http://www.planalto.gov.br/ccivil_03/_Ato2007-2010/2008/Mpv/449.htm" TargetMode="External"/><Relationship Id="rId217" Type="http://schemas.openxmlformats.org/officeDocument/2006/relationships/hyperlink" Target="http://www.planalto.gov.br/ccivil_03/decreto/D2562.htm" TargetMode="External"/><Relationship Id="rId378" Type="http://schemas.openxmlformats.org/officeDocument/2006/relationships/hyperlink" Target="http://www.planalto.gov.br/ccivil_03/MPV/Antigas_2002/75.htm" TargetMode="External"/><Relationship Id="rId6" Type="http://schemas.openxmlformats.org/officeDocument/2006/relationships/hyperlink" Target="http://www.planalto.gov.br/ccivil_03/decreto/D70235Compilado.htm" TargetMode="External"/><Relationship Id="rId238" Type="http://schemas.openxmlformats.org/officeDocument/2006/relationships/hyperlink" Target="http://www.planalto.gov.br/ccivil_03/_Ato2004-2006/2004/Mpv/232.htm" TargetMode="External"/><Relationship Id="rId259" Type="http://schemas.openxmlformats.org/officeDocument/2006/relationships/hyperlink" Target="http://www.planalto.gov.br/ccivil_03/LEIS/L8748.htm" TargetMode="External"/><Relationship Id="rId23" Type="http://schemas.openxmlformats.org/officeDocument/2006/relationships/hyperlink" Target="http://www.planalto.gov.br/ccivil_03/MPV/1990-1995/367.htm" TargetMode="External"/><Relationship Id="rId119" Type="http://schemas.openxmlformats.org/officeDocument/2006/relationships/hyperlink" Target="https://www.planalto.gov.br/ccivil_03/Resolu%C3%A7%C3%A3o/Atodeccn/atompv75.htm" TargetMode="External"/><Relationship Id="rId270" Type="http://schemas.openxmlformats.org/officeDocument/2006/relationships/hyperlink" Target="http://www.planalto.gov.br/ccivil_03/_Ato2007-2010/2008/Mpv/449.htm" TargetMode="External"/><Relationship Id="rId291" Type="http://schemas.openxmlformats.org/officeDocument/2006/relationships/hyperlink" Target="http://www.planalto.gov.br/ccivil_03/_Ato2007-2010/2008/Mpv/449.htm" TargetMode="External"/><Relationship Id="rId305" Type="http://schemas.openxmlformats.org/officeDocument/2006/relationships/hyperlink" Target="http://www.planalto.gov.br/ccivil_03/_Ato2007-2010/2009/Lei/L11941.htm" TargetMode="External"/><Relationship Id="rId326" Type="http://schemas.openxmlformats.org/officeDocument/2006/relationships/hyperlink" Target="http://www.planalto.gov.br/ccivil_03/LEIS/L9532.htm" TargetMode="External"/><Relationship Id="rId347" Type="http://schemas.openxmlformats.org/officeDocument/2006/relationships/hyperlink" Target="http://www.planalto.gov.br/ccivil_03/LEIS/L9532.htm" TargetMode="External"/><Relationship Id="rId44" Type="http://schemas.openxmlformats.org/officeDocument/2006/relationships/hyperlink" Target="http://www.planalto.gov.br/ccivil_03/_Ato2007-2010/2008/Mpv/449.htm" TargetMode="External"/><Relationship Id="rId65" Type="http://schemas.openxmlformats.org/officeDocument/2006/relationships/hyperlink" Target="http://www.planalto.gov.br/ccivil_03/MPV/1990-1995/367.htm" TargetMode="External"/><Relationship Id="rId86" Type="http://schemas.openxmlformats.org/officeDocument/2006/relationships/hyperlink" Target="http://www.planalto.gov.br/ccivil_03/LEIS/L9532.htm" TargetMode="External"/><Relationship Id="rId130" Type="http://schemas.openxmlformats.org/officeDocument/2006/relationships/hyperlink" Target="http://www.planalto.gov.br/ccivil_03/MPV/1990-1995/367.htm" TargetMode="External"/><Relationship Id="rId151" Type="http://schemas.openxmlformats.org/officeDocument/2006/relationships/hyperlink" Target="http://www.planalto.gov.br/ccivil_03/_Ato2004-2006/2004/Mpv/232.htm" TargetMode="External"/><Relationship Id="rId368" Type="http://schemas.openxmlformats.org/officeDocument/2006/relationships/hyperlink" Target="http://www.planalto.gov.br/ccivil_03/LEIS/L8748.htm" TargetMode="External"/><Relationship Id="rId389" Type="http://schemas.openxmlformats.org/officeDocument/2006/relationships/hyperlink" Target="http://www.planalto.gov.br/ccivil_03/_Ato2015-2018/2015/Lei/L13097.htm" TargetMode="External"/><Relationship Id="rId172" Type="http://schemas.openxmlformats.org/officeDocument/2006/relationships/hyperlink" Target="http://www.planalto.gov.br/ccivil_03/_Ato2004-2006/2005/Lei/L11196.htm" TargetMode="External"/><Relationship Id="rId193" Type="http://schemas.openxmlformats.org/officeDocument/2006/relationships/hyperlink" Target="http://www.planalto.gov.br/ccivil_03/LEIS/L9532.htm" TargetMode="External"/><Relationship Id="rId207" Type="http://schemas.openxmlformats.org/officeDocument/2006/relationships/hyperlink" Target="http://www.planalto.gov.br/ccivil_03/_Ato2004-2006/2005/Lei/L11196.htm" TargetMode="External"/><Relationship Id="rId228" Type="http://schemas.openxmlformats.org/officeDocument/2006/relationships/hyperlink" Target="http://www.planalto.gov.br/ccivil_03/_Ato2004-2006/2004/Mpv/232.htm" TargetMode="External"/><Relationship Id="rId249" Type="http://schemas.openxmlformats.org/officeDocument/2006/relationships/hyperlink" Target="http://www.planalto.gov.br/ccivil_03/LEIS/L8748.htm" TargetMode="External"/><Relationship Id="rId13" Type="http://schemas.openxmlformats.org/officeDocument/2006/relationships/hyperlink" Target="http://www.planalto.gov.br/ccivil_03/_Ato2004-2006/2005/Lei/L11196.htm" TargetMode="External"/><Relationship Id="rId109" Type="http://schemas.openxmlformats.org/officeDocument/2006/relationships/hyperlink" Target="https://www.planalto.gov.br/ccivil_03/Resolu%C3%A7%C3%A3o/Atodeccn/atompv75.htm" TargetMode="External"/><Relationship Id="rId260" Type="http://schemas.openxmlformats.org/officeDocument/2006/relationships/hyperlink" Target="http://www.planalto.gov.br/ccivil_03/_Ato2007-2010/2008/Mpv/449.htm" TargetMode="External"/><Relationship Id="rId281" Type="http://schemas.openxmlformats.org/officeDocument/2006/relationships/hyperlink" Target="http://www.planalto.gov.br/ccivil_03/_Ato2007-2010/2008/Mpv/449.htm" TargetMode="External"/><Relationship Id="rId316" Type="http://schemas.openxmlformats.org/officeDocument/2006/relationships/hyperlink" Target="http://www.planalto.gov.br/ccivil_03/LEIS/L9532.htm" TargetMode="External"/><Relationship Id="rId337" Type="http://schemas.openxmlformats.org/officeDocument/2006/relationships/hyperlink" Target="http://www.planalto.gov.br/ccivil_03/LEIS/2002/L10522.htm" TargetMode="External"/><Relationship Id="rId34" Type="http://schemas.openxmlformats.org/officeDocument/2006/relationships/hyperlink" Target="http://www.planalto.gov.br/ccivil_03/LEIS/L8748.htm" TargetMode="External"/><Relationship Id="rId55" Type="http://schemas.openxmlformats.org/officeDocument/2006/relationships/hyperlink" Target="http://www.planalto.gov.br/ccivil_03/_Ato2015-2018/2015/Lei/L13140.htm" TargetMode="External"/><Relationship Id="rId76" Type="http://schemas.openxmlformats.org/officeDocument/2006/relationships/hyperlink" Target="http://www.planalto.gov.br/ccivil_03/LEIS/L8748.htm" TargetMode="External"/><Relationship Id="rId97" Type="http://schemas.openxmlformats.org/officeDocument/2006/relationships/hyperlink" Target="http://www.planalto.gov.br/ccivil_03/MPV/Antigas_2002/75.htm" TargetMode="External"/><Relationship Id="rId120" Type="http://schemas.openxmlformats.org/officeDocument/2006/relationships/hyperlink" Target="http://www.planalto.gov.br/ccivil_03/MPV/1990-1995/367.htm" TargetMode="External"/><Relationship Id="rId141" Type="http://schemas.openxmlformats.org/officeDocument/2006/relationships/hyperlink" Target="http://www.planalto.gov.br/ccivil_03/LEIS/L9532.htm" TargetMode="External"/><Relationship Id="rId358" Type="http://schemas.openxmlformats.org/officeDocument/2006/relationships/hyperlink" Target="http://www.planalto.gov.br/ccivil_03/_Ato2007-2010/2009/Lei/L11941.htm" TargetMode="External"/><Relationship Id="rId379" Type="http://schemas.openxmlformats.org/officeDocument/2006/relationships/hyperlink" Target="http://www.planalto.gov.br/ccivil_03/_Ato2004-2006/2004/Mpv/232.htm" TargetMode="External"/><Relationship Id="rId7" Type="http://schemas.openxmlformats.org/officeDocument/2006/relationships/hyperlink" Target="http://www.planalto.gov.br/ccivil_03/_Ato2004-2006/2005/Lei/L11119.htm" TargetMode="External"/><Relationship Id="rId162" Type="http://schemas.openxmlformats.org/officeDocument/2006/relationships/hyperlink" Target="http://www.planalto.gov.br/ccivil_03/LEIS/L9532.htm" TargetMode="External"/><Relationship Id="rId183" Type="http://schemas.openxmlformats.org/officeDocument/2006/relationships/hyperlink" Target="http://www.planalto.gov.br/ccivil_03/_Ato2011-2014/2013/Lei/L12844.htm" TargetMode="External"/><Relationship Id="rId218" Type="http://schemas.openxmlformats.org/officeDocument/2006/relationships/hyperlink" Target="http://www.planalto.gov.br/ccivil_03/MPV/2158-35.htm" TargetMode="External"/><Relationship Id="rId239" Type="http://schemas.openxmlformats.org/officeDocument/2006/relationships/hyperlink" Target="http://www.planalto.gov.br/ccivil_03/_Ato2004-2006/2004/Mpv/232.htm" TargetMode="External"/><Relationship Id="rId390" Type="http://schemas.openxmlformats.org/officeDocument/2006/relationships/fontTable" Target="fontTable.xml"/><Relationship Id="rId250" Type="http://schemas.openxmlformats.org/officeDocument/2006/relationships/hyperlink" Target="http://www.planalto.gov.br/ccivil_03/_Ato2007-2010/2009/Lei/L11941.htm" TargetMode="External"/><Relationship Id="rId271" Type="http://schemas.openxmlformats.org/officeDocument/2006/relationships/hyperlink" Target="http://www.planalto.gov.br/ccivil_03/_Ato2007-2010/2009/Lei/L11941.htm" TargetMode="External"/><Relationship Id="rId292" Type="http://schemas.openxmlformats.org/officeDocument/2006/relationships/hyperlink" Target="http://www.planalto.gov.br/ccivil_03/LEIS/2002/L10522.htm" TargetMode="External"/><Relationship Id="rId306" Type="http://schemas.openxmlformats.org/officeDocument/2006/relationships/hyperlink" Target="http://www.planalto.gov.br/ccivil_03/_Ato2007-2010/2009/Lei/L11941.htm" TargetMode="External"/><Relationship Id="rId24" Type="http://schemas.openxmlformats.org/officeDocument/2006/relationships/hyperlink" Target="http://www.planalto.gov.br/ccivil_03/LEIS/L8748.htm" TargetMode="External"/><Relationship Id="rId45" Type="http://schemas.openxmlformats.org/officeDocument/2006/relationships/hyperlink" Target="http://www.planalto.gov.br/ccivil_03/_Ato2007-2010/2009/Lei/L11941.htm" TargetMode="External"/><Relationship Id="rId66" Type="http://schemas.openxmlformats.org/officeDocument/2006/relationships/hyperlink" Target="http://www.planalto.gov.br/ccivil_03/LEIS/L8748.htm" TargetMode="External"/><Relationship Id="rId87" Type="http://schemas.openxmlformats.org/officeDocument/2006/relationships/hyperlink" Target="http://www.planalto.gov.br/ccivil_03/LEIS/L9532.htm" TargetMode="External"/><Relationship Id="rId110" Type="http://schemas.openxmlformats.org/officeDocument/2006/relationships/hyperlink" Target="http://www.planalto.gov.br/ccivil_03/MPV/Antigas_2002/75.htm" TargetMode="External"/><Relationship Id="rId131" Type="http://schemas.openxmlformats.org/officeDocument/2006/relationships/hyperlink" Target="http://www.planalto.gov.br/ccivil_03/LEIS/L8748.htm" TargetMode="External"/><Relationship Id="rId327" Type="http://schemas.openxmlformats.org/officeDocument/2006/relationships/hyperlink" Target="http://www.planalto.gov.br/ccivil_03/LEIS/L9532.htm" TargetMode="External"/><Relationship Id="rId348" Type="http://schemas.openxmlformats.org/officeDocument/2006/relationships/hyperlink" Target="http://www.planalto.gov.br/ccivil_03/LEIS/L9532.htm" TargetMode="External"/><Relationship Id="rId369" Type="http://schemas.openxmlformats.org/officeDocument/2006/relationships/hyperlink" Target="http://www.planalto.gov.br/ccivil_03/MPV/Antigas_2002/75.htm" TargetMode="External"/><Relationship Id="rId152" Type="http://schemas.openxmlformats.org/officeDocument/2006/relationships/hyperlink" Target="http://www.planalto.gov.br/ccivil_03/_Ato2004-2006/2005/Lei/L11196.htm" TargetMode="External"/><Relationship Id="rId173" Type="http://schemas.openxmlformats.org/officeDocument/2006/relationships/hyperlink" Target="http://www.planalto.gov.br/ccivil_03/_Ato2007-2010/2008/Mpv/449.htm" TargetMode="External"/><Relationship Id="rId194" Type="http://schemas.openxmlformats.org/officeDocument/2006/relationships/hyperlink" Target="http://www.planalto.gov.br/ccivil_03/LEIS/L9532.htm" TargetMode="External"/><Relationship Id="rId208" Type="http://schemas.openxmlformats.org/officeDocument/2006/relationships/hyperlink" Target="http://www.planalto.gov.br/ccivil_03/_Ato2004-2006/2005/Lei/L11196.htm" TargetMode="External"/><Relationship Id="rId229" Type="http://schemas.openxmlformats.org/officeDocument/2006/relationships/hyperlink" Target="http://www.planalto.gov.br/ccivil_03/MPV/2158-35.htm" TargetMode="External"/><Relationship Id="rId380" Type="http://schemas.openxmlformats.org/officeDocument/2006/relationships/hyperlink" Target="http://www.planalto.gov.br/ccivil_03/_Ato2004-2006/2004/Mpv/232.htm" TargetMode="External"/><Relationship Id="rId240" Type="http://schemas.openxmlformats.org/officeDocument/2006/relationships/hyperlink" Target="http://www.planalto.gov.br/ccivil_03/_Ato2004-2006/2004/Mpv/232.htm" TargetMode="External"/><Relationship Id="rId261" Type="http://schemas.openxmlformats.org/officeDocument/2006/relationships/hyperlink" Target="http://www.planalto.gov.br/ccivil_03/_Ato2007-2010/2009/Lei/L11941.htm" TargetMode="External"/><Relationship Id="rId14" Type="http://schemas.openxmlformats.org/officeDocument/2006/relationships/hyperlink" Target="http://www.planalto.gov.br/ccivil_03/MPV/1990-1995/367.htm" TargetMode="External"/><Relationship Id="rId35" Type="http://schemas.openxmlformats.org/officeDocument/2006/relationships/hyperlink" Target="http://www.planalto.gov.br/ccivil_03/MPV/Antigas_2002/75.htm" TargetMode="External"/><Relationship Id="rId56" Type="http://schemas.openxmlformats.org/officeDocument/2006/relationships/hyperlink" Target="http://www.planalto.gov.br/ccivil_03/LEIS/L8748.htm" TargetMode="External"/><Relationship Id="rId77" Type="http://schemas.openxmlformats.org/officeDocument/2006/relationships/hyperlink" Target="http://www.planalto.gov.br/ccivil_03/MPV/1990-1995/367.htm" TargetMode="External"/><Relationship Id="rId100" Type="http://schemas.openxmlformats.org/officeDocument/2006/relationships/hyperlink" Target="https://www.planalto.gov.br/ccivil_03/Resolu%C3%A7%C3%A3o/Atodeccn/atompv75.htm" TargetMode="External"/><Relationship Id="rId282" Type="http://schemas.openxmlformats.org/officeDocument/2006/relationships/hyperlink" Target="http://www.planalto.gov.br/ccivil_03/_Ato2007-2010/2008/Mpv/449.htm" TargetMode="External"/><Relationship Id="rId317" Type="http://schemas.openxmlformats.org/officeDocument/2006/relationships/hyperlink" Target="http://www.planalto.gov.br/ccivil_03/LEIS/L9532.htm" TargetMode="External"/><Relationship Id="rId338" Type="http://schemas.openxmlformats.org/officeDocument/2006/relationships/hyperlink" Target="http://www.stf.jus.br/portal/peticaoInicial/verPeticaoInicial.asp?base=ADIN&amp;s1=1976&amp;processo=1976" TargetMode="External"/><Relationship Id="rId359" Type="http://schemas.openxmlformats.org/officeDocument/2006/relationships/hyperlink" Target="http://www.planalto.gov.br/ccivil_03/_Ato2007-2010/2008/Mpv/449.htm" TargetMode="External"/><Relationship Id="rId8" Type="http://schemas.openxmlformats.org/officeDocument/2006/relationships/hyperlink" Target="http://www.planalto.gov.br/ccivil_03/_Ato2007-2010/2007/Decreto/D6103.htm" TargetMode="External"/><Relationship Id="rId98" Type="http://schemas.openxmlformats.org/officeDocument/2006/relationships/hyperlink" Target="https://www.planalto.gov.br/ccivil_03/Resolu%C3%A7%C3%A3o/Atodeccn/atompv75.htm" TargetMode="External"/><Relationship Id="rId121" Type="http://schemas.openxmlformats.org/officeDocument/2006/relationships/hyperlink" Target="http://www.planalto.gov.br/ccivil_03/MPV/1990-1995/367.htm" TargetMode="External"/><Relationship Id="rId142" Type="http://schemas.openxmlformats.org/officeDocument/2006/relationships/hyperlink" Target="http://www.planalto.gov.br/ccivil_03/_Ato2004-2006/2004/Mpv/232.htm" TargetMode="External"/><Relationship Id="rId163" Type="http://schemas.openxmlformats.org/officeDocument/2006/relationships/hyperlink" Target="http://www.planalto.gov.br/ccivil_03/LEIS/L9532.htm" TargetMode="External"/><Relationship Id="rId184" Type="http://schemas.openxmlformats.org/officeDocument/2006/relationships/hyperlink" Target="http://www.planalto.gov.br/ccivil_03/_Ato2011-2014/2013/Lei/L12844.htm" TargetMode="External"/><Relationship Id="rId219" Type="http://schemas.openxmlformats.org/officeDocument/2006/relationships/hyperlink" Target="http://www.planalto.gov.br/ccivil_03/_Ato2004-2006/2004/Mpv/232.htm" TargetMode="External"/><Relationship Id="rId370" Type="http://schemas.openxmlformats.org/officeDocument/2006/relationships/hyperlink" Target="https://www.planalto.gov.br/ccivil_03/Resolu%C3%A7%C3%A3o/Atodeccn/atompv75.htm" TargetMode="External"/><Relationship Id="rId391" Type="http://schemas.openxmlformats.org/officeDocument/2006/relationships/theme" Target="theme/theme1.xml"/><Relationship Id="rId230" Type="http://schemas.openxmlformats.org/officeDocument/2006/relationships/hyperlink" Target="http://www.planalto.gov.br/ccivil_03/_Ato2004-2006/2004/Mpv/232.htm" TargetMode="External"/><Relationship Id="rId251" Type="http://schemas.openxmlformats.org/officeDocument/2006/relationships/hyperlink" Target="http://www.planalto.gov.br/ccivil_03/decreto/D2562.htm" TargetMode="External"/><Relationship Id="rId25" Type="http://schemas.openxmlformats.org/officeDocument/2006/relationships/hyperlink" Target="http://www.planalto.gov.br/ccivil_03/decreto/2001/D3724.htm" TargetMode="External"/><Relationship Id="rId46" Type="http://schemas.openxmlformats.org/officeDocument/2006/relationships/hyperlink" Target="http://www.planalto.gov.br/ccivil_03/_Ato2007-2010/2008/Mpv/449.htm" TargetMode="External"/><Relationship Id="rId67" Type="http://schemas.openxmlformats.org/officeDocument/2006/relationships/hyperlink" Target="http://www.planalto.gov.br/ccivil_03/MPV/1990-1995/367.htm" TargetMode="External"/><Relationship Id="rId272" Type="http://schemas.openxmlformats.org/officeDocument/2006/relationships/hyperlink" Target="http://www.planalto.gov.br/ccivil_03/_Ato2007-2010/2008/Mpv/449.htm" TargetMode="External"/><Relationship Id="rId293" Type="http://schemas.openxmlformats.org/officeDocument/2006/relationships/hyperlink" Target="http://www.planalto.gov.br/ccivil_03/_Ato2007-2010/2008/Mpv/449.htm" TargetMode="External"/><Relationship Id="rId307" Type="http://schemas.openxmlformats.org/officeDocument/2006/relationships/hyperlink" Target="http://www.planalto.gov.br/ccivil_03/LEIS/2002/L10522.htm" TargetMode="External"/><Relationship Id="rId328" Type="http://schemas.openxmlformats.org/officeDocument/2006/relationships/hyperlink" Target="http://www.planalto.gov.br/ccivil_03/LEIS/L9532.htm" TargetMode="External"/><Relationship Id="rId349" Type="http://schemas.openxmlformats.org/officeDocument/2006/relationships/hyperlink" Target="http://www.planalto.gov.br/ccivil_03/_Ato2007-2010/2008/Mpv/449.htm" TargetMode="External"/><Relationship Id="rId88" Type="http://schemas.openxmlformats.org/officeDocument/2006/relationships/hyperlink" Target="http://www.planalto.gov.br/ccivil_03/LEIS/L9532.htm" TargetMode="External"/><Relationship Id="rId111" Type="http://schemas.openxmlformats.org/officeDocument/2006/relationships/hyperlink" Target="https://www.planalto.gov.br/ccivil_03/Resolu%C3%A7%C3%A3o/Atodeccn/atompv75.htm" TargetMode="External"/><Relationship Id="rId132" Type="http://schemas.openxmlformats.org/officeDocument/2006/relationships/hyperlink" Target="http://www.planalto.gov.br/ccivil_03/MPV/1990-1995/367.htm" TargetMode="External"/><Relationship Id="rId153" Type="http://schemas.openxmlformats.org/officeDocument/2006/relationships/hyperlink" Target="http://www.planalto.gov.br/ccivil_03/_Ato2007-2010/2008/Mpv/449.htm" TargetMode="External"/><Relationship Id="rId174" Type="http://schemas.openxmlformats.org/officeDocument/2006/relationships/hyperlink" Target="http://www.planalto.gov.br/ccivil_03/_Ato2007-2010/2008/Mpv/449.htm" TargetMode="External"/><Relationship Id="rId195" Type="http://schemas.openxmlformats.org/officeDocument/2006/relationships/hyperlink" Target="http://www.planalto.gov.br/ccivil_03/_Ato2004-2006/2004/Mpv/232.htm" TargetMode="External"/><Relationship Id="rId209" Type="http://schemas.openxmlformats.org/officeDocument/2006/relationships/hyperlink" Target="http://www.planalto.gov.br/ccivil_03/_Ato2004-2006/2005/Lei/L11196.htm" TargetMode="External"/><Relationship Id="rId360" Type="http://schemas.openxmlformats.org/officeDocument/2006/relationships/hyperlink" Target="http://www.planalto.gov.br/ccivil_03/_Ato2007-2010/2009/Lei/L11941.htm" TargetMode="External"/><Relationship Id="rId381" Type="http://schemas.openxmlformats.org/officeDocument/2006/relationships/hyperlink" Target="http://www.planalto.gov.br/ccivil_03/_Ato2004-2006/2004/Mpv/232.htm" TargetMode="External"/><Relationship Id="rId220" Type="http://schemas.openxmlformats.org/officeDocument/2006/relationships/hyperlink" Target="http://www.planalto.gov.br/ccivil_03/decreto/D2562.htm" TargetMode="External"/><Relationship Id="rId241" Type="http://schemas.openxmlformats.org/officeDocument/2006/relationships/hyperlink" Target="http://www.planalto.gov.br/ccivil_03/_Ato2007-2010/2008/Mpv/449.htm" TargetMode="External"/><Relationship Id="rId15" Type="http://schemas.openxmlformats.org/officeDocument/2006/relationships/hyperlink" Target="http://www.planalto.gov.br/ccivil_03/MPV/1990-1995/367.htm" TargetMode="External"/><Relationship Id="rId36" Type="http://schemas.openxmlformats.org/officeDocument/2006/relationships/hyperlink" Target="http://www.planalto.gov.br/ccivil_03/_Ato2004-2006/2004/Mpv/232.htm" TargetMode="External"/><Relationship Id="rId57" Type="http://schemas.openxmlformats.org/officeDocument/2006/relationships/hyperlink" Target="http://www.planalto.gov.br/ccivil_03/MPV/Antigas_2002/75.htm" TargetMode="External"/><Relationship Id="rId262" Type="http://schemas.openxmlformats.org/officeDocument/2006/relationships/hyperlink" Target="http://www.planalto.gov.br/ccivil_03/MPV/2158-35.htm" TargetMode="External"/><Relationship Id="rId283" Type="http://schemas.openxmlformats.org/officeDocument/2006/relationships/hyperlink" Target="http://www.planalto.gov.br/ccivil_03/_Ato2004-2006/2005/Lei/L11196.htm" TargetMode="External"/><Relationship Id="rId318" Type="http://schemas.openxmlformats.org/officeDocument/2006/relationships/hyperlink" Target="http://www.planalto.gov.br/ccivil_03/LEIS/L9532.htm" TargetMode="External"/><Relationship Id="rId339" Type="http://schemas.openxmlformats.org/officeDocument/2006/relationships/hyperlink" Target="http://www.planalto.gov.br/ccivil_03/MPV/Antigas_2001/2176-79.htm" TargetMode="External"/><Relationship Id="rId78" Type="http://schemas.openxmlformats.org/officeDocument/2006/relationships/hyperlink" Target="http://www.planalto.gov.br/ccivil_03/LEIS/L8748.htm" TargetMode="External"/><Relationship Id="rId99" Type="http://schemas.openxmlformats.org/officeDocument/2006/relationships/hyperlink" Target="http://www.planalto.gov.br/ccivil_03/MPV/Antigas_2002/75.htm" TargetMode="External"/><Relationship Id="rId101" Type="http://schemas.openxmlformats.org/officeDocument/2006/relationships/hyperlink" Target="http://www.planalto.gov.br/ccivil_03/MPV/1990-1995/367.htm" TargetMode="External"/><Relationship Id="rId122" Type="http://schemas.openxmlformats.org/officeDocument/2006/relationships/hyperlink" Target="http://www.planalto.gov.br/ccivil_03/MPV/1990-1995/367.htm" TargetMode="External"/><Relationship Id="rId143" Type="http://schemas.openxmlformats.org/officeDocument/2006/relationships/hyperlink" Target="http://www.planalto.gov.br/ccivil_03/_Ato2004-2006/2004/Mpv/232.htm" TargetMode="External"/><Relationship Id="rId164" Type="http://schemas.openxmlformats.org/officeDocument/2006/relationships/hyperlink" Target="http://www.planalto.gov.br/ccivil_03/_Ato2004-2006/2004/Mpv/232.htm" TargetMode="External"/><Relationship Id="rId185" Type="http://schemas.openxmlformats.org/officeDocument/2006/relationships/hyperlink" Target="http://www.planalto.gov.br/ccivil_03/_Ato2011-2014/2013/Lei/L12844.htm" TargetMode="External"/><Relationship Id="rId350" Type="http://schemas.openxmlformats.org/officeDocument/2006/relationships/hyperlink" Target="http://www.planalto.gov.br/ccivil_03/_Ato2007-2010/2009/Lei/L11941.htm" TargetMode="External"/><Relationship Id="rId371" Type="http://schemas.openxmlformats.org/officeDocument/2006/relationships/hyperlink" Target="http://www.planalto.gov.br/ccivil_03/MPV/Antigas_2002/75.htm" TargetMode="External"/><Relationship Id="rId9" Type="http://schemas.openxmlformats.org/officeDocument/2006/relationships/hyperlink" Target="http://www.planalto.gov.br/ccivil_03/_Ato2011-2014/2011/Decreto/D7574.htm" TargetMode="External"/><Relationship Id="rId210" Type="http://schemas.openxmlformats.org/officeDocument/2006/relationships/hyperlink" Target="http://www.planalto.gov.br/ccivil_03/_Ato2007-2010/2007/Lei/L11457.htm" TargetMode="External"/><Relationship Id="rId26" Type="http://schemas.openxmlformats.org/officeDocument/2006/relationships/hyperlink" Target="http://www.planalto.gov.br/ccivil_03/MPV/1990-1995/367.htm" TargetMode="External"/><Relationship Id="rId231" Type="http://schemas.openxmlformats.org/officeDocument/2006/relationships/hyperlink" Target="http://www.planalto.gov.br/ccivil_03/MPV/1990-1995/367.htm" TargetMode="External"/><Relationship Id="rId252" Type="http://schemas.openxmlformats.org/officeDocument/2006/relationships/hyperlink" Target="http://www.planalto.gov.br/ccivil_03/_Ato2007-2010/2009/Lei/L11941.htm" TargetMode="External"/><Relationship Id="rId273" Type="http://schemas.openxmlformats.org/officeDocument/2006/relationships/hyperlink" Target="http://www.planalto.gov.br/ccivil_03/_Ato2007-2010/2009/Lei/L11941.htm" TargetMode="External"/><Relationship Id="rId294" Type="http://schemas.openxmlformats.org/officeDocument/2006/relationships/hyperlink" Target="http://www.planalto.gov.br/ccivil_03/LEIS/LCP/Lcp73.htm" TargetMode="External"/><Relationship Id="rId308" Type="http://schemas.openxmlformats.org/officeDocument/2006/relationships/hyperlink" Target="http://www.planalto.gov.br/ccivil_03/_Ato2007-2010/2009/Lei/L11941.htm" TargetMode="External"/><Relationship Id="rId329" Type="http://schemas.openxmlformats.org/officeDocument/2006/relationships/hyperlink" Target="http://www.planalto.gov.br/ccivil_03/LEIS/L9532.htm" TargetMode="External"/><Relationship Id="rId47" Type="http://schemas.openxmlformats.org/officeDocument/2006/relationships/hyperlink" Target="http://www.planalto.gov.br/ccivil_03/_Ato2007-2010/2009/Lei/L11941.htm" TargetMode="External"/><Relationship Id="rId68" Type="http://schemas.openxmlformats.org/officeDocument/2006/relationships/hyperlink" Target="http://www.planalto.gov.br/ccivil_03/LEIS/L8748.htm" TargetMode="External"/><Relationship Id="rId89" Type="http://schemas.openxmlformats.org/officeDocument/2006/relationships/hyperlink" Target="http://www.planalto.gov.br/ccivil_03/LEIS/L9532.htm" TargetMode="External"/><Relationship Id="rId112" Type="http://schemas.openxmlformats.org/officeDocument/2006/relationships/hyperlink" Target="http://www.planalto.gov.br/ccivil_03/MPV/Antigas_2002/75.htm" TargetMode="External"/><Relationship Id="rId133" Type="http://schemas.openxmlformats.org/officeDocument/2006/relationships/hyperlink" Target="http://www.planalto.gov.br/ccivil_03/LEIS/L8748.htm" TargetMode="External"/><Relationship Id="rId154" Type="http://schemas.openxmlformats.org/officeDocument/2006/relationships/hyperlink" Target="http://www.planalto.gov.br/ccivil_03/_Ato2007-2010/2009/Lei/L11941.htm" TargetMode="External"/><Relationship Id="rId175" Type="http://schemas.openxmlformats.org/officeDocument/2006/relationships/hyperlink" Target="http://www.planalto.gov.br/ccivil_03/_Ato2007-2010/2008/Mpv/449.htm" TargetMode="External"/><Relationship Id="rId340" Type="http://schemas.openxmlformats.org/officeDocument/2006/relationships/hyperlink" Target="http://www.planalto.gov.br/ccivil_03/LEIS/2002/L10522.htm" TargetMode="External"/><Relationship Id="rId361" Type="http://schemas.openxmlformats.org/officeDocument/2006/relationships/hyperlink" Target="http://www.planalto.gov.br/ccivil_03/_Ato2007-2010/2009/Lei/L11941.htm" TargetMode="External"/><Relationship Id="rId196" Type="http://schemas.openxmlformats.org/officeDocument/2006/relationships/hyperlink" Target="http://www.planalto.gov.br/ccivil_03/_Ato2004-2006/2005/Lei/L11196.htm" TargetMode="External"/><Relationship Id="rId200" Type="http://schemas.openxmlformats.org/officeDocument/2006/relationships/hyperlink" Target="http://www.planalto.gov.br/ccivil_03/_Ato2004-2006/2004/Mpv/232.htm" TargetMode="External"/><Relationship Id="rId382" Type="http://schemas.openxmlformats.org/officeDocument/2006/relationships/hyperlink" Target="http://www.planalto.gov.br/ccivil_03/_Ato2011-2014/2012/Lei/L12682.htm" TargetMode="External"/><Relationship Id="rId16" Type="http://schemas.openxmlformats.org/officeDocument/2006/relationships/hyperlink" Target="http://www.planalto.gov.br/ccivil_03/MPV/1990-1995/367.htm" TargetMode="External"/><Relationship Id="rId221" Type="http://schemas.openxmlformats.org/officeDocument/2006/relationships/hyperlink" Target="http://www.planalto.gov.br/ccivil_03/MPV/2158-35.htm" TargetMode="External"/><Relationship Id="rId242" Type="http://schemas.openxmlformats.org/officeDocument/2006/relationships/hyperlink" Target="http://www.planalto.gov.br/ccivil_03/_Ato2007-2010/2009/Lei/L11941.htm" TargetMode="External"/><Relationship Id="rId263" Type="http://schemas.openxmlformats.org/officeDocument/2006/relationships/hyperlink" Target="http://www.planalto.gov.br/ccivil_03/_Ato2007-2010/2008/Mpv/449.htm" TargetMode="External"/><Relationship Id="rId284" Type="http://schemas.openxmlformats.org/officeDocument/2006/relationships/hyperlink" Target="http://www.planalto.gov.br/ccivil_03/_Ato2004-2006/2005/Lei/L11196.htm" TargetMode="External"/><Relationship Id="rId319" Type="http://schemas.openxmlformats.org/officeDocument/2006/relationships/hyperlink" Target="http://www.planalto.gov.br/ccivil_03/MPV/1990-1995/367.htm" TargetMode="External"/><Relationship Id="rId37" Type="http://schemas.openxmlformats.org/officeDocument/2006/relationships/hyperlink" Target="http://www.planalto.gov.br/ccivil_03/LEIS/L8748.htm" TargetMode="External"/><Relationship Id="rId58" Type="http://schemas.openxmlformats.org/officeDocument/2006/relationships/hyperlink" Target="https://www.planalto.gov.br/ccivil_03/Resolu%C3%A7%C3%A3o/Atodeccn/atompv75.htm" TargetMode="External"/><Relationship Id="rId79" Type="http://schemas.openxmlformats.org/officeDocument/2006/relationships/hyperlink" Target="http://www.planalto.gov.br/ccivil_03/LEIS/L8748.htm" TargetMode="External"/><Relationship Id="rId102" Type="http://schemas.openxmlformats.org/officeDocument/2006/relationships/hyperlink" Target="http://www.planalto.gov.br/ccivil_03/LEIS/L8748.htm" TargetMode="External"/><Relationship Id="rId123" Type="http://schemas.openxmlformats.org/officeDocument/2006/relationships/hyperlink" Target="http://www.planalto.gov.br/ccivil_03/LEIS/L8748.htm" TargetMode="External"/><Relationship Id="rId144" Type="http://schemas.openxmlformats.org/officeDocument/2006/relationships/hyperlink" Target="http://www.planalto.gov.br/ccivil_03/_Ato2004-2006/2005/Lei/L11196.htm" TargetMode="External"/><Relationship Id="rId330" Type="http://schemas.openxmlformats.org/officeDocument/2006/relationships/hyperlink" Target="http://www.planalto.gov.br/ccivil_03/MPV/1990-1995/367.htm" TargetMode="External"/><Relationship Id="rId90" Type="http://schemas.openxmlformats.org/officeDocument/2006/relationships/hyperlink" Target="http://www.planalto.gov.br/ccivil_03/LEIS/L9532.htm" TargetMode="External"/><Relationship Id="rId165" Type="http://schemas.openxmlformats.org/officeDocument/2006/relationships/hyperlink" Target="http://www.planalto.gov.br/ccivil_03/_Ato2004-2006/2004/Mpv/232.htm" TargetMode="External"/><Relationship Id="rId186" Type="http://schemas.openxmlformats.org/officeDocument/2006/relationships/hyperlink" Target="http://www.planalto.gov.br/ccivil_03/_Ato2011-2014/2013/Lei/L12844.htm" TargetMode="External"/><Relationship Id="rId351" Type="http://schemas.openxmlformats.org/officeDocument/2006/relationships/hyperlink" Target="http://www.planalto.gov.br/ccivil_03/decreto/1970-1979/D83304.htm" TargetMode="External"/><Relationship Id="rId372" Type="http://schemas.openxmlformats.org/officeDocument/2006/relationships/hyperlink" Target="https://www.planalto.gov.br/ccivil_03/Resolu%C3%A7%C3%A3o/Atodeccn/atompv75.htm" TargetMode="External"/><Relationship Id="rId211" Type="http://schemas.openxmlformats.org/officeDocument/2006/relationships/hyperlink" Target="http://www.planalto.gov.br/ccivil_03/_Ato2007-2010/2007/Lei/L11457.htm" TargetMode="External"/><Relationship Id="rId232" Type="http://schemas.openxmlformats.org/officeDocument/2006/relationships/hyperlink" Target="http://www.planalto.gov.br/ccivil_03/LEIS/L8748.htm" TargetMode="External"/><Relationship Id="rId253" Type="http://schemas.openxmlformats.org/officeDocument/2006/relationships/hyperlink" Target="http://www.planalto.gov.br/ccivil_03/_Ato2007-2010/2009/Lei/L11941.htm" TargetMode="External"/><Relationship Id="rId274" Type="http://schemas.openxmlformats.org/officeDocument/2006/relationships/hyperlink" Target="http://www.planalto.gov.br/ccivil_03/_Ato2007-2010/2008/Mpv/449.htm" TargetMode="External"/><Relationship Id="rId295" Type="http://schemas.openxmlformats.org/officeDocument/2006/relationships/hyperlink" Target="http://www.planalto.gov.br/ccivil_03/_Ato2007-2010/2008/Mpv/449.htm" TargetMode="External"/><Relationship Id="rId309" Type="http://schemas.openxmlformats.org/officeDocument/2006/relationships/hyperlink" Target="http://www.planalto.gov.br/ccivil_03/LEIS/LCP/Lcp73.htm" TargetMode="External"/><Relationship Id="rId27" Type="http://schemas.openxmlformats.org/officeDocument/2006/relationships/hyperlink" Target="http://www.planalto.gov.br/ccivil_03/LEIS/L8748.htm" TargetMode="External"/><Relationship Id="rId48" Type="http://schemas.openxmlformats.org/officeDocument/2006/relationships/hyperlink" Target="http://www.planalto.gov.br/ccivil_03/_Ato2007-2010/2007/Lei/L11457.htm" TargetMode="External"/><Relationship Id="rId69" Type="http://schemas.openxmlformats.org/officeDocument/2006/relationships/hyperlink" Target="http://www.planalto.gov.br/ccivil_03/MPV/Antigas_2002/75.htm" TargetMode="External"/><Relationship Id="rId113" Type="http://schemas.openxmlformats.org/officeDocument/2006/relationships/hyperlink" Target="https://www.planalto.gov.br/ccivil_03/Resolu%C3%A7%C3%A3o/Atodeccn/atompv75.htm" TargetMode="External"/><Relationship Id="rId134" Type="http://schemas.openxmlformats.org/officeDocument/2006/relationships/hyperlink" Target="http://www.planalto.gov.br/ccivil_03/MPV/1990-1995/367.htm" TargetMode="External"/><Relationship Id="rId320" Type="http://schemas.openxmlformats.org/officeDocument/2006/relationships/hyperlink" Target="http://www.planalto.gov.br/ccivil_03/LEIS/L8748.htm" TargetMode="External"/><Relationship Id="rId80" Type="http://schemas.openxmlformats.org/officeDocument/2006/relationships/hyperlink" Target="http://www.planalto.gov.br/ccivil_03/MPV/Antigas/1602.htm" TargetMode="External"/><Relationship Id="rId155" Type="http://schemas.openxmlformats.org/officeDocument/2006/relationships/hyperlink" Target="http://www.planalto.gov.br/ccivil_03/_Ato2004-2006/2005/Lei/L11196.htm" TargetMode="External"/><Relationship Id="rId176" Type="http://schemas.openxmlformats.org/officeDocument/2006/relationships/hyperlink" Target="http://www.planalto.gov.br/ccivil_03/_Ato2007-2010/2008/Mpv/449.htm" TargetMode="External"/><Relationship Id="rId197" Type="http://schemas.openxmlformats.org/officeDocument/2006/relationships/hyperlink" Target="http://www.planalto.gov.br/ccivil_03/MPV/Antigas/1602.htm" TargetMode="External"/><Relationship Id="rId341" Type="http://schemas.openxmlformats.org/officeDocument/2006/relationships/hyperlink" Target="http://www.planalto.gov.br/ccivil_03/MPV/Antigas_2001/2176-79.htm" TargetMode="External"/><Relationship Id="rId362" Type="http://schemas.openxmlformats.org/officeDocument/2006/relationships/hyperlink" Target="http://www.planalto.gov.br/ccivil_03/_Ato2007-2010/2008/Mpv/449.htm" TargetMode="External"/><Relationship Id="rId383" Type="http://schemas.openxmlformats.org/officeDocument/2006/relationships/hyperlink" Target="http://www.planalto.gov.br/ccivil_03/_Ato2011-2014/2012/Lei/L12682.htm" TargetMode="External"/><Relationship Id="rId201" Type="http://schemas.openxmlformats.org/officeDocument/2006/relationships/hyperlink" Target="http://www.planalto.gov.br/ccivil_03/_Ato2004-2006/2004/Mpv/232.htm" TargetMode="External"/><Relationship Id="rId222" Type="http://schemas.openxmlformats.org/officeDocument/2006/relationships/hyperlink" Target="http://www.planalto.gov.br/ccivil_03/_Ato2004-2006/2004/Mpv/232.htm" TargetMode="External"/><Relationship Id="rId243" Type="http://schemas.openxmlformats.org/officeDocument/2006/relationships/hyperlink" Target="http://www.planalto.gov.br/ccivil_03/_Ato2007-2010/2008/Mpv/449.htm" TargetMode="External"/><Relationship Id="rId264" Type="http://schemas.openxmlformats.org/officeDocument/2006/relationships/hyperlink" Target="http://www.planalto.gov.br/ccivil_03/_Ato2007-2010/2009/Lei/L11941.htm" TargetMode="External"/><Relationship Id="rId285" Type="http://schemas.openxmlformats.org/officeDocument/2006/relationships/hyperlink" Target="http://www.planalto.gov.br/ccivil_03/_Ato2004-2006/2005/Lei/L11196.htm" TargetMode="External"/><Relationship Id="rId17" Type="http://schemas.openxmlformats.org/officeDocument/2006/relationships/hyperlink" Target="http://www.planalto.gov.br/ccivil_03/MPV/1990-1995/367.htm" TargetMode="External"/><Relationship Id="rId38" Type="http://schemas.openxmlformats.org/officeDocument/2006/relationships/hyperlink" Target="http://www.planalto.gov.br/ccivil_03/_Ato2004-2006/2004/Mpv/232.htm" TargetMode="External"/><Relationship Id="rId59" Type="http://schemas.openxmlformats.org/officeDocument/2006/relationships/hyperlink" Target="http://www.planalto.gov.br/ccivil_03/LEIS/L8748.htm" TargetMode="External"/><Relationship Id="rId103" Type="http://schemas.openxmlformats.org/officeDocument/2006/relationships/hyperlink" Target="http://www.planalto.gov.br/ccivil_03/MPV/Antigas/1602.htm" TargetMode="External"/><Relationship Id="rId124" Type="http://schemas.openxmlformats.org/officeDocument/2006/relationships/hyperlink" Target="http://www.planalto.gov.br/ccivil_03/LEIS/L8748.htm" TargetMode="External"/><Relationship Id="rId310" Type="http://schemas.openxmlformats.org/officeDocument/2006/relationships/hyperlink" Target="http://www.planalto.gov.br/ccivil_03/_Ato2007-2010/2009/Lei/L11941.htm" TargetMode="External"/><Relationship Id="rId70" Type="http://schemas.openxmlformats.org/officeDocument/2006/relationships/hyperlink" Target="https://www.planalto.gov.br/ccivil_03/Resolu%C3%A7%C3%A3o/Atodeccn/atompv75.htm" TargetMode="External"/><Relationship Id="rId91" Type="http://schemas.openxmlformats.org/officeDocument/2006/relationships/hyperlink" Target="http://www.planalto.gov.br/ccivil_03/LEIS/L9532.htm" TargetMode="External"/><Relationship Id="rId145" Type="http://schemas.openxmlformats.org/officeDocument/2006/relationships/hyperlink" Target="http://www.planalto.gov.br/ccivil_03/_Ato2004-2006/2005/Lei/L11196.htm" TargetMode="External"/><Relationship Id="rId166" Type="http://schemas.openxmlformats.org/officeDocument/2006/relationships/hyperlink" Target="http://www.planalto.gov.br/ccivil_03/_Ato2004-2006/2004/Mpv/232.htm" TargetMode="External"/><Relationship Id="rId187" Type="http://schemas.openxmlformats.org/officeDocument/2006/relationships/hyperlink" Target="http://www.planalto.gov.br/ccivil_03/_Ato2004-2006/2004/Mpv/232.htm" TargetMode="External"/><Relationship Id="rId331" Type="http://schemas.openxmlformats.org/officeDocument/2006/relationships/hyperlink" Target="http://www.planalto.gov.br/ccivil_03/LEIS/L8748.htm" TargetMode="External"/><Relationship Id="rId352" Type="http://schemas.openxmlformats.org/officeDocument/2006/relationships/hyperlink" Target="http://www.planalto.gov.br/ccivil_03/_Ato2007-2010/2008/Mpv/449.htm" TargetMode="External"/><Relationship Id="rId373" Type="http://schemas.openxmlformats.org/officeDocument/2006/relationships/hyperlink" Target="http://www.planalto.gov.br/ccivil_03/MPV/Antigas_2002/75.htm" TargetMode="External"/><Relationship Id="rId1" Type="http://schemas.openxmlformats.org/officeDocument/2006/relationships/styles" Target="styles.xml"/><Relationship Id="rId212" Type="http://schemas.openxmlformats.org/officeDocument/2006/relationships/hyperlink" Target="http://www.planalto.gov.br/ccivil_03/_Ato2007-2010/2007/Lei/L11457.htm" TargetMode="External"/><Relationship Id="rId233" Type="http://schemas.openxmlformats.org/officeDocument/2006/relationships/hyperlink" Target="http://www.planalto.gov.br/ccivil_03/_Ato2004-2006/2004/Mpv/232.htm" TargetMode="External"/><Relationship Id="rId254" Type="http://schemas.openxmlformats.org/officeDocument/2006/relationships/hyperlink" Target="http://www.planalto.gov.br/ccivil_03/_Ato2007-2010/2009/Lei/L11941.htm" TargetMode="External"/><Relationship Id="rId28" Type="http://schemas.openxmlformats.org/officeDocument/2006/relationships/hyperlink" Target="http://www.planalto.gov.br/ccivil_03/_Ato2007-2010/2008/Mpv/449.htm" TargetMode="External"/><Relationship Id="rId49" Type="http://schemas.openxmlformats.org/officeDocument/2006/relationships/hyperlink" Target="http://www.planalto.gov.br/ccivil_03/_Ato2007-2010/2008/Mpv/449.htm" TargetMode="External"/><Relationship Id="rId114" Type="http://schemas.openxmlformats.org/officeDocument/2006/relationships/hyperlink" Target="http://www.planalto.gov.br/ccivil_03/MPV/Antigas_2002/75.htm" TargetMode="External"/><Relationship Id="rId275" Type="http://schemas.openxmlformats.org/officeDocument/2006/relationships/hyperlink" Target="http://www.planalto.gov.br/ccivil_03/_Ato2007-2010/2009/Lei/L11941.htm" TargetMode="External"/><Relationship Id="rId296" Type="http://schemas.openxmlformats.org/officeDocument/2006/relationships/hyperlink" Target="http://www.planalto.gov.br/ccivil_03/LEIS/LCP/Lcp73.htm" TargetMode="External"/><Relationship Id="rId300" Type="http://schemas.openxmlformats.org/officeDocument/2006/relationships/hyperlink" Target="http://www.planalto.gov.br/ccivil_03/_Ato2007-2010/2009/Lei/L11941.htm" TargetMode="External"/><Relationship Id="rId60" Type="http://schemas.openxmlformats.org/officeDocument/2006/relationships/hyperlink" Target="http://www.planalto.gov.br/ccivil_03/MPV/Antigas_2002/75.htm" TargetMode="External"/><Relationship Id="rId81" Type="http://schemas.openxmlformats.org/officeDocument/2006/relationships/hyperlink" Target="http://www.planalto.gov.br/ccivil_03/MPV/Antigas/1602.htm" TargetMode="External"/><Relationship Id="rId135" Type="http://schemas.openxmlformats.org/officeDocument/2006/relationships/hyperlink" Target="http://www.planalto.gov.br/ccivil_03/LEIS/L8748.htm" TargetMode="External"/><Relationship Id="rId156" Type="http://schemas.openxmlformats.org/officeDocument/2006/relationships/hyperlink" Target="http://www.planalto.gov.br/ccivil_03/_Ato2004-2006/2005/Lei/L11196.htm" TargetMode="External"/><Relationship Id="rId177" Type="http://schemas.openxmlformats.org/officeDocument/2006/relationships/hyperlink" Target="http://www.planalto.gov.br/ccivil_03/_Ato2004-2006/2005/Lei/L11196.htm" TargetMode="External"/><Relationship Id="rId198" Type="http://schemas.openxmlformats.org/officeDocument/2006/relationships/hyperlink" Target="http://www.planalto.gov.br/ccivil_03/LEIS/L9532.htm" TargetMode="External"/><Relationship Id="rId321" Type="http://schemas.openxmlformats.org/officeDocument/2006/relationships/hyperlink" Target="http://www.planalto.gov.br/ccivil_03/MPV/Antigas/1602.htm" TargetMode="External"/><Relationship Id="rId342" Type="http://schemas.openxmlformats.org/officeDocument/2006/relationships/hyperlink" Target="http://www.planalto.gov.br/ccivil_03/LEIS/2002/L10522.htm" TargetMode="External"/><Relationship Id="rId363" Type="http://schemas.openxmlformats.org/officeDocument/2006/relationships/hyperlink" Target="http://www.planalto.gov.br/ccivil_03/MPV/Antigas_2001/2176-79.htm" TargetMode="External"/><Relationship Id="rId384" Type="http://schemas.openxmlformats.org/officeDocument/2006/relationships/hyperlink" Target="http://www.planalto.gov.br/ccivil_03/_Ato2011-2014/2013/Lei/L12865.htm" TargetMode="External"/><Relationship Id="rId202" Type="http://schemas.openxmlformats.org/officeDocument/2006/relationships/hyperlink" Target="http://www.planalto.gov.br/ccivil_03/_Ato2004-2006/2004/Mpv/232.htm" TargetMode="External"/><Relationship Id="rId223" Type="http://schemas.openxmlformats.org/officeDocument/2006/relationships/hyperlink" Target="http://www.planalto.gov.br/ccivil_03/_Ato2007-2010/2008/Mpv/449.htm" TargetMode="External"/><Relationship Id="rId244" Type="http://schemas.openxmlformats.org/officeDocument/2006/relationships/hyperlink" Target="http://www.planalto.gov.br/ccivil_03/_Ato2007-2010/2009/Lei/L11941.htm" TargetMode="External"/><Relationship Id="rId18" Type="http://schemas.openxmlformats.org/officeDocument/2006/relationships/hyperlink" Target="http://www.planalto.gov.br/ccivil_03/MPV/1990-1995/367.htm" TargetMode="External"/><Relationship Id="rId39" Type="http://schemas.openxmlformats.org/officeDocument/2006/relationships/hyperlink" Target="http://www.planalto.gov.br/ccivil_03/_Ato2004-2006/2005/Lei/L11196.htm" TargetMode="External"/><Relationship Id="rId265" Type="http://schemas.openxmlformats.org/officeDocument/2006/relationships/hyperlink" Target="http://www.planalto.gov.br/ccivil_03/_Ato2007-2010/2008/Mpv/449.htm" TargetMode="External"/><Relationship Id="rId286" Type="http://schemas.openxmlformats.org/officeDocument/2006/relationships/hyperlink" Target="http://www.planalto.gov.br/ccivil_03/_Ato2004-2006/2005/Lei/L11196.htm" TargetMode="External"/><Relationship Id="rId50" Type="http://schemas.openxmlformats.org/officeDocument/2006/relationships/hyperlink" Target="http://www.planalto.gov.br/ccivil_03/_Ato2007-2010/2007/Lei/L11457.htm" TargetMode="External"/><Relationship Id="rId104" Type="http://schemas.openxmlformats.org/officeDocument/2006/relationships/hyperlink" Target="http://www.planalto.gov.br/ccivil_03/LEIS/L9532.htm" TargetMode="External"/><Relationship Id="rId125" Type="http://schemas.openxmlformats.org/officeDocument/2006/relationships/hyperlink" Target="http://www.planalto.gov.br/ccivil_03/LEIS/L8748.htm" TargetMode="External"/><Relationship Id="rId146" Type="http://schemas.openxmlformats.org/officeDocument/2006/relationships/hyperlink" Target="http://www.planalto.gov.br/ccivil_03/_Ato2004-2006/2005/Lei/L11196.htm" TargetMode="External"/><Relationship Id="rId167" Type="http://schemas.openxmlformats.org/officeDocument/2006/relationships/hyperlink" Target="http://www.planalto.gov.br/ccivil_03/LEIS/L9532.htm" TargetMode="External"/><Relationship Id="rId188" Type="http://schemas.openxmlformats.org/officeDocument/2006/relationships/hyperlink" Target="http://www.planalto.gov.br/ccivil_03/_Ato2004-2006/2005/Lei/L11196.htm" TargetMode="External"/><Relationship Id="rId311" Type="http://schemas.openxmlformats.org/officeDocument/2006/relationships/hyperlink" Target="http://www.planalto.gov.br/ccivil_03/LEIS/LCP/Lcp73.htm" TargetMode="External"/><Relationship Id="rId332" Type="http://schemas.openxmlformats.org/officeDocument/2006/relationships/hyperlink" Target="http://www.planalto.gov.br/ccivil_03/LEIS/2002/L10522.htm" TargetMode="External"/><Relationship Id="rId353" Type="http://schemas.openxmlformats.org/officeDocument/2006/relationships/hyperlink" Target="http://www.planalto.gov.br/ccivil_03/_Ato2007-2010/2008/Mpv/449.htm" TargetMode="External"/><Relationship Id="rId374" Type="http://schemas.openxmlformats.org/officeDocument/2006/relationships/hyperlink" Target="https://www.planalto.gov.br/ccivil_03/Resolu%C3%A7%C3%A3o/Atodeccn/atompv75.htm" TargetMode="External"/><Relationship Id="rId71" Type="http://schemas.openxmlformats.org/officeDocument/2006/relationships/hyperlink" Target="http://www.planalto.gov.br/ccivil_03/_Ato2004-2006/2004/Mpv/232.htm" TargetMode="External"/><Relationship Id="rId92" Type="http://schemas.openxmlformats.org/officeDocument/2006/relationships/hyperlink" Target="http://www.planalto.gov.br/ccivil_03/MPV/Antigas/1602.htm" TargetMode="External"/><Relationship Id="rId213" Type="http://schemas.openxmlformats.org/officeDocument/2006/relationships/hyperlink" Target="http://www.planalto.gov.br/ccivil_03/_Ato2007-2010/2007/Lei/L11457.htm" TargetMode="External"/><Relationship Id="rId234" Type="http://schemas.openxmlformats.org/officeDocument/2006/relationships/hyperlink" Target="http://www.planalto.gov.br/ccivil_03/LEIS/L8748.htm" TargetMode="External"/><Relationship Id="rId2" Type="http://schemas.microsoft.com/office/2007/relationships/stylesWithEffects" Target="stylesWithEffects.xml"/><Relationship Id="rId29" Type="http://schemas.openxmlformats.org/officeDocument/2006/relationships/hyperlink" Target="http://www.planalto.gov.br/ccivil_03/_Ato2007-2010/2009/Lei/L11941.htm" TargetMode="External"/><Relationship Id="rId255" Type="http://schemas.openxmlformats.org/officeDocument/2006/relationships/hyperlink" Target="http://www.planalto.gov.br/ccivil_03/_Ato2007-2010/2008/Mpv/449.htm" TargetMode="External"/><Relationship Id="rId276" Type="http://schemas.openxmlformats.org/officeDocument/2006/relationships/hyperlink" Target="http://www.planalto.gov.br/ccivil_03/_Ato2007-2010/2008/Mpv/449.htm" TargetMode="External"/><Relationship Id="rId297" Type="http://schemas.openxmlformats.org/officeDocument/2006/relationships/hyperlink" Target="http://www.planalto.gov.br/ccivil_03/_Ato2007-2010/2008/Mpv/449.htm" TargetMode="External"/><Relationship Id="rId40" Type="http://schemas.openxmlformats.org/officeDocument/2006/relationships/hyperlink" Target="http://www.planalto.gov.br/ccivil_03/MPV/1990-1995/367.htm" TargetMode="External"/><Relationship Id="rId115" Type="http://schemas.openxmlformats.org/officeDocument/2006/relationships/hyperlink" Target="https://www.planalto.gov.br/ccivil_03/Resolu%C3%A7%C3%A3o/Atodeccn/atompv75.htm" TargetMode="External"/><Relationship Id="rId136" Type="http://schemas.openxmlformats.org/officeDocument/2006/relationships/hyperlink" Target="http://www.planalto.gov.br/ccivil_03/MPV/Antigas/1602.htm" TargetMode="External"/><Relationship Id="rId157" Type="http://schemas.openxmlformats.org/officeDocument/2006/relationships/hyperlink" Target="http://www.planalto.gov.br/ccivil_03/_Ato2004-2006/2005/Lei/L11196.htm" TargetMode="External"/><Relationship Id="rId178" Type="http://schemas.openxmlformats.org/officeDocument/2006/relationships/hyperlink" Target="http://www.planalto.gov.br/ccivil_03/_Ato2007-2010/2008/Mpv/449.htm" TargetMode="External"/><Relationship Id="rId301" Type="http://schemas.openxmlformats.org/officeDocument/2006/relationships/hyperlink" Target="http://www.planalto.gov.br/ccivil_03/_Ato2007-2010/2009/Lei/L11941.htm" TargetMode="External"/><Relationship Id="rId322" Type="http://schemas.openxmlformats.org/officeDocument/2006/relationships/hyperlink" Target="http://www.planalto.gov.br/ccivil_03/MPV/Antigas/1602.htm" TargetMode="External"/><Relationship Id="rId343" Type="http://schemas.openxmlformats.org/officeDocument/2006/relationships/hyperlink" Target="http://www.planalto.gov.br/ccivil_03/MPV/Antigas_2001/2176-79.htm" TargetMode="External"/><Relationship Id="rId364" Type="http://schemas.openxmlformats.org/officeDocument/2006/relationships/hyperlink" Target="http://www.planalto.gov.br/ccivil_03/MPV/Antigas_2001/2176-79.htm" TargetMode="External"/><Relationship Id="rId61" Type="http://schemas.openxmlformats.org/officeDocument/2006/relationships/hyperlink" Target="http://www.planalto.gov.br/ccivil_03/LEIS/L8748.htm" TargetMode="External"/><Relationship Id="rId82" Type="http://schemas.openxmlformats.org/officeDocument/2006/relationships/hyperlink" Target="http://www.planalto.gov.br/ccivil_03/MPV/Antigas/1602.htm" TargetMode="External"/><Relationship Id="rId199" Type="http://schemas.openxmlformats.org/officeDocument/2006/relationships/hyperlink" Target="http://www.planalto.gov.br/ccivil_03/LEIS/L9532.htm" TargetMode="External"/><Relationship Id="rId203" Type="http://schemas.openxmlformats.org/officeDocument/2006/relationships/hyperlink" Target="http://www.planalto.gov.br/ccivil_03/LEIS/L9532.htm" TargetMode="External"/><Relationship Id="rId385" Type="http://schemas.openxmlformats.org/officeDocument/2006/relationships/hyperlink" Target="http://www.planalto.gov.br/ccivil_03/MPV/Antigas_2001/2200-2.htm" TargetMode="External"/><Relationship Id="rId19" Type="http://schemas.openxmlformats.org/officeDocument/2006/relationships/hyperlink" Target="http://www.planalto.gov.br/ccivil_03/MPV/1990-1995/367.htm" TargetMode="External"/><Relationship Id="rId224" Type="http://schemas.openxmlformats.org/officeDocument/2006/relationships/hyperlink" Target="http://www.planalto.gov.br/ccivil_03/decreto/D2562.htm" TargetMode="External"/><Relationship Id="rId245" Type="http://schemas.openxmlformats.org/officeDocument/2006/relationships/hyperlink" Target="http://www.planalto.gov.br/ccivil_03/LEIS/LCP/Lcp07.htm" TargetMode="External"/><Relationship Id="rId266" Type="http://schemas.openxmlformats.org/officeDocument/2006/relationships/hyperlink" Target="http://www.planalto.gov.br/ccivil_03/_Ato2007-2010/2009/Msg/VEP-366-09.htm" TargetMode="External"/><Relationship Id="rId287" Type="http://schemas.openxmlformats.org/officeDocument/2006/relationships/hyperlink" Target="http://www.planalto.gov.br/ccivil_03/_Ato2004-2006/2005/Lei/L11196.htm" TargetMode="External"/><Relationship Id="rId30" Type="http://schemas.openxmlformats.org/officeDocument/2006/relationships/hyperlink" Target="http://www.planalto.gov.br/ccivil_03/MPV/1990-1995/367.htm" TargetMode="External"/><Relationship Id="rId105" Type="http://schemas.openxmlformats.org/officeDocument/2006/relationships/hyperlink" Target="http://www.planalto.gov.br/ccivil_03/LEIS/L9532.htm" TargetMode="External"/><Relationship Id="rId126" Type="http://schemas.openxmlformats.org/officeDocument/2006/relationships/hyperlink" Target="http://www.planalto.gov.br/ccivil_03/MPV/1990-1995/367.htm" TargetMode="External"/><Relationship Id="rId147" Type="http://schemas.openxmlformats.org/officeDocument/2006/relationships/hyperlink" Target="http://www.planalto.gov.br/ccivil_03/_Ato2004-2006/2004/Mpv/232.htm" TargetMode="External"/><Relationship Id="rId168" Type="http://schemas.openxmlformats.org/officeDocument/2006/relationships/hyperlink" Target="http://www.planalto.gov.br/ccivil_03/LEIS/L9532.htm" TargetMode="External"/><Relationship Id="rId312" Type="http://schemas.openxmlformats.org/officeDocument/2006/relationships/hyperlink" Target="http://www.planalto.gov.br/ccivil_03/_Ato2007-2010/2009/Lei/L11941.htm" TargetMode="External"/><Relationship Id="rId333" Type="http://schemas.openxmlformats.org/officeDocument/2006/relationships/hyperlink" Target="http://www.planalto.gov.br/ccivil_03/_Ato2007-2010/2009/Mpv/465.htm" TargetMode="External"/><Relationship Id="rId354" Type="http://schemas.openxmlformats.org/officeDocument/2006/relationships/hyperlink" Target="http://www.planalto.gov.br/ccivil_03/_Ato2007-2010/2008/Mpv/449.htm" TargetMode="External"/><Relationship Id="rId51" Type="http://schemas.openxmlformats.org/officeDocument/2006/relationships/hyperlink" Target="http://www.planalto.gov.br/ccivil_03/_Ato2007-2010/2009/Lei/L11941.htm" TargetMode="External"/><Relationship Id="rId72" Type="http://schemas.openxmlformats.org/officeDocument/2006/relationships/hyperlink" Target="http://www.planalto.gov.br/ccivil_03/_Ato2004-2006/2005/Lei/L11196.htm" TargetMode="External"/><Relationship Id="rId93" Type="http://schemas.openxmlformats.org/officeDocument/2006/relationships/hyperlink" Target="http://www.planalto.gov.br/ccivil_03/LEIS/L9532.htm" TargetMode="External"/><Relationship Id="rId189" Type="http://schemas.openxmlformats.org/officeDocument/2006/relationships/hyperlink" Target="http://www.planalto.gov.br/ccivil_03/MPV/Antigas/1602.htm" TargetMode="External"/><Relationship Id="rId375" Type="http://schemas.openxmlformats.org/officeDocument/2006/relationships/hyperlink" Target="http://www.planalto.gov.br/ccivil_03/MPV/Antigas_2002/75.htm" TargetMode="External"/><Relationship Id="rId3" Type="http://schemas.openxmlformats.org/officeDocument/2006/relationships/settings" Target="settings.xml"/><Relationship Id="rId214" Type="http://schemas.openxmlformats.org/officeDocument/2006/relationships/hyperlink" Target="http://www.planalto.gov.br/ccivil_03/_Ato2007-2010/2007/Lei/L11457.htm" TargetMode="External"/><Relationship Id="rId235" Type="http://schemas.openxmlformats.org/officeDocument/2006/relationships/hyperlink" Target="http://www.planalto.gov.br/ccivil_03/_Ato2004-2006/2004/Mpv/232.htm" TargetMode="External"/><Relationship Id="rId256" Type="http://schemas.openxmlformats.org/officeDocument/2006/relationships/hyperlink" Target="http://www.planalto.gov.br/ccivil_03/_Ato2007-2010/2009/Lei/L11941.htm" TargetMode="External"/><Relationship Id="rId277" Type="http://schemas.openxmlformats.org/officeDocument/2006/relationships/hyperlink" Target="http://www.planalto.gov.br/ccivil_03/_Ato2007-2010/2009/Lei/L11941.htm" TargetMode="External"/><Relationship Id="rId298" Type="http://schemas.openxmlformats.org/officeDocument/2006/relationships/hyperlink" Target="http://www.planalto.gov.br/ccivil_03/_Ato2007-2010/2009/Lei/L11941.htm" TargetMode="External"/><Relationship Id="rId116" Type="http://schemas.openxmlformats.org/officeDocument/2006/relationships/hyperlink" Target="http://www.planalto.gov.br/ccivil_03/MPV/Antigas_2002/75.htm" TargetMode="External"/><Relationship Id="rId137" Type="http://schemas.openxmlformats.org/officeDocument/2006/relationships/hyperlink" Target="http://www.planalto.gov.br/ccivil_03/LEIS/L9532.htm" TargetMode="External"/><Relationship Id="rId158" Type="http://schemas.openxmlformats.org/officeDocument/2006/relationships/hyperlink" Target="http://www.planalto.gov.br/ccivil_03/MPV/Antigas/1602.htm" TargetMode="External"/><Relationship Id="rId302" Type="http://schemas.openxmlformats.org/officeDocument/2006/relationships/hyperlink" Target="http://www.planalto.gov.br/ccivil_03/_Ato2007-2010/2009/Lei/L11941.htm" TargetMode="External"/><Relationship Id="rId323" Type="http://schemas.openxmlformats.org/officeDocument/2006/relationships/hyperlink" Target="http://www.planalto.gov.br/ccivil_03/MPV/Antigas/1602.htm" TargetMode="External"/><Relationship Id="rId344" Type="http://schemas.openxmlformats.org/officeDocument/2006/relationships/hyperlink" Target="http://www.planalto.gov.br/ccivil_03/MPV/1990-1995/367.htm" TargetMode="External"/><Relationship Id="rId20" Type="http://schemas.openxmlformats.org/officeDocument/2006/relationships/hyperlink" Target="http://www.planalto.gov.br/ccivil_03/LEIS/L8748.htm" TargetMode="External"/><Relationship Id="rId41" Type="http://schemas.openxmlformats.org/officeDocument/2006/relationships/hyperlink" Target="http://www.planalto.gov.br/ccivil_03/LEIS/L8748.htm" TargetMode="External"/><Relationship Id="rId62" Type="http://schemas.openxmlformats.org/officeDocument/2006/relationships/hyperlink" Target="http://www.planalto.gov.br/ccivil_03/_Ato2004-2006/2004/Mpv/232.htm" TargetMode="External"/><Relationship Id="rId83" Type="http://schemas.openxmlformats.org/officeDocument/2006/relationships/hyperlink" Target="http://www.planalto.gov.br/ccivil_03/MPV/Antigas/1602.htm" TargetMode="External"/><Relationship Id="rId179" Type="http://schemas.openxmlformats.org/officeDocument/2006/relationships/hyperlink" Target="http://www.planalto.gov.br/ccivil_03/_Ato2004-2006/2005/Lei/L11196.htm" TargetMode="External"/><Relationship Id="rId365" Type="http://schemas.openxmlformats.org/officeDocument/2006/relationships/hyperlink" Target="http://www.planalto.gov.br/ccivil_03/MPV/Antigas_2001/2176-79.htm" TargetMode="External"/><Relationship Id="rId386" Type="http://schemas.openxmlformats.org/officeDocument/2006/relationships/hyperlink" Target="http://www.planalto.gov.br/ccivil_03/_Ato2011-2014/2013/Lei/L12865.htm" TargetMode="External"/><Relationship Id="rId190" Type="http://schemas.openxmlformats.org/officeDocument/2006/relationships/hyperlink" Target="http://www.planalto.gov.br/ccivil_03/LEIS/L9532.htm" TargetMode="External"/><Relationship Id="rId204" Type="http://schemas.openxmlformats.org/officeDocument/2006/relationships/hyperlink" Target="http://www.planalto.gov.br/ccivil_03/LEIS/L9532.htm" TargetMode="External"/><Relationship Id="rId225" Type="http://schemas.openxmlformats.org/officeDocument/2006/relationships/hyperlink" Target="http://www.planalto.gov.br/ccivil_03/MPV/2158-35.htm" TargetMode="External"/><Relationship Id="rId246" Type="http://schemas.openxmlformats.org/officeDocument/2006/relationships/hyperlink" Target="http://www.planalto.gov.br/ccivil_03/LEIS/LCP/Lcp08.htm" TargetMode="External"/><Relationship Id="rId267" Type="http://schemas.openxmlformats.org/officeDocument/2006/relationships/hyperlink" Target="http://www.planalto.gov.br/ccivil_03/_Ato2007-2010/2009/Lei/L11941.htm" TargetMode="External"/><Relationship Id="rId288" Type="http://schemas.openxmlformats.org/officeDocument/2006/relationships/hyperlink" Target="http://www.planalto.gov.br/ccivil_03/_Ato2007-2010/2008/Mpv/449.htm" TargetMode="External"/><Relationship Id="rId106" Type="http://schemas.openxmlformats.org/officeDocument/2006/relationships/hyperlink" Target="http://www.planalto.gov.br/ccivil_03/MPV/Antigas_2002/75.htm" TargetMode="External"/><Relationship Id="rId127" Type="http://schemas.openxmlformats.org/officeDocument/2006/relationships/hyperlink" Target="http://www.planalto.gov.br/ccivil_03/LEIS/L8748.htm" TargetMode="External"/><Relationship Id="rId313" Type="http://schemas.openxmlformats.org/officeDocument/2006/relationships/hyperlink" Target="http://www.planalto.gov.br/ccivil_03/MPV/Antigas/1602.htm" TargetMode="External"/><Relationship Id="rId10" Type="http://schemas.openxmlformats.org/officeDocument/2006/relationships/hyperlink" Target="http://www.planalto.gov.br/ccivil_03/_Ato2011-2014/2012/Lei/L12715.htm" TargetMode="External"/><Relationship Id="rId31" Type="http://schemas.openxmlformats.org/officeDocument/2006/relationships/hyperlink" Target="http://www.planalto.gov.br/ccivil_03/LEIS/L8748.htm" TargetMode="External"/><Relationship Id="rId52" Type="http://schemas.openxmlformats.org/officeDocument/2006/relationships/hyperlink" Target="http://www.planalto.gov.br/ccivil_03/_Ato2007-2010/2008/Mpv/449.htm" TargetMode="External"/><Relationship Id="rId73" Type="http://schemas.openxmlformats.org/officeDocument/2006/relationships/hyperlink" Target="http://www.planalto.gov.br/ccivil_03/MPV/Antigas_2002/75.htm" TargetMode="External"/><Relationship Id="rId94" Type="http://schemas.openxmlformats.org/officeDocument/2006/relationships/hyperlink" Target="http://www.planalto.gov.br/ccivil_03/MPV/Antigas/1602.htm" TargetMode="External"/><Relationship Id="rId148" Type="http://schemas.openxmlformats.org/officeDocument/2006/relationships/hyperlink" Target="http://www.planalto.gov.br/ccivil_03/_Ato2004-2006/2004/Mpv/232.htm" TargetMode="External"/><Relationship Id="rId169" Type="http://schemas.openxmlformats.org/officeDocument/2006/relationships/hyperlink" Target="http://www.planalto.gov.br/ccivil_03/_Ato2004-2006/2004/Mpv/232.htm" TargetMode="External"/><Relationship Id="rId334" Type="http://schemas.openxmlformats.org/officeDocument/2006/relationships/hyperlink" Target="http://www.planalto.gov.br/ccivil_03/_Ato2007-2010/2009/Lei/L12096.htm" TargetMode="External"/><Relationship Id="rId355" Type="http://schemas.openxmlformats.org/officeDocument/2006/relationships/hyperlink" Target="http://www.planalto.gov.br/ccivil_03/_Ato2007-2010/2009/Lei/L11941.htm" TargetMode="External"/><Relationship Id="rId376" Type="http://schemas.openxmlformats.org/officeDocument/2006/relationships/hyperlink" Target="https://www.planalto.gov.br/ccivil_03/Resolu%C3%A7%C3%A3o/Atodeccn/atompv75.htm" TargetMode="External"/><Relationship Id="rId4" Type="http://schemas.openxmlformats.org/officeDocument/2006/relationships/webSettings" Target="webSettings.xml"/><Relationship Id="rId180" Type="http://schemas.openxmlformats.org/officeDocument/2006/relationships/hyperlink" Target="http://www.planalto.gov.br/ccivil_03/_Ato2007-2010/2008/Mpv/449.htm" TargetMode="External"/><Relationship Id="rId215" Type="http://schemas.openxmlformats.org/officeDocument/2006/relationships/hyperlink" Target="http://www.planalto.gov.br/ccivil_03/_Ato2007-2010/2008/Mpv/449.htm" TargetMode="External"/><Relationship Id="rId236" Type="http://schemas.openxmlformats.org/officeDocument/2006/relationships/hyperlink" Target="http://www.planalto.gov.br/ccivil_03/_Ato2004-2006/2005/Lei/L11119.htm" TargetMode="External"/><Relationship Id="rId257" Type="http://schemas.openxmlformats.org/officeDocument/2006/relationships/hyperlink" Target="http://www.planalto.gov.br/ccivil_03/_Ato2007-2010/2008/Mpv/449.htm" TargetMode="External"/><Relationship Id="rId278" Type="http://schemas.openxmlformats.org/officeDocument/2006/relationships/hyperlink" Target="http://www.planalto.gov.br/ccivil_03/_Ato2007-2010/2008/Mpv/449.htm" TargetMode="External"/><Relationship Id="rId303" Type="http://schemas.openxmlformats.org/officeDocument/2006/relationships/hyperlink" Target="http://www.planalto.gov.br/ccivil_03/_Ato2007-2010/2009/Lei/L11941.htm" TargetMode="External"/><Relationship Id="rId42" Type="http://schemas.openxmlformats.org/officeDocument/2006/relationships/hyperlink" Target="http://www.planalto.gov.br/ccivil_03/MPV/1990-1995/367.htm" TargetMode="External"/><Relationship Id="rId84" Type="http://schemas.openxmlformats.org/officeDocument/2006/relationships/hyperlink" Target="http://www.planalto.gov.br/ccivil_03/LEIS/L9532.htm" TargetMode="External"/><Relationship Id="rId138" Type="http://schemas.openxmlformats.org/officeDocument/2006/relationships/hyperlink" Target="http://www.planalto.gov.br/ccivil_03/LEIS/L9532.htm" TargetMode="External"/><Relationship Id="rId345" Type="http://schemas.openxmlformats.org/officeDocument/2006/relationships/hyperlink" Target="http://www.planalto.gov.br/ccivil_03/LEIS/L8748.htm" TargetMode="External"/><Relationship Id="rId387" Type="http://schemas.openxmlformats.org/officeDocument/2006/relationships/hyperlink" Target="http://www.planalto.gov.br/ccivil_03/_Ato2011-2014/2013/Lei/L12865.ht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29</Pages>
  <Words>19732</Words>
  <Characters>106557</Characters>
  <Application>Microsoft Office Word</Application>
  <DocSecurity>0</DocSecurity>
  <Lines>887</Lines>
  <Paragraphs>252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reinaldo</dc:creator>
  <cp:lastModifiedBy>reinaldo</cp:lastModifiedBy>
  <cp:revision>1</cp:revision>
  <dcterms:created xsi:type="dcterms:W3CDTF">2016-09-07T15:52:00Z</dcterms:created>
  <dcterms:modified xsi:type="dcterms:W3CDTF">2016-09-07T15:53:00Z</dcterms:modified>
</cp:coreProperties>
</file>