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489BE" w14:textId="77777777" w:rsidR="00712FD6" w:rsidRPr="00712FD6" w:rsidRDefault="00712FD6" w:rsidP="00712FD6">
      <w:pPr>
        <w:jc w:val="both"/>
        <w:rPr>
          <w:b/>
        </w:rPr>
      </w:pPr>
      <w:r w:rsidRPr="00712FD6">
        <w:rPr>
          <w:b/>
        </w:rPr>
        <w:t>À</w:t>
      </w:r>
    </w:p>
    <w:p w14:paraId="2C651265" w14:textId="77777777" w:rsidR="00712FD6" w:rsidRPr="00712FD6" w:rsidRDefault="00712FD6" w:rsidP="00712FD6">
      <w:pPr>
        <w:jc w:val="both"/>
        <w:rPr>
          <w:b/>
        </w:rPr>
      </w:pPr>
      <w:r w:rsidRPr="00712FD6">
        <w:rPr>
          <w:b/>
        </w:rPr>
        <w:t>PREFEITURA MUNICIPAL DE CAMPO GRANDE-MS</w:t>
      </w:r>
    </w:p>
    <w:p w14:paraId="3C7F7466" w14:textId="77777777" w:rsidR="00712FD6" w:rsidRPr="00712FD6" w:rsidRDefault="00712FD6" w:rsidP="00712FD6">
      <w:pPr>
        <w:jc w:val="both"/>
        <w:rPr>
          <w:b/>
        </w:rPr>
      </w:pPr>
      <w:r w:rsidRPr="00712FD6">
        <w:rPr>
          <w:b/>
        </w:rPr>
        <w:t>SESAU</w:t>
      </w:r>
    </w:p>
    <w:p w14:paraId="00A14061" w14:textId="77777777" w:rsidR="00712FD6" w:rsidRPr="00712FD6" w:rsidRDefault="00712FD6" w:rsidP="00712FD6">
      <w:pPr>
        <w:jc w:val="both"/>
        <w:rPr>
          <w:b/>
        </w:rPr>
      </w:pPr>
    </w:p>
    <w:p w14:paraId="452F7C1D" w14:textId="77777777" w:rsidR="00712FD6" w:rsidRPr="00670203" w:rsidRDefault="00712FD6" w:rsidP="00712FD6">
      <w:pPr>
        <w:jc w:val="both"/>
      </w:pPr>
    </w:p>
    <w:p w14:paraId="49B94B30" w14:textId="77777777" w:rsidR="00712FD6" w:rsidRPr="00670203" w:rsidRDefault="00712FD6" w:rsidP="00712FD6">
      <w:pPr>
        <w:jc w:val="both"/>
      </w:pPr>
    </w:p>
    <w:p w14:paraId="64864FE5" w14:textId="77777777" w:rsidR="00712FD6" w:rsidRDefault="00712FD6" w:rsidP="00712FD6">
      <w:pPr>
        <w:jc w:val="both"/>
      </w:pPr>
    </w:p>
    <w:p w14:paraId="0FB3EDC5" w14:textId="77777777" w:rsidR="00712FD6" w:rsidRDefault="00712FD6" w:rsidP="00712FD6">
      <w:pPr>
        <w:jc w:val="both"/>
      </w:pPr>
    </w:p>
    <w:p w14:paraId="04B54F6C" w14:textId="77777777" w:rsidR="00712FD6" w:rsidRDefault="00712FD6" w:rsidP="00712FD6">
      <w:pPr>
        <w:jc w:val="both"/>
      </w:pPr>
    </w:p>
    <w:p w14:paraId="3AB4A632" w14:textId="77777777" w:rsidR="00712FD6" w:rsidRDefault="00712FD6" w:rsidP="00712FD6">
      <w:pPr>
        <w:jc w:val="both"/>
      </w:pPr>
    </w:p>
    <w:p w14:paraId="3F589C56" w14:textId="77777777" w:rsidR="00712FD6" w:rsidRDefault="00712FD6" w:rsidP="00712FD6">
      <w:pPr>
        <w:jc w:val="both"/>
      </w:pPr>
    </w:p>
    <w:p w14:paraId="457276B8" w14:textId="77777777" w:rsidR="00712FD6" w:rsidRDefault="00712FD6" w:rsidP="00712FD6">
      <w:pPr>
        <w:jc w:val="both"/>
      </w:pPr>
    </w:p>
    <w:p w14:paraId="534144C3" w14:textId="77777777" w:rsidR="00712FD6" w:rsidRPr="00712FD6" w:rsidRDefault="00712FD6" w:rsidP="00712FD6">
      <w:pPr>
        <w:jc w:val="both"/>
        <w:rPr>
          <w:b/>
        </w:rPr>
      </w:pPr>
      <w:r w:rsidRPr="00712FD6">
        <w:rPr>
          <w:b/>
        </w:rPr>
        <w:t>Processo nº 109192-2018-49</w:t>
      </w:r>
    </w:p>
    <w:p w14:paraId="09F7D777" w14:textId="77777777" w:rsidR="00712FD6" w:rsidRPr="00670203" w:rsidRDefault="00712FD6" w:rsidP="00712FD6">
      <w:pPr>
        <w:jc w:val="both"/>
      </w:pPr>
    </w:p>
    <w:p w14:paraId="0411B5EB" w14:textId="77777777" w:rsidR="00712FD6" w:rsidRPr="00670203" w:rsidRDefault="00712FD6" w:rsidP="00712FD6">
      <w:pPr>
        <w:jc w:val="both"/>
      </w:pPr>
    </w:p>
    <w:p w14:paraId="367CA900" w14:textId="77777777" w:rsidR="00712FD6" w:rsidRPr="00670203" w:rsidRDefault="00712FD6" w:rsidP="00712FD6">
      <w:pPr>
        <w:jc w:val="both"/>
      </w:pPr>
    </w:p>
    <w:p w14:paraId="676C3A6B" w14:textId="1367340E" w:rsidR="00712FD6" w:rsidRPr="005612E5" w:rsidRDefault="00712FD6" w:rsidP="00712FD6">
      <w:pPr>
        <w:jc w:val="both"/>
      </w:pPr>
      <w:r w:rsidRPr="00670203">
        <w:t xml:space="preserve"> </w:t>
      </w:r>
      <w:r w:rsidRPr="00670203">
        <w:tab/>
      </w:r>
      <w:r w:rsidRPr="00670203">
        <w:tab/>
      </w:r>
      <w:r w:rsidRPr="00670203">
        <w:tab/>
      </w:r>
      <w:r w:rsidRPr="00670203">
        <w:tab/>
      </w:r>
      <w:r w:rsidRPr="00670203">
        <w:tab/>
      </w:r>
      <w:r w:rsidRPr="00712FD6">
        <w:rPr>
          <w:b/>
        </w:rPr>
        <w:t>MARIA HELENA AFONSO VIEIRA,</w:t>
      </w:r>
      <w:r w:rsidRPr="00670203">
        <w:t xml:space="preserve"> brasileira, viúva, técnica em enfermagem, CPF </w:t>
      </w:r>
      <w:r w:rsidRPr="005612E5">
        <w:t xml:space="preserve">nº 205.768.111-49, portadora da cédula de identidade RG sob o nº 187757 SSP/MS, residente e domiciliado à Rua Iracema, nº 944, Bairro Guanandi, CEP: 79.086-240, Campo Grande/MS, servidora efetiva lotada na SESAU, Matrícula nº 210153/03, vem apresentar: </w:t>
      </w:r>
    </w:p>
    <w:p w14:paraId="3E09F768" w14:textId="77777777" w:rsidR="00712FD6" w:rsidRDefault="00712FD6" w:rsidP="00712FD6">
      <w:pPr>
        <w:jc w:val="both"/>
      </w:pPr>
    </w:p>
    <w:p w14:paraId="1F653723" w14:textId="77777777" w:rsidR="00712FD6" w:rsidRDefault="00712FD6" w:rsidP="00712FD6">
      <w:pPr>
        <w:jc w:val="both"/>
      </w:pPr>
    </w:p>
    <w:p w14:paraId="3AD29739" w14:textId="77777777" w:rsidR="00712FD6" w:rsidRDefault="00712FD6" w:rsidP="00712FD6">
      <w:pPr>
        <w:jc w:val="center"/>
        <w:rPr>
          <w:b/>
          <w:u w:val="single"/>
        </w:rPr>
      </w:pPr>
      <w:r w:rsidRPr="00712FD6">
        <w:rPr>
          <w:b/>
          <w:u w:val="single"/>
        </w:rPr>
        <w:t xml:space="preserve">PEDIDO DE RECONSIDERAÇÃO </w:t>
      </w:r>
    </w:p>
    <w:p w14:paraId="044A7A75" w14:textId="4A625E90" w:rsidR="00712FD6" w:rsidRPr="00712FD6" w:rsidRDefault="00712FD6" w:rsidP="00712FD6">
      <w:pPr>
        <w:jc w:val="center"/>
        <w:rPr>
          <w:b/>
          <w:u w:val="single"/>
        </w:rPr>
      </w:pPr>
      <w:r w:rsidRPr="00712FD6">
        <w:rPr>
          <w:b/>
          <w:u w:val="single"/>
        </w:rPr>
        <w:t>EM INDEFERIMENTO DE APOSENTADORIA ESPECIAL:</w:t>
      </w:r>
    </w:p>
    <w:p w14:paraId="38489A92" w14:textId="77777777" w:rsidR="00712FD6" w:rsidRDefault="00712FD6" w:rsidP="00712FD6">
      <w:pPr>
        <w:jc w:val="both"/>
        <w:rPr>
          <w:color w:val="616572"/>
        </w:rPr>
      </w:pPr>
    </w:p>
    <w:p w14:paraId="545E9221" w14:textId="77777777" w:rsidR="00712FD6" w:rsidRDefault="00712FD6" w:rsidP="00712FD6">
      <w:pPr>
        <w:jc w:val="both"/>
        <w:rPr>
          <w:color w:val="616572"/>
        </w:rPr>
      </w:pPr>
    </w:p>
    <w:p w14:paraId="4B18D394" w14:textId="0B797E38" w:rsidR="00712FD6" w:rsidRDefault="00712FD6" w:rsidP="00712FD6">
      <w:pPr>
        <w:jc w:val="both"/>
      </w:pPr>
      <w:r>
        <w:t xml:space="preserve"> </w:t>
      </w:r>
      <w:r>
        <w:tab/>
      </w:r>
      <w:r>
        <w:tab/>
      </w:r>
      <w:r>
        <w:tab/>
      </w:r>
      <w:r>
        <w:tab/>
      </w:r>
      <w:r>
        <w:tab/>
        <w:t xml:space="preserve">A </w:t>
      </w:r>
      <w:r w:rsidR="00EB1931" w:rsidRPr="00EB1931">
        <w:rPr>
          <w:b/>
        </w:rPr>
        <w:t>Requerente</w:t>
      </w:r>
      <w:r>
        <w:t xml:space="preserve"> pleiteou Aposentadoria Especial, apresentando toda a documentação pertinente ao processo que resultou no indeferimento da aposentadoria pelo órgão competente ao argumento que:</w:t>
      </w:r>
    </w:p>
    <w:p w14:paraId="1279BB92" w14:textId="77777777" w:rsidR="00712FD6" w:rsidRDefault="00712FD6" w:rsidP="00712FD6">
      <w:pPr>
        <w:jc w:val="both"/>
      </w:pPr>
    </w:p>
    <w:p w14:paraId="631D8B9B" w14:textId="77777777" w:rsidR="00712FD6" w:rsidRPr="00FC5DCE" w:rsidRDefault="00712FD6" w:rsidP="00712FD6">
      <w:pPr>
        <w:ind w:left="4254"/>
        <w:jc w:val="both"/>
        <w:rPr>
          <w:rFonts w:asciiTheme="minorHAnsi" w:hAnsiTheme="minorHAnsi" w:cstheme="minorHAnsi"/>
          <w:b/>
          <w:sz w:val="22"/>
        </w:rPr>
      </w:pPr>
      <w:r w:rsidRPr="00FC5DCE">
        <w:rPr>
          <w:rFonts w:asciiTheme="minorHAnsi" w:hAnsiTheme="minorHAnsi" w:cstheme="minorHAnsi"/>
          <w:b/>
          <w:sz w:val="22"/>
        </w:rPr>
        <w:t xml:space="preserve">“(...) Em análise ao Histórico da Vida Funcional, </w:t>
      </w:r>
      <w:proofErr w:type="spellStart"/>
      <w:r w:rsidRPr="00FC5DCE">
        <w:rPr>
          <w:rFonts w:asciiTheme="minorHAnsi" w:hAnsiTheme="minorHAnsi" w:cstheme="minorHAnsi"/>
          <w:b/>
          <w:sz w:val="22"/>
        </w:rPr>
        <w:t>fls</w:t>
      </w:r>
      <w:proofErr w:type="spellEnd"/>
      <w:r w:rsidRPr="00FC5DCE">
        <w:rPr>
          <w:rFonts w:asciiTheme="minorHAnsi" w:hAnsiTheme="minorHAnsi" w:cstheme="minorHAnsi"/>
          <w:b/>
          <w:sz w:val="22"/>
        </w:rPr>
        <w:t xml:space="preserve"> 61/62, verifica-se que a data de ingresso efetivo da servidora no serviço público é de  15/02/1996 e, assim, podemos observar o não desempenho do período exigido pela Súmula Vinculante nº 33, caracterizados pelo cumprimento de 25 anos de modo permanente de tempo de contribuição neste município.</w:t>
      </w:r>
    </w:p>
    <w:p w14:paraId="7F81A2A7" w14:textId="77777777" w:rsidR="00712FD6" w:rsidRPr="00FC5DCE" w:rsidRDefault="00712FD6" w:rsidP="00712FD6">
      <w:pPr>
        <w:ind w:left="4254"/>
        <w:jc w:val="both"/>
        <w:rPr>
          <w:rFonts w:asciiTheme="minorHAnsi" w:hAnsiTheme="minorHAnsi" w:cstheme="minorHAnsi"/>
          <w:b/>
          <w:sz w:val="22"/>
        </w:rPr>
      </w:pPr>
    </w:p>
    <w:p w14:paraId="2B49EFB5" w14:textId="77777777" w:rsidR="00712FD6" w:rsidRPr="00FC5DCE" w:rsidRDefault="00712FD6" w:rsidP="00712FD6">
      <w:pPr>
        <w:ind w:left="4254"/>
        <w:jc w:val="both"/>
        <w:rPr>
          <w:rFonts w:asciiTheme="minorHAnsi" w:hAnsiTheme="minorHAnsi" w:cstheme="minorHAnsi"/>
          <w:b/>
        </w:rPr>
      </w:pPr>
      <w:r w:rsidRPr="00FC5DCE">
        <w:rPr>
          <w:rFonts w:asciiTheme="minorHAnsi" w:hAnsiTheme="minorHAnsi" w:cstheme="minorHAnsi"/>
          <w:b/>
          <w:sz w:val="22"/>
        </w:rPr>
        <w:t>Ante o exposto, com base na legislação vigente a matéria, esta Assessoria Jurídica opina pelo INDEFERIMENTO do presente pedido de aposentadoria especial nos moldes da Súmula Vinculante nº 33, por falta de amparo legal.”</w:t>
      </w:r>
    </w:p>
    <w:p w14:paraId="4E7DC327" w14:textId="77777777" w:rsidR="00712FD6" w:rsidRDefault="00712FD6" w:rsidP="00712FD6">
      <w:pPr>
        <w:jc w:val="both"/>
      </w:pPr>
    </w:p>
    <w:p w14:paraId="49B4852F" w14:textId="302743A6" w:rsidR="00712FD6" w:rsidRDefault="00712FD6" w:rsidP="00712FD6">
      <w:pPr>
        <w:jc w:val="both"/>
      </w:pPr>
      <w:r>
        <w:tab/>
      </w:r>
      <w:r>
        <w:tab/>
      </w:r>
      <w:r>
        <w:tab/>
      </w:r>
      <w:r>
        <w:tab/>
      </w:r>
      <w:r>
        <w:tab/>
        <w:t xml:space="preserve">Contudo, totalmente equivocado o indeferimento da aposentadoria especial em comento, dado que o parecer apresentado pelo órgão </w:t>
      </w:r>
      <w:r>
        <w:lastRenderedPageBreak/>
        <w:t xml:space="preserve">municipal, considerou apenas o período laborado pela </w:t>
      </w:r>
      <w:r w:rsidR="00EB1931" w:rsidRPr="00EB1931">
        <w:rPr>
          <w:b/>
        </w:rPr>
        <w:t>Requerente</w:t>
      </w:r>
      <w:r>
        <w:t xml:space="preserve"> como concursada a partir de 15/02/1996, desconsiderando o tempo de serviço anterior em que a </w:t>
      </w:r>
      <w:r w:rsidR="00EB1931" w:rsidRPr="00EB1931">
        <w:rPr>
          <w:b/>
        </w:rPr>
        <w:t>Requerente</w:t>
      </w:r>
      <w:r>
        <w:t xml:space="preserve"> laborou, na mesma Unidade de Saúde e no mesmo Cargo/Função.</w:t>
      </w:r>
    </w:p>
    <w:p w14:paraId="2D6649FF" w14:textId="77777777" w:rsidR="00712FD6" w:rsidRDefault="00712FD6" w:rsidP="00712FD6">
      <w:pPr>
        <w:jc w:val="both"/>
      </w:pPr>
    </w:p>
    <w:p w14:paraId="48318105" w14:textId="77777777" w:rsidR="00712FD6" w:rsidRPr="00712FD6" w:rsidRDefault="00712FD6" w:rsidP="00EB1931">
      <w:pPr>
        <w:jc w:val="center"/>
        <w:rPr>
          <w:b/>
          <w:u w:val="single"/>
        </w:rPr>
      </w:pPr>
      <w:r w:rsidRPr="00712FD6">
        <w:rPr>
          <w:b/>
        </w:rPr>
        <w:t xml:space="preserve">- </w:t>
      </w:r>
      <w:r w:rsidRPr="00712FD6">
        <w:rPr>
          <w:b/>
          <w:u w:val="single"/>
        </w:rPr>
        <w:t>DA TEMPESTIVIDADE:</w:t>
      </w:r>
    </w:p>
    <w:p w14:paraId="2E2F7E4D" w14:textId="77777777" w:rsidR="00712FD6" w:rsidRDefault="00712FD6" w:rsidP="00712FD6">
      <w:pPr>
        <w:jc w:val="both"/>
      </w:pPr>
    </w:p>
    <w:p w14:paraId="6F0D0F82" w14:textId="77777777" w:rsidR="00712FD6" w:rsidRDefault="00712FD6" w:rsidP="00712FD6">
      <w:pPr>
        <w:jc w:val="both"/>
      </w:pPr>
      <w:r>
        <w:t xml:space="preserve"> </w:t>
      </w:r>
      <w:r>
        <w:tab/>
      </w:r>
      <w:r>
        <w:tab/>
      </w:r>
      <w:r>
        <w:tab/>
      </w:r>
      <w:r>
        <w:tab/>
      </w:r>
      <w:r>
        <w:tab/>
        <w:t>A Lei Complementar Municipal nº 191/2011, determina que:</w:t>
      </w:r>
    </w:p>
    <w:p w14:paraId="6318EFA0" w14:textId="77777777" w:rsidR="00712FD6" w:rsidRDefault="00712FD6" w:rsidP="00712FD6">
      <w:pPr>
        <w:jc w:val="both"/>
      </w:pPr>
    </w:p>
    <w:p w14:paraId="4EADC1A3" w14:textId="77777777" w:rsidR="00712FD6" w:rsidRDefault="00712FD6" w:rsidP="00712FD6">
      <w:pPr>
        <w:ind w:left="4254"/>
        <w:jc w:val="both"/>
        <w:rPr>
          <w:rFonts w:asciiTheme="minorHAnsi" w:hAnsiTheme="minorHAnsi" w:cstheme="minorHAnsi"/>
          <w:sz w:val="22"/>
        </w:rPr>
      </w:pPr>
      <w:r w:rsidRPr="002724B9">
        <w:rPr>
          <w:rFonts w:asciiTheme="minorHAnsi" w:hAnsiTheme="minorHAnsi" w:cstheme="minorHAnsi"/>
          <w:sz w:val="22"/>
        </w:rPr>
        <w:t>Art. 97. É assegurado aos beneficiários o direito de insurgir contra decisão denegatória de concessão ou revisão de benefícios e outros pleitos, mediante:</w:t>
      </w:r>
    </w:p>
    <w:p w14:paraId="7AEA755C" w14:textId="77777777" w:rsidR="00712FD6" w:rsidRPr="002724B9" w:rsidRDefault="00712FD6" w:rsidP="00712FD6">
      <w:pPr>
        <w:ind w:left="4254"/>
        <w:jc w:val="both"/>
        <w:rPr>
          <w:rFonts w:asciiTheme="minorHAnsi" w:hAnsiTheme="minorHAnsi" w:cstheme="minorHAnsi"/>
          <w:sz w:val="22"/>
        </w:rPr>
      </w:pPr>
    </w:p>
    <w:p w14:paraId="0FA540E3" w14:textId="77777777" w:rsidR="00712FD6" w:rsidRDefault="00712FD6" w:rsidP="00712FD6">
      <w:pPr>
        <w:ind w:left="4254"/>
        <w:jc w:val="both"/>
      </w:pPr>
      <w:r w:rsidRPr="002724B9">
        <w:rPr>
          <w:rFonts w:asciiTheme="minorHAnsi" w:hAnsiTheme="minorHAnsi" w:cstheme="minorHAnsi"/>
          <w:sz w:val="22"/>
        </w:rPr>
        <w:t xml:space="preserve">I - </w:t>
      </w:r>
      <w:proofErr w:type="gramStart"/>
      <w:r w:rsidRPr="002724B9">
        <w:rPr>
          <w:rFonts w:asciiTheme="minorHAnsi" w:hAnsiTheme="minorHAnsi" w:cstheme="minorHAnsi"/>
          <w:sz w:val="22"/>
        </w:rPr>
        <w:t>pedido</w:t>
      </w:r>
      <w:proofErr w:type="gramEnd"/>
      <w:r w:rsidRPr="002724B9">
        <w:rPr>
          <w:rFonts w:asciiTheme="minorHAnsi" w:hAnsiTheme="minorHAnsi" w:cstheme="minorHAnsi"/>
          <w:sz w:val="22"/>
        </w:rPr>
        <w:t xml:space="preserve"> de reconsideração, no prazo de até trinta dias, contados da data de publicação do ato, observado o § 3º do art. 30;</w:t>
      </w:r>
    </w:p>
    <w:p w14:paraId="51B6FEAF" w14:textId="77777777" w:rsidR="00712FD6" w:rsidRDefault="00712FD6" w:rsidP="00712FD6">
      <w:pPr>
        <w:jc w:val="both"/>
      </w:pPr>
    </w:p>
    <w:p w14:paraId="74555E95" w14:textId="77777777" w:rsidR="00712FD6" w:rsidRDefault="00712FD6" w:rsidP="00712FD6">
      <w:pPr>
        <w:jc w:val="both"/>
      </w:pPr>
      <w:r>
        <w:t xml:space="preserve"> </w:t>
      </w:r>
      <w:r>
        <w:tab/>
      </w:r>
      <w:r>
        <w:tab/>
      </w:r>
      <w:r>
        <w:tab/>
      </w:r>
      <w:r>
        <w:tab/>
      </w:r>
      <w:r>
        <w:tab/>
        <w:t xml:space="preserve">Assim, considerando que a decisão do indeferimento do pedido de aposentadoria especial foi publicada no Diário Oficial do Município - </w:t>
      </w:r>
      <w:proofErr w:type="spellStart"/>
      <w:r w:rsidRPr="002724B9">
        <w:t>Diogrande</w:t>
      </w:r>
      <w:proofErr w:type="spellEnd"/>
      <w:r w:rsidRPr="002724B9">
        <w:t xml:space="preserve"> Ano XXII, nº 5.566 de 06/05/2019</w:t>
      </w:r>
      <w:r>
        <w:t>, o presente pedido de reconsideração deve ser recebido.</w:t>
      </w:r>
    </w:p>
    <w:p w14:paraId="0A1A6043" w14:textId="77777777" w:rsidR="00712FD6" w:rsidRDefault="00712FD6" w:rsidP="00712FD6">
      <w:pPr>
        <w:jc w:val="both"/>
      </w:pPr>
    </w:p>
    <w:p w14:paraId="30EB8DA2" w14:textId="77777777" w:rsidR="00712FD6" w:rsidRPr="00712FD6" w:rsidRDefault="00712FD6" w:rsidP="00EB1931">
      <w:pPr>
        <w:jc w:val="center"/>
        <w:rPr>
          <w:b/>
          <w:u w:val="single"/>
        </w:rPr>
      </w:pPr>
      <w:r w:rsidRPr="00712FD6">
        <w:rPr>
          <w:b/>
        </w:rPr>
        <w:t xml:space="preserve">- </w:t>
      </w:r>
      <w:r w:rsidRPr="00712FD6">
        <w:rPr>
          <w:b/>
          <w:u w:val="single"/>
        </w:rPr>
        <w:t>DA RAZÕES PARA REFORMA DA DECISÃO IMPUGNADA:</w:t>
      </w:r>
    </w:p>
    <w:p w14:paraId="57A54888" w14:textId="77777777" w:rsidR="00712FD6" w:rsidRDefault="00712FD6" w:rsidP="00712FD6">
      <w:pPr>
        <w:jc w:val="both"/>
      </w:pPr>
    </w:p>
    <w:p w14:paraId="7ADC6A96" w14:textId="77777777" w:rsidR="00712FD6" w:rsidRDefault="00712FD6" w:rsidP="00712FD6">
      <w:pPr>
        <w:jc w:val="both"/>
      </w:pPr>
      <w:r>
        <w:t xml:space="preserve"> </w:t>
      </w:r>
      <w:r>
        <w:tab/>
      </w:r>
      <w:r>
        <w:tab/>
      </w:r>
      <w:r>
        <w:tab/>
      </w:r>
      <w:r w:rsidRPr="00F42776">
        <w:tab/>
      </w:r>
      <w:r w:rsidRPr="00F42776">
        <w:tab/>
        <w:t xml:space="preserve">A decisão do órgão municipal não encontra </w:t>
      </w:r>
      <w:r>
        <w:t>apoio</w:t>
      </w:r>
      <w:r w:rsidRPr="00F42776">
        <w:t xml:space="preserve"> na súmula vinculante nº 33 do STF, </w:t>
      </w:r>
      <w:r>
        <w:t>o que se demonstra a seguir:</w:t>
      </w:r>
    </w:p>
    <w:p w14:paraId="74F1ECE2" w14:textId="77777777" w:rsidR="00712FD6" w:rsidRDefault="00712FD6" w:rsidP="00712FD6">
      <w:pPr>
        <w:jc w:val="both"/>
      </w:pPr>
    </w:p>
    <w:p w14:paraId="001985A1" w14:textId="77777777" w:rsidR="00712FD6" w:rsidRPr="00454915" w:rsidRDefault="00712FD6" w:rsidP="00712FD6">
      <w:pPr>
        <w:jc w:val="both"/>
      </w:pPr>
      <w:r>
        <w:t xml:space="preserve"> </w:t>
      </w:r>
      <w:r>
        <w:tab/>
      </w:r>
      <w:r>
        <w:tab/>
      </w:r>
      <w:r>
        <w:tab/>
      </w:r>
      <w:r>
        <w:tab/>
      </w:r>
      <w:r>
        <w:tab/>
        <w:t xml:space="preserve">Na data de </w:t>
      </w:r>
      <w:r w:rsidRPr="00454915">
        <w:t xml:space="preserve">9 de abril de 2014, o Supremo Tribunal Federal aprovou a Súmula Vinculante nº 33, </w:t>
      </w:r>
      <w:r>
        <w:t xml:space="preserve">com a seguinte </w:t>
      </w:r>
      <w:r w:rsidRPr="00454915">
        <w:t>redação:</w:t>
      </w:r>
    </w:p>
    <w:p w14:paraId="6E2817C6" w14:textId="77777777" w:rsidR="00712FD6" w:rsidRPr="00454915" w:rsidRDefault="00712FD6" w:rsidP="00712FD6">
      <w:pPr>
        <w:jc w:val="both"/>
      </w:pPr>
    </w:p>
    <w:p w14:paraId="1325002B" w14:textId="77777777" w:rsidR="00712FD6" w:rsidRPr="00454915" w:rsidRDefault="00712FD6" w:rsidP="00712FD6">
      <w:pPr>
        <w:ind w:left="4254"/>
        <w:jc w:val="both"/>
        <w:rPr>
          <w:rFonts w:asciiTheme="minorHAnsi" w:hAnsiTheme="minorHAnsi" w:cstheme="minorHAnsi"/>
        </w:rPr>
      </w:pPr>
      <w:r w:rsidRPr="00454915">
        <w:rPr>
          <w:rFonts w:asciiTheme="minorHAnsi" w:hAnsiTheme="minorHAnsi" w:cstheme="minorHAnsi"/>
          <w:sz w:val="22"/>
        </w:rPr>
        <w:t>“Aplicam-se ao servidor público, no que couber, as regras do Regime Geral de Previdência Social sobre aposentadoria especial de que trata o artigo 40, parágrafo 4º, inciso III, da Constituição Federal, até edição de lei complementar específica.”</w:t>
      </w:r>
    </w:p>
    <w:p w14:paraId="0D842ED7" w14:textId="77777777" w:rsidR="00712FD6" w:rsidRPr="00454915" w:rsidRDefault="00712FD6" w:rsidP="00712FD6">
      <w:pPr>
        <w:jc w:val="both"/>
      </w:pPr>
    </w:p>
    <w:p w14:paraId="2305B0F2" w14:textId="77777777" w:rsidR="00712FD6" w:rsidRPr="00454915" w:rsidRDefault="00712FD6" w:rsidP="00712FD6">
      <w:pPr>
        <w:jc w:val="both"/>
      </w:pPr>
      <w:r>
        <w:t xml:space="preserve"> </w:t>
      </w:r>
      <w:r>
        <w:tab/>
      </w:r>
      <w:r>
        <w:tab/>
      </w:r>
      <w:r>
        <w:tab/>
      </w:r>
      <w:r>
        <w:tab/>
      </w:r>
      <w:r>
        <w:tab/>
        <w:t>Objetivou o</w:t>
      </w:r>
      <w:r w:rsidRPr="00454915">
        <w:t xml:space="preserve"> enunciado da súmula em questão p</w:t>
      </w:r>
      <w:r>
        <w:t>ô</w:t>
      </w:r>
      <w:r w:rsidRPr="00454915">
        <w:t>r fim aos sucessivos Mandados de Injunção impetrados por entidades de classe representantes dos servidores públicos, que visavam suprir a lacuna originada do comando constitucional instituído pelo artigo 40, parágrafo 4º, inciso III</w:t>
      </w:r>
      <w:r>
        <w:t>.</w:t>
      </w:r>
    </w:p>
    <w:p w14:paraId="2C61E84A" w14:textId="77777777" w:rsidR="00712FD6" w:rsidRPr="00454915" w:rsidRDefault="00712FD6" w:rsidP="00712FD6">
      <w:pPr>
        <w:jc w:val="both"/>
      </w:pPr>
    </w:p>
    <w:p w14:paraId="43193773" w14:textId="77777777" w:rsidR="00712FD6" w:rsidRPr="00454915" w:rsidRDefault="00712FD6" w:rsidP="00712FD6">
      <w:pPr>
        <w:jc w:val="both"/>
      </w:pPr>
      <w:r>
        <w:t xml:space="preserve"> </w:t>
      </w:r>
      <w:r>
        <w:tab/>
      </w:r>
      <w:r>
        <w:tab/>
      </w:r>
      <w:r>
        <w:tab/>
      </w:r>
      <w:r>
        <w:tab/>
      </w:r>
      <w:r>
        <w:tab/>
      </w:r>
      <w:r w:rsidRPr="00454915">
        <w:t>As regras do Regime Geral de Previdência Social, as quais a nova súmula faz menção, são aquelas instituídas pela Lei nº 8.213/1991, que dispõe sobre o plano de benefícios da Previdência Social e, em seu artigo 57, trata da aposentadoria especial nos seguintes termos:</w:t>
      </w:r>
    </w:p>
    <w:p w14:paraId="39710514" w14:textId="77777777" w:rsidR="00712FD6" w:rsidRPr="00454915" w:rsidRDefault="00712FD6" w:rsidP="00712FD6">
      <w:pPr>
        <w:jc w:val="both"/>
      </w:pPr>
    </w:p>
    <w:p w14:paraId="3FDCA2FD" w14:textId="69942273" w:rsidR="00712FD6" w:rsidRPr="00751B53" w:rsidRDefault="00712FD6" w:rsidP="00712FD6">
      <w:pPr>
        <w:ind w:left="4254"/>
        <w:jc w:val="both"/>
        <w:rPr>
          <w:rFonts w:asciiTheme="minorHAnsi" w:hAnsiTheme="minorHAnsi" w:cstheme="minorHAnsi"/>
        </w:rPr>
      </w:pPr>
      <w:r w:rsidRPr="00751B53">
        <w:rPr>
          <w:rFonts w:asciiTheme="minorHAnsi" w:hAnsiTheme="minorHAnsi" w:cstheme="minorHAnsi"/>
          <w:sz w:val="22"/>
        </w:rPr>
        <w:lastRenderedPageBreak/>
        <w:t>“</w:t>
      </w:r>
      <w:r w:rsidRPr="00EB1931">
        <w:rPr>
          <w:rFonts w:asciiTheme="minorHAnsi" w:hAnsiTheme="minorHAnsi" w:cstheme="minorHAnsi"/>
          <w:b/>
          <w:sz w:val="22"/>
        </w:rPr>
        <w:t>Art. 57</w:t>
      </w:r>
      <w:r w:rsidR="00EB1931">
        <w:rPr>
          <w:rFonts w:asciiTheme="minorHAnsi" w:hAnsiTheme="minorHAnsi" w:cstheme="minorHAnsi"/>
          <w:b/>
          <w:sz w:val="22"/>
        </w:rPr>
        <w:t xml:space="preserve"> -</w:t>
      </w:r>
      <w:r w:rsidRPr="00EB1931">
        <w:rPr>
          <w:rFonts w:asciiTheme="minorHAnsi" w:hAnsiTheme="minorHAnsi" w:cstheme="minorHAnsi"/>
          <w:b/>
          <w:sz w:val="22"/>
        </w:rPr>
        <w:t xml:space="preserve"> </w:t>
      </w:r>
      <w:r w:rsidRPr="00751B53">
        <w:rPr>
          <w:rFonts w:asciiTheme="minorHAnsi" w:hAnsiTheme="minorHAnsi" w:cstheme="minorHAnsi"/>
          <w:sz w:val="22"/>
        </w:rPr>
        <w:t>A aposentadoria especial será devida, uma vez cumprida a carência exigida nesta Lei, ao segurado que tiver trabalhado sujeito a condições especiais que prejudiquem a saúde ou a integridade física, durante 15 (quinze), 20 (vinte) ou 25 (vinte e cinco) anos, conforme dispuser a lei.”</w:t>
      </w:r>
    </w:p>
    <w:p w14:paraId="0E658BC5" w14:textId="77777777" w:rsidR="00712FD6" w:rsidRPr="00454915" w:rsidRDefault="00712FD6" w:rsidP="00712FD6">
      <w:pPr>
        <w:jc w:val="both"/>
      </w:pPr>
    </w:p>
    <w:p w14:paraId="68AFBF75" w14:textId="77777777" w:rsidR="00712FD6" w:rsidRPr="00454915" w:rsidRDefault="00712FD6" w:rsidP="00712FD6">
      <w:pPr>
        <w:jc w:val="both"/>
      </w:pPr>
      <w:r>
        <w:t xml:space="preserve"> </w:t>
      </w:r>
      <w:r>
        <w:tab/>
      </w:r>
      <w:r>
        <w:tab/>
      </w:r>
      <w:r>
        <w:tab/>
      </w:r>
      <w:r>
        <w:tab/>
      </w:r>
      <w:r>
        <w:tab/>
      </w:r>
      <w:r w:rsidRPr="00454915">
        <w:t>Note-se que o dispositivo supracitado não é auto</w:t>
      </w:r>
      <w:r>
        <w:t>-</w:t>
      </w:r>
      <w:r w:rsidRPr="00454915">
        <w:t xml:space="preserve"> aplicável, necessitando de regulamentação para alcançar efetividade, sendo que a regulamentação em questão foi instituída pelos Decretos nº 53.831/1964, nº 83.080/1979, que já se encontram revogados, e pelo Decreto nº 3.048/1999, que aprov</w:t>
      </w:r>
      <w:r>
        <w:t>ou</w:t>
      </w:r>
      <w:r w:rsidRPr="00454915">
        <w:t xml:space="preserve"> o Regulamento da Previdência Social.</w:t>
      </w:r>
    </w:p>
    <w:p w14:paraId="3950E2DE" w14:textId="77777777" w:rsidR="00712FD6" w:rsidRPr="00454915" w:rsidRDefault="00712FD6" w:rsidP="00712FD6">
      <w:pPr>
        <w:jc w:val="both"/>
      </w:pPr>
    </w:p>
    <w:p w14:paraId="6F1C1FAF" w14:textId="77777777" w:rsidR="00712FD6" w:rsidRPr="00454915" w:rsidRDefault="00712FD6" w:rsidP="00712FD6">
      <w:pPr>
        <w:jc w:val="both"/>
      </w:pPr>
      <w:r>
        <w:t xml:space="preserve"> </w:t>
      </w:r>
      <w:r>
        <w:tab/>
      </w:r>
      <w:r>
        <w:tab/>
      </w:r>
      <w:r>
        <w:tab/>
      </w:r>
      <w:r>
        <w:tab/>
      </w:r>
      <w:r>
        <w:tab/>
      </w:r>
      <w:r w:rsidRPr="00454915">
        <w:t>Ressalte-se que, apesar de revogados, os Decretos nº 53.831/1964 e nº 83.080/1979, ainda possuem aplicabilidade, na medida em que o segurado tem direito ao cômputo do tempo de serviço especial nos moldes da legislação da época da prestação do serviço (RESP 425660/SC de Relatoria do Ministro Felix Fischer, publicado no DJ em 28.04.1995).</w:t>
      </w:r>
    </w:p>
    <w:p w14:paraId="24F86FE4" w14:textId="77777777" w:rsidR="00712FD6" w:rsidRDefault="00712FD6" w:rsidP="00712FD6">
      <w:pPr>
        <w:jc w:val="both"/>
      </w:pPr>
    </w:p>
    <w:p w14:paraId="69E94648" w14:textId="59826C0D" w:rsidR="00712FD6" w:rsidRDefault="00712FD6" w:rsidP="00712FD6">
      <w:pPr>
        <w:jc w:val="both"/>
      </w:pPr>
      <w:r>
        <w:tab/>
      </w:r>
      <w:r>
        <w:tab/>
      </w:r>
      <w:r>
        <w:tab/>
      </w:r>
      <w:r>
        <w:tab/>
      </w:r>
      <w:r>
        <w:tab/>
        <w:t xml:space="preserve">No caso telado, a </w:t>
      </w:r>
      <w:r w:rsidR="00EB1931" w:rsidRPr="00EB1931">
        <w:rPr>
          <w:b/>
        </w:rPr>
        <w:t>Requerente</w:t>
      </w:r>
      <w:r>
        <w:t xml:space="preserve"> possui o seguinte histórico de tempo de serviço junto a Secretaria de Saúde do Município de Campo </w:t>
      </w:r>
      <w:proofErr w:type="spellStart"/>
      <w:r>
        <w:t>Grande-MS</w:t>
      </w:r>
      <w:proofErr w:type="spellEnd"/>
      <w:r>
        <w:t>.</w:t>
      </w:r>
    </w:p>
    <w:p w14:paraId="71EBA002" w14:textId="77777777" w:rsidR="00712FD6" w:rsidRDefault="00712FD6" w:rsidP="00712FD6">
      <w:pPr>
        <w:jc w:val="both"/>
      </w:pPr>
    </w:p>
    <w:tbl>
      <w:tblPr>
        <w:tblStyle w:val="Tabelacomgrade"/>
        <w:tblW w:w="0" w:type="auto"/>
        <w:jc w:val="center"/>
        <w:tblLook w:val="04A0" w:firstRow="1" w:lastRow="0" w:firstColumn="1" w:lastColumn="0" w:noHBand="0" w:noVBand="1"/>
      </w:tblPr>
      <w:tblGrid>
        <w:gridCol w:w="2952"/>
        <w:gridCol w:w="2293"/>
        <w:gridCol w:w="3969"/>
      </w:tblGrid>
      <w:tr w:rsidR="00712FD6" w:rsidRPr="00712FD6" w14:paraId="4B3780B2" w14:textId="77777777" w:rsidTr="00712FD6">
        <w:trPr>
          <w:jc w:val="center"/>
        </w:trPr>
        <w:tc>
          <w:tcPr>
            <w:tcW w:w="2952" w:type="dxa"/>
            <w:tcBorders>
              <w:bottom w:val="single" w:sz="4" w:space="0" w:color="000000"/>
            </w:tcBorders>
          </w:tcPr>
          <w:p w14:paraId="353A2ACC" w14:textId="77777777" w:rsidR="00712FD6" w:rsidRPr="00712FD6" w:rsidRDefault="00712FD6" w:rsidP="00712FD6">
            <w:pPr>
              <w:jc w:val="center"/>
              <w:rPr>
                <w:b/>
                <w:sz w:val="22"/>
              </w:rPr>
            </w:pPr>
            <w:r w:rsidRPr="00712FD6">
              <w:rPr>
                <w:b/>
                <w:sz w:val="22"/>
              </w:rPr>
              <w:t>PERÍODO DE EXERCÍCIO</w:t>
            </w:r>
          </w:p>
        </w:tc>
        <w:tc>
          <w:tcPr>
            <w:tcW w:w="2293" w:type="dxa"/>
            <w:tcBorders>
              <w:bottom w:val="single" w:sz="4" w:space="0" w:color="000000"/>
            </w:tcBorders>
          </w:tcPr>
          <w:p w14:paraId="1388AA81" w14:textId="77777777" w:rsidR="00712FD6" w:rsidRPr="00712FD6" w:rsidRDefault="00712FD6" w:rsidP="00712FD6">
            <w:pPr>
              <w:jc w:val="center"/>
              <w:rPr>
                <w:b/>
                <w:sz w:val="22"/>
              </w:rPr>
            </w:pPr>
            <w:r w:rsidRPr="00712FD6">
              <w:rPr>
                <w:b/>
                <w:sz w:val="22"/>
              </w:rPr>
              <w:t>TEMPO EM DIAS</w:t>
            </w:r>
          </w:p>
        </w:tc>
        <w:tc>
          <w:tcPr>
            <w:tcW w:w="3969" w:type="dxa"/>
            <w:tcBorders>
              <w:bottom w:val="single" w:sz="4" w:space="0" w:color="000000"/>
            </w:tcBorders>
          </w:tcPr>
          <w:p w14:paraId="7D01DAE5" w14:textId="77777777" w:rsidR="00712FD6" w:rsidRPr="00712FD6" w:rsidRDefault="00712FD6" w:rsidP="00712FD6">
            <w:pPr>
              <w:jc w:val="center"/>
              <w:rPr>
                <w:b/>
                <w:sz w:val="22"/>
              </w:rPr>
            </w:pPr>
            <w:r w:rsidRPr="00712FD6">
              <w:rPr>
                <w:b/>
                <w:sz w:val="22"/>
              </w:rPr>
              <w:t>TIPO DO CONTRATO</w:t>
            </w:r>
          </w:p>
        </w:tc>
      </w:tr>
      <w:tr w:rsidR="00712FD6" w:rsidRPr="00712FD6" w14:paraId="0A523E14" w14:textId="77777777" w:rsidTr="00712FD6">
        <w:trPr>
          <w:jc w:val="center"/>
        </w:trPr>
        <w:tc>
          <w:tcPr>
            <w:tcW w:w="2952" w:type="dxa"/>
            <w:tcBorders>
              <w:left w:val="nil"/>
              <w:right w:val="nil"/>
            </w:tcBorders>
          </w:tcPr>
          <w:p w14:paraId="2B511018" w14:textId="77777777" w:rsidR="00712FD6" w:rsidRPr="00712FD6" w:rsidRDefault="00712FD6" w:rsidP="00712FD6">
            <w:pPr>
              <w:rPr>
                <w:b/>
                <w:sz w:val="22"/>
              </w:rPr>
            </w:pPr>
          </w:p>
        </w:tc>
        <w:tc>
          <w:tcPr>
            <w:tcW w:w="2293" w:type="dxa"/>
            <w:tcBorders>
              <w:left w:val="nil"/>
              <w:right w:val="nil"/>
            </w:tcBorders>
          </w:tcPr>
          <w:p w14:paraId="5FE343FB" w14:textId="77777777" w:rsidR="00712FD6" w:rsidRPr="00712FD6" w:rsidRDefault="00712FD6" w:rsidP="00712FD6">
            <w:pPr>
              <w:jc w:val="center"/>
              <w:rPr>
                <w:b/>
                <w:sz w:val="22"/>
              </w:rPr>
            </w:pPr>
          </w:p>
        </w:tc>
        <w:tc>
          <w:tcPr>
            <w:tcW w:w="3969" w:type="dxa"/>
            <w:tcBorders>
              <w:left w:val="nil"/>
              <w:right w:val="nil"/>
            </w:tcBorders>
          </w:tcPr>
          <w:p w14:paraId="2CB3D72A" w14:textId="77777777" w:rsidR="00712FD6" w:rsidRPr="00712FD6" w:rsidRDefault="00712FD6" w:rsidP="00712FD6">
            <w:pPr>
              <w:rPr>
                <w:b/>
                <w:sz w:val="22"/>
              </w:rPr>
            </w:pPr>
          </w:p>
        </w:tc>
      </w:tr>
      <w:tr w:rsidR="00712FD6" w:rsidRPr="00712FD6" w14:paraId="59EDFB25" w14:textId="77777777" w:rsidTr="00712FD6">
        <w:trPr>
          <w:jc w:val="center"/>
        </w:trPr>
        <w:tc>
          <w:tcPr>
            <w:tcW w:w="2952" w:type="dxa"/>
          </w:tcPr>
          <w:p w14:paraId="10243440" w14:textId="77777777" w:rsidR="00712FD6" w:rsidRPr="00712FD6" w:rsidRDefault="00712FD6" w:rsidP="00712FD6">
            <w:pPr>
              <w:rPr>
                <w:b/>
                <w:sz w:val="22"/>
              </w:rPr>
            </w:pPr>
            <w:r w:rsidRPr="00712FD6">
              <w:rPr>
                <w:b/>
                <w:sz w:val="22"/>
              </w:rPr>
              <w:t>20/10/1992 a 14/02/1995</w:t>
            </w:r>
          </w:p>
        </w:tc>
        <w:tc>
          <w:tcPr>
            <w:tcW w:w="2293" w:type="dxa"/>
          </w:tcPr>
          <w:p w14:paraId="57F52A74" w14:textId="77777777" w:rsidR="00712FD6" w:rsidRPr="00712FD6" w:rsidRDefault="00712FD6" w:rsidP="00712FD6">
            <w:pPr>
              <w:jc w:val="center"/>
              <w:rPr>
                <w:b/>
                <w:sz w:val="22"/>
              </w:rPr>
            </w:pPr>
            <w:r w:rsidRPr="00712FD6">
              <w:rPr>
                <w:b/>
                <w:sz w:val="22"/>
              </w:rPr>
              <w:t>848</w:t>
            </w:r>
          </w:p>
        </w:tc>
        <w:tc>
          <w:tcPr>
            <w:tcW w:w="3969" w:type="dxa"/>
          </w:tcPr>
          <w:p w14:paraId="736A8E9C" w14:textId="77777777" w:rsidR="00712FD6" w:rsidRPr="00712FD6" w:rsidRDefault="00712FD6" w:rsidP="00712FD6">
            <w:pPr>
              <w:rPr>
                <w:b/>
                <w:sz w:val="22"/>
              </w:rPr>
            </w:pPr>
            <w:r w:rsidRPr="00712FD6">
              <w:rPr>
                <w:b/>
                <w:sz w:val="22"/>
              </w:rPr>
              <w:t>ESTATUTÁRIO TEMPORÁRIO</w:t>
            </w:r>
          </w:p>
        </w:tc>
      </w:tr>
      <w:tr w:rsidR="00712FD6" w:rsidRPr="00712FD6" w14:paraId="0FBEEF9C" w14:textId="77777777" w:rsidTr="00712FD6">
        <w:trPr>
          <w:jc w:val="center"/>
        </w:trPr>
        <w:tc>
          <w:tcPr>
            <w:tcW w:w="2952" w:type="dxa"/>
          </w:tcPr>
          <w:p w14:paraId="19C899AE" w14:textId="77777777" w:rsidR="00712FD6" w:rsidRPr="00712FD6" w:rsidRDefault="00712FD6" w:rsidP="00712FD6">
            <w:pPr>
              <w:rPr>
                <w:b/>
                <w:sz w:val="22"/>
              </w:rPr>
            </w:pPr>
            <w:r w:rsidRPr="00712FD6">
              <w:rPr>
                <w:b/>
                <w:sz w:val="22"/>
              </w:rPr>
              <w:t>06/03/1995 a 28/02/1996</w:t>
            </w:r>
          </w:p>
        </w:tc>
        <w:tc>
          <w:tcPr>
            <w:tcW w:w="2293" w:type="dxa"/>
          </w:tcPr>
          <w:p w14:paraId="3FBC5684" w14:textId="77777777" w:rsidR="00712FD6" w:rsidRPr="00712FD6" w:rsidRDefault="00712FD6" w:rsidP="00712FD6">
            <w:pPr>
              <w:jc w:val="center"/>
              <w:rPr>
                <w:b/>
                <w:sz w:val="22"/>
              </w:rPr>
            </w:pPr>
            <w:r w:rsidRPr="00712FD6">
              <w:rPr>
                <w:b/>
                <w:sz w:val="22"/>
              </w:rPr>
              <w:t>360</w:t>
            </w:r>
          </w:p>
        </w:tc>
        <w:tc>
          <w:tcPr>
            <w:tcW w:w="3969" w:type="dxa"/>
          </w:tcPr>
          <w:p w14:paraId="374FE989" w14:textId="77777777" w:rsidR="00712FD6" w:rsidRPr="00712FD6" w:rsidRDefault="00712FD6" w:rsidP="00712FD6">
            <w:pPr>
              <w:rPr>
                <w:b/>
                <w:sz w:val="22"/>
              </w:rPr>
            </w:pPr>
            <w:r w:rsidRPr="00712FD6">
              <w:rPr>
                <w:b/>
                <w:sz w:val="22"/>
              </w:rPr>
              <w:t>ESTATUTÁRIO TEMPORÁRIO</w:t>
            </w:r>
          </w:p>
        </w:tc>
      </w:tr>
      <w:tr w:rsidR="00712FD6" w:rsidRPr="00712FD6" w14:paraId="258F31DA" w14:textId="77777777" w:rsidTr="00712FD6">
        <w:trPr>
          <w:jc w:val="center"/>
        </w:trPr>
        <w:tc>
          <w:tcPr>
            <w:tcW w:w="2952" w:type="dxa"/>
            <w:tcBorders>
              <w:bottom w:val="single" w:sz="4" w:space="0" w:color="000000"/>
            </w:tcBorders>
          </w:tcPr>
          <w:p w14:paraId="2AFAE80C" w14:textId="77777777" w:rsidR="00712FD6" w:rsidRPr="00712FD6" w:rsidRDefault="00712FD6" w:rsidP="00712FD6">
            <w:pPr>
              <w:rPr>
                <w:b/>
                <w:sz w:val="22"/>
              </w:rPr>
            </w:pPr>
            <w:r w:rsidRPr="00712FD6">
              <w:rPr>
                <w:b/>
                <w:sz w:val="22"/>
              </w:rPr>
              <w:t>29/02/1996 a 27/12/2018</w:t>
            </w:r>
          </w:p>
        </w:tc>
        <w:tc>
          <w:tcPr>
            <w:tcW w:w="2293" w:type="dxa"/>
            <w:tcBorders>
              <w:bottom w:val="single" w:sz="4" w:space="0" w:color="000000"/>
            </w:tcBorders>
          </w:tcPr>
          <w:p w14:paraId="76A4ECEC" w14:textId="77777777" w:rsidR="00712FD6" w:rsidRPr="00712FD6" w:rsidRDefault="00712FD6" w:rsidP="00712FD6">
            <w:pPr>
              <w:jc w:val="center"/>
              <w:rPr>
                <w:b/>
                <w:sz w:val="22"/>
              </w:rPr>
            </w:pPr>
            <w:r w:rsidRPr="00712FD6">
              <w:rPr>
                <w:b/>
                <w:sz w:val="22"/>
              </w:rPr>
              <w:t>8338</w:t>
            </w:r>
          </w:p>
        </w:tc>
        <w:tc>
          <w:tcPr>
            <w:tcW w:w="3969" w:type="dxa"/>
            <w:tcBorders>
              <w:bottom w:val="single" w:sz="4" w:space="0" w:color="000000"/>
            </w:tcBorders>
          </w:tcPr>
          <w:p w14:paraId="30220E66" w14:textId="77777777" w:rsidR="00712FD6" w:rsidRPr="00712FD6" w:rsidRDefault="00712FD6" w:rsidP="00712FD6">
            <w:pPr>
              <w:rPr>
                <w:b/>
                <w:sz w:val="22"/>
              </w:rPr>
            </w:pPr>
            <w:r w:rsidRPr="00712FD6">
              <w:rPr>
                <w:b/>
                <w:sz w:val="22"/>
              </w:rPr>
              <w:t>ESTATUTÁRIO PERMANENTE</w:t>
            </w:r>
          </w:p>
        </w:tc>
      </w:tr>
      <w:tr w:rsidR="00712FD6" w:rsidRPr="00712FD6" w14:paraId="0236DB83" w14:textId="77777777" w:rsidTr="00712FD6">
        <w:trPr>
          <w:jc w:val="center"/>
        </w:trPr>
        <w:tc>
          <w:tcPr>
            <w:tcW w:w="2952" w:type="dxa"/>
            <w:tcBorders>
              <w:left w:val="nil"/>
              <w:right w:val="nil"/>
            </w:tcBorders>
          </w:tcPr>
          <w:p w14:paraId="01784706" w14:textId="77777777" w:rsidR="00712FD6" w:rsidRPr="00712FD6" w:rsidRDefault="00712FD6" w:rsidP="00712FD6">
            <w:pPr>
              <w:rPr>
                <w:b/>
                <w:sz w:val="22"/>
              </w:rPr>
            </w:pPr>
          </w:p>
        </w:tc>
        <w:tc>
          <w:tcPr>
            <w:tcW w:w="2293" w:type="dxa"/>
            <w:tcBorders>
              <w:left w:val="nil"/>
              <w:right w:val="nil"/>
            </w:tcBorders>
          </w:tcPr>
          <w:p w14:paraId="7E4967F3" w14:textId="77777777" w:rsidR="00712FD6" w:rsidRPr="00712FD6" w:rsidRDefault="00712FD6" w:rsidP="00712FD6">
            <w:pPr>
              <w:jc w:val="center"/>
              <w:rPr>
                <w:b/>
                <w:sz w:val="22"/>
              </w:rPr>
            </w:pPr>
          </w:p>
        </w:tc>
        <w:tc>
          <w:tcPr>
            <w:tcW w:w="3969" w:type="dxa"/>
            <w:tcBorders>
              <w:left w:val="nil"/>
              <w:right w:val="nil"/>
            </w:tcBorders>
          </w:tcPr>
          <w:p w14:paraId="6125CD03" w14:textId="77777777" w:rsidR="00712FD6" w:rsidRPr="00712FD6" w:rsidRDefault="00712FD6" w:rsidP="00712FD6">
            <w:pPr>
              <w:rPr>
                <w:b/>
                <w:sz w:val="22"/>
              </w:rPr>
            </w:pPr>
          </w:p>
        </w:tc>
      </w:tr>
      <w:tr w:rsidR="00712FD6" w:rsidRPr="00712FD6" w14:paraId="64BFCB41" w14:textId="77777777" w:rsidTr="00712FD6">
        <w:trPr>
          <w:jc w:val="center"/>
        </w:trPr>
        <w:tc>
          <w:tcPr>
            <w:tcW w:w="9214" w:type="dxa"/>
            <w:gridSpan w:val="3"/>
          </w:tcPr>
          <w:p w14:paraId="0D8FE7E4" w14:textId="2FFD71BE" w:rsidR="00712FD6" w:rsidRPr="00712FD6" w:rsidRDefault="00712FD6" w:rsidP="00712FD6">
            <w:pPr>
              <w:jc w:val="center"/>
              <w:rPr>
                <w:b/>
                <w:sz w:val="22"/>
              </w:rPr>
            </w:pPr>
            <w:r w:rsidRPr="00712FD6">
              <w:rPr>
                <w:b/>
                <w:sz w:val="20"/>
              </w:rPr>
              <w:t>Totalizando 26 anos, 3 meses, 20 dias de tempo de serviço até a data do requerimento</w:t>
            </w:r>
          </w:p>
        </w:tc>
      </w:tr>
    </w:tbl>
    <w:p w14:paraId="2CE55AA6" w14:textId="77777777" w:rsidR="00712FD6" w:rsidRDefault="00712FD6" w:rsidP="00712FD6">
      <w:pPr>
        <w:jc w:val="both"/>
      </w:pPr>
    </w:p>
    <w:p w14:paraId="75D36A91" w14:textId="77777777" w:rsidR="00712FD6" w:rsidRDefault="00712FD6" w:rsidP="00712FD6">
      <w:pPr>
        <w:jc w:val="both"/>
      </w:pPr>
      <w:r>
        <w:t xml:space="preserve"> </w:t>
      </w:r>
      <w:r>
        <w:tab/>
      </w:r>
      <w:r>
        <w:tab/>
      </w:r>
      <w:r>
        <w:tab/>
      </w:r>
      <w:r>
        <w:tab/>
      </w:r>
      <w:r>
        <w:tab/>
      </w:r>
      <w:r w:rsidRPr="003056E1">
        <w:t>Desse modo, uma vez prestado o serviço sob a égide de legislação que o ampara, o segurado adquire o direito à contagem como tal, não se aplicando retroativamente uma lei nova que venha a estabelecer restrições à admissão do tempo de serviço especial.</w:t>
      </w:r>
    </w:p>
    <w:p w14:paraId="4AAC3BD4" w14:textId="77777777" w:rsidR="00712FD6" w:rsidRPr="003056E1" w:rsidRDefault="00712FD6" w:rsidP="00712FD6">
      <w:pPr>
        <w:jc w:val="both"/>
      </w:pPr>
    </w:p>
    <w:p w14:paraId="4C80174C" w14:textId="77777777" w:rsidR="00712FD6" w:rsidRDefault="00712FD6" w:rsidP="00712FD6">
      <w:pPr>
        <w:jc w:val="both"/>
      </w:pPr>
      <w:r>
        <w:t xml:space="preserve"> </w:t>
      </w:r>
      <w:r>
        <w:tab/>
      </w:r>
      <w:r>
        <w:tab/>
      </w:r>
      <w:r>
        <w:tab/>
      </w:r>
      <w:r>
        <w:tab/>
      </w:r>
      <w:r>
        <w:tab/>
      </w:r>
      <w:r w:rsidRPr="003056E1">
        <w:t xml:space="preserve">Nesse sentido, é a orientação adotada pelo Supremo Tribunal Federal: </w:t>
      </w:r>
    </w:p>
    <w:p w14:paraId="690A8BEF" w14:textId="77777777" w:rsidR="00712FD6" w:rsidRPr="003056E1" w:rsidRDefault="00712FD6" w:rsidP="00712FD6">
      <w:pPr>
        <w:jc w:val="both"/>
      </w:pPr>
    </w:p>
    <w:p w14:paraId="54A73B0C" w14:textId="77777777" w:rsidR="00712FD6" w:rsidRPr="00712FD6" w:rsidRDefault="00712FD6" w:rsidP="00712FD6">
      <w:pPr>
        <w:ind w:left="4254"/>
        <w:jc w:val="both"/>
        <w:rPr>
          <w:rFonts w:asciiTheme="minorHAnsi" w:hAnsiTheme="minorHAnsi" w:cstheme="minorHAnsi"/>
          <w:b/>
          <w:sz w:val="22"/>
        </w:rPr>
      </w:pPr>
      <w:r w:rsidRPr="00712FD6">
        <w:rPr>
          <w:rFonts w:asciiTheme="minorHAnsi" w:hAnsiTheme="minorHAnsi" w:cstheme="minorHAnsi"/>
          <w:b/>
          <w:sz w:val="22"/>
        </w:rPr>
        <w:t xml:space="preserve">AGRAVO REGIMENTAL NO RECURSO EXTRAORDINÁRIO. CONSTITUCIONAL. ADMINISTRATIVO E PREVIDENCIÁRIO. ATIVIDADE INSALUBRE. CONTAGEM DO TEMPO DE SERVIÇO PARA FINS DE APOSENTADORIA. PERÍODO ANTERIOR À SUPERVENIÊNCIA DO REGIME JURÍDICO ÚNICO. </w:t>
      </w:r>
    </w:p>
    <w:p w14:paraId="2E91126D" w14:textId="77777777" w:rsidR="00712FD6" w:rsidRPr="00B33762" w:rsidRDefault="00712FD6" w:rsidP="00712FD6">
      <w:pPr>
        <w:ind w:left="4254"/>
        <w:jc w:val="both"/>
        <w:rPr>
          <w:rFonts w:asciiTheme="minorHAnsi" w:hAnsiTheme="minorHAnsi" w:cstheme="minorHAnsi"/>
          <w:sz w:val="22"/>
        </w:rPr>
      </w:pPr>
      <w:r w:rsidRPr="00B33762">
        <w:rPr>
          <w:rFonts w:asciiTheme="minorHAnsi" w:hAnsiTheme="minorHAnsi" w:cstheme="minorHAnsi"/>
          <w:sz w:val="22"/>
        </w:rPr>
        <w:t xml:space="preserve">1. Atividade insalubre, perigosa ou penosa. Contagem do tempo de serviço para fins de aposentadoria. Possibilidade. </w:t>
      </w:r>
      <w:r w:rsidRPr="00B33762">
        <w:rPr>
          <w:rFonts w:asciiTheme="minorHAnsi" w:hAnsiTheme="minorHAnsi" w:cstheme="minorHAnsi"/>
          <w:sz w:val="22"/>
        </w:rPr>
        <w:lastRenderedPageBreak/>
        <w:t xml:space="preserve">O tempo de serviço exercido alternadamente em atividade que seja ou venha a ser considerada perigosa, insalubre ou penosa é somado, após a respectiva conversão, segundo critérios de equivalência fixados pelo MPAS, para efeito de qualquer espécie de aposentadoria. Legislação previdenciária vigente à época da prestação laboral: Consolidação das Leis da Previdência Social, artigo 35, § 2º. </w:t>
      </w:r>
    </w:p>
    <w:p w14:paraId="0E7CBBFD" w14:textId="77777777" w:rsidR="00712FD6" w:rsidRPr="00B33762" w:rsidRDefault="00712FD6" w:rsidP="00712FD6">
      <w:pPr>
        <w:ind w:left="4254"/>
        <w:jc w:val="both"/>
        <w:rPr>
          <w:rFonts w:asciiTheme="minorHAnsi" w:hAnsiTheme="minorHAnsi" w:cstheme="minorHAnsi"/>
          <w:sz w:val="22"/>
        </w:rPr>
      </w:pPr>
      <w:r w:rsidRPr="00B33762">
        <w:rPr>
          <w:rFonts w:asciiTheme="minorHAnsi" w:hAnsiTheme="minorHAnsi" w:cstheme="minorHAnsi"/>
          <w:sz w:val="22"/>
        </w:rPr>
        <w:t xml:space="preserve">2. Superveniência do Regime Jurídico Único: novo regime jurídico que, apesar de prever a edição de lei específica para regulamentar a concessão de aposentadoria para os agentes públicos que exercerem atividade em condições insalubres, perigosas ou penosas, não desconsiderou nem desqualificou o tempo de serviço prestado nos moldes da legislação anterior (Lei n. 8.112/90, artigo 103, V). Agravo regimental não provido. </w:t>
      </w:r>
    </w:p>
    <w:p w14:paraId="62448AF6" w14:textId="77777777" w:rsidR="00712FD6" w:rsidRPr="00712FD6" w:rsidRDefault="00712FD6" w:rsidP="00712FD6">
      <w:pPr>
        <w:ind w:left="4254"/>
        <w:jc w:val="both"/>
        <w:rPr>
          <w:b/>
        </w:rPr>
      </w:pPr>
      <w:r w:rsidRPr="00712FD6">
        <w:rPr>
          <w:rFonts w:asciiTheme="minorHAnsi" w:hAnsiTheme="minorHAnsi" w:cstheme="minorHAnsi"/>
          <w:b/>
          <w:sz w:val="22"/>
        </w:rPr>
        <w:t xml:space="preserve">(STF, </w:t>
      </w:r>
      <w:proofErr w:type="spellStart"/>
      <w:r w:rsidRPr="00712FD6">
        <w:rPr>
          <w:rFonts w:asciiTheme="minorHAnsi" w:hAnsiTheme="minorHAnsi" w:cstheme="minorHAnsi"/>
          <w:b/>
          <w:sz w:val="22"/>
        </w:rPr>
        <w:t>AgRg</w:t>
      </w:r>
      <w:proofErr w:type="spellEnd"/>
      <w:r w:rsidRPr="00712FD6">
        <w:rPr>
          <w:rFonts w:asciiTheme="minorHAnsi" w:hAnsiTheme="minorHAnsi" w:cstheme="minorHAnsi"/>
          <w:b/>
          <w:sz w:val="22"/>
        </w:rPr>
        <w:t xml:space="preserve"> no RE n. 431.200, 1ª Turma, Min. Eros Grau, julgado em 29/03/2005).</w:t>
      </w:r>
    </w:p>
    <w:p w14:paraId="7A93E617" w14:textId="77777777" w:rsidR="00712FD6" w:rsidRPr="00712FD6" w:rsidRDefault="00712FD6" w:rsidP="00712FD6">
      <w:pPr>
        <w:jc w:val="both"/>
        <w:rPr>
          <w:b/>
        </w:rPr>
      </w:pPr>
    </w:p>
    <w:p w14:paraId="16EF01AF" w14:textId="77777777" w:rsidR="00712FD6" w:rsidRDefault="00712FD6" w:rsidP="00712FD6">
      <w:pPr>
        <w:jc w:val="both"/>
      </w:pPr>
      <w:r>
        <w:t xml:space="preserve"> </w:t>
      </w:r>
      <w:r>
        <w:tab/>
      </w:r>
      <w:r>
        <w:tab/>
      </w:r>
      <w:r>
        <w:tab/>
      </w:r>
      <w:r>
        <w:tab/>
      </w:r>
      <w:r>
        <w:tab/>
      </w:r>
      <w:r w:rsidRPr="003056E1">
        <w:t>Igualmente é o posicionamento da Terceira Seção do Superior Tribunal de Justiça:</w:t>
      </w:r>
    </w:p>
    <w:p w14:paraId="6A205DD4" w14:textId="77777777" w:rsidR="00712FD6" w:rsidRPr="00B33762" w:rsidRDefault="00712FD6" w:rsidP="00712FD6">
      <w:pPr>
        <w:jc w:val="both"/>
      </w:pPr>
    </w:p>
    <w:p w14:paraId="76BC8440" w14:textId="77777777" w:rsidR="00712FD6" w:rsidRPr="00712FD6" w:rsidRDefault="00712FD6" w:rsidP="00712FD6">
      <w:pPr>
        <w:ind w:left="4254"/>
        <w:jc w:val="both"/>
        <w:rPr>
          <w:rFonts w:asciiTheme="minorHAnsi" w:hAnsiTheme="minorHAnsi" w:cstheme="minorHAnsi"/>
          <w:b/>
          <w:sz w:val="22"/>
        </w:rPr>
      </w:pPr>
      <w:r w:rsidRPr="00712FD6">
        <w:rPr>
          <w:rFonts w:asciiTheme="minorHAnsi" w:hAnsiTheme="minorHAnsi" w:cstheme="minorHAnsi"/>
          <w:b/>
          <w:sz w:val="22"/>
        </w:rPr>
        <w:t>EMBARGOS DE DIVERGÊNCIA. RECURSO ESPECIAL. PREVIDENCIÁRIO. APOSENTADORIA POR TEMPO DE SERVIÇO. CONVERSÃO DE TEMPO ESPECIAL. POSSIBILIDADE.</w:t>
      </w:r>
    </w:p>
    <w:p w14:paraId="392A7D37" w14:textId="77777777" w:rsidR="00712FD6" w:rsidRPr="00B33762" w:rsidRDefault="00712FD6" w:rsidP="00712FD6">
      <w:pPr>
        <w:ind w:left="4254"/>
        <w:jc w:val="both"/>
        <w:rPr>
          <w:rFonts w:asciiTheme="minorHAnsi" w:hAnsiTheme="minorHAnsi" w:cstheme="minorHAnsi"/>
          <w:sz w:val="22"/>
        </w:rPr>
      </w:pPr>
      <w:r w:rsidRPr="00B33762">
        <w:rPr>
          <w:rFonts w:asciiTheme="minorHAnsi" w:hAnsiTheme="minorHAnsi" w:cstheme="minorHAnsi"/>
          <w:sz w:val="22"/>
        </w:rPr>
        <w:t xml:space="preserve">Segundo precedentes, “o segurado que presta serviço em condições especiais, nos termos da legislação então vigente, e que teria direito por isso à aposentadoria especial, faz jus ao cômputo do tempo nos moldes previstos à época em que realizada a atividade. Isso se verifica à medida em que se trabalha. Assim, eventual alteração no regime ocorrida posteriormente, mesmo que não mais reconheça aquela atividade como especial, não retira do trabalhador o direito à contagem de serviço na forma anterior, porque já inserida em seu patrimônio jurídico." (Precedente: </w:t>
      </w:r>
      <w:proofErr w:type="spellStart"/>
      <w:r w:rsidRPr="00B33762">
        <w:rPr>
          <w:rFonts w:asciiTheme="minorHAnsi" w:hAnsiTheme="minorHAnsi" w:cstheme="minorHAnsi"/>
          <w:sz w:val="22"/>
        </w:rPr>
        <w:t>Resp</w:t>
      </w:r>
      <w:proofErr w:type="spellEnd"/>
      <w:r w:rsidRPr="00B33762">
        <w:rPr>
          <w:rFonts w:asciiTheme="minorHAnsi" w:hAnsiTheme="minorHAnsi" w:cstheme="minorHAnsi"/>
          <w:sz w:val="22"/>
        </w:rPr>
        <w:t xml:space="preserve"> 392.833/RN) Embargos rejeitados. </w:t>
      </w:r>
    </w:p>
    <w:p w14:paraId="2E128B76" w14:textId="77777777" w:rsidR="00712FD6" w:rsidRPr="00712FD6" w:rsidRDefault="00712FD6" w:rsidP="00712FD6">
      <w:pPr>
        <w:ind w:left="4254"/>
        <w:jc w:val="both"/>
        <w:rPr>
          <w:b/>
        </w:rPr>
      </w:pPr>
      <w:r w:rsidRPr="00712FD6">
        <w:rPr>
          <w:rFonts w:asciiTheme="minorHAnsi" w:hAnsiTheme="minorHAnsi" w:cstheme="minorHAnsi"/>
          <w:b/>
          <w:sz w:val="22"/>
        </w:rPr>
        <w:t xml:space="preserve">(STJ, </w:t>
      </w:r>
      <w:proofErr w:type="spellStart"/>
      <w:r w:rsidRPr="00712FD6">
        <w:rPr>
          <w:rFonts w:asciiTheme="minorHAnsi" w:hAnsiTheme="minorHAnsi" w:cstheme="minorHAnsi"/>
          <w:b/>
          <w:sz w:val="22"/>
        </w:rPr>
        <w:t>EREsp</w:t>
      </w:r>
      <w:proofErr w:type="spellEnd"/>
      <w:r w:rsidRPr="00712FD6">
        <w:rPr>
          <w:rFonts w:asciiTheme="minorHAnsi" w:hAnsiTheme="minorHAnsi" w:cstheme="minorHAnsi"/>
          <w:b/>
          <w:sz w:val="22"/>
        </w:rPr>
        <w:t xml:space="preserve"> n. 345554/PB, 3ª Seção, Ministro José Arnaldo da Fonseca, julgado em 11/02/2004, sem grifo no original).</w:t>
      </w:r>
    </w:p>
    <w:p w14:paraId="187CF799" w14:textId="77777777" w:rsidR="00712FD6" w:rsidRPr="00712FD6" w:rsidRDefault="00712FD6" w:rsidP="00712FD6">
      <w:pPr>
        <w:jc w:val="both"/>
        <w:rPr>
          <w:b/>
        </w:rPr>
      </w:pPr>
    </w:p>
    <w:p w14:paraId="0D33783C" w14:textId="77777777" w:rsidR="00712FD6" w:rsidRDefault="00712FD6" w:rsidP="00712FD6">
      <w:pPr>
        <w:jc w:val="both"/>
      </w:pPr>
      <w:r>
        <w:t xml:space="preserve"> </w:t>
      </w:r>
      <w:r>
        <w:tab/>
      </w:r>
      <w:r>
        <w:tab/>
      </w:r>
      <w:r>
        <w:tab/>
      </w:r>
      <w:r>
        <w:tab/>
      </w:r>
      <w:r>
        <w:tab/>
      </w:r>
      <w:r w:rsidRPr="003056E1">
        <w:t xml:space="preserve">Referido posicionamento passou a ter expressa previsão legislativa com a edição do Decreto n.º 4.827/2003, o qual alterou a redação do art. 70, §1º, do Decreto n.º 3.048/99, </w:t>
      </w:r>
      <w:r w:rsidRPr="003056E1">
        <w:rPr>
          <w:i/>
        </w:rPr>
        <w:t xml:space="preserve">in </w:t>
      </w:r>
      <w:proofErr w:type="spellStart"/>
      <w:r w:rsidRPr="003056E1">
        <w:rPr>
          <w:i/>
        </w:rPr>
        <w:t>verbis</w:t>
      </w:r>
      <w:proofErr w:type="spellEnd"/>
      <w:r w:rsidRPr="003056E1">
        <w:t>:</w:t>
      </w:r>
    </w:p>
    <w:p w14:paraId="0A984C80" w14:textId="77777777" w:rsidR="00712FD6" w:rsidRPr="003056E1" w:rsidRDefault="00712FD6" w:rsidP="00712FD6">
      <w:pPr>
        <w:jc w:val="both"/>
      </w:pPr>
    </w:p>
    <w:p w14:paraId="0FBB6E8B" w14:textId="77777777" w:rsidR="00712FD6" w:rsidRPr="00B33762" w:rsidRDefault="00712FD6" w:rsidP="00712FD6">
      <w:pPr>
        <w:ind w:left="4254"/>
        <w:jc w:val="both"/>
        <w:rPr>
          <w:rFonts w:asciiTheme="minorHAnsi" w:hAnsiTheme="minorHAnsi" w:cstheme="minorHAnsi"/>
          <w:sz w:val="22"/>
        </w:rPr>
      </w:pPr>
      <w:r>
        <w:rPr>
          <w:rFonts w:asciiTheme="minorHAnsi" w:hAnsiTheme="minorHAnsi" w:cstheme="minorHAnsi"/>
          <w:sz w:val="22"/>
        </w:rPr>
        <w:t>“</w:t>
      </w:r>
      <w:r w:rsidRPr="00B33762">
        <w:rPr>
          <w:rFonts w:asciiTheme="minorHAnsi" w:hAnsiTheme="minorHAnsi" w:cstheme="minorHAnsi"/>
          <w:sz w:val="22"/>
        </w:rPr>
        <w:t>Art. 70. [...]</w:t>
      </w:r>
    </w:p>
    <w:p w14:paraId="248C8C23" w14:textId="29015839" w:rsidR="00712FD6" w:rsidRPr="00B33762" w:rsidRDefault="00712FD6" w:rsidP="00712FD6">
      <w:pPr>
        <w:ind w:left="4254"/>
        <w:jc w:val="both"/>
        <w:rPr>
          <w:rFonts w:asciiTheme="minorHAnsi" w:hAnsiTheme="minorHAnsi" w:cstheme="minorHAnsi"/>
          <w:sz w:val="22"/>
          <w:u w:val="single"/>
        </w:rPr>
      </w:pPr>
      <w:r w:rsidRPr="00B33762">
        <w:rPr>
          <w:rFonts w:asciiTheme="minorHAnsi" w:hAnsiTheme="minorHAnsi" w:cstheme="minorHAnsi"/>
          <w:sz w:val="22"/>
        </w:rPr>
        <w:t xml:space="preserve">§ 1° - </w:t>
      </w:r>
      <w:proofErr w:type="gramStart"/>
      <w:r w:rsidRPr="00B33762">
        <w:rPr>
          <w:rFonts w:asciiTheme="minorHAnsi" w:hAnsiTheme="minorHAnsi" w:cstheme="minorHAnsi"/>
          <w:sz w:val="22"/>
          <w:u w:val="single"/>
        </w:rPr>
        <w:t>A caracterização e a comprovação do tempo de atividade sob condições especiais obedecerá</w:t>
      </w:r>
      <w:proofErr w:type="gramEnd"/>
      <w:r w:rsidRPr="00B33762">
        <w:rPr>
          <w:rFonts w:asciiTheme="minorHAnsi" w:hAnsiTheme="minorHAnsi" w:cstheme="minorHAnsi"/>
          <w:sz w:val="22"/>
          <w:u w:val="single"/>
        </w:rPr>
        <w:t xml:space="preserve"> ao disposto na legislação em vigor na época da prestação do serviço</w:t>
      </w:r>
      <w:r>
        <w:rPr>
          <w:rFonts w:asciiTheme="minorHAnsi" w:hAnsiTheme="minorHAnsi" w:cstheme="minorHAnsi"/>
          <w:sz w:val="22"/>
          <w:u w:val="single"/>
        </w:rPr>
        <w:t>.</w:t>
      </w:r>
      <w:r w:rsidRPr="00B33762">
        <w:rPr>
          <w:rFonts w:asciiTheme="minorHAnsi" w:hAnsiTheme="minorHAnsi" w:cstheme="minorHAnsi"/>
          <w:sz w:val="22"/>
          <w:u w:val="single"/>
        </w:rPr>
        <w:t xml:space="preserve"> </w:t>
      </w:r>
      <w:r w:rsidRPr="00B33762">
        <w:rPr>
          <w:rFonts w:asciiTheme="minorHAnsi" w:hAnsiTheme="minorHAnsi" w:cstheme="minorHAnsi"/>
          <w:sz w:val="22"/>
        </w:rPr>
        <w:t>“</w:t>
      </w:r>
    </w:p>
    <w:p w14:paraId="3EE8D2B0" w14:textId="77777777" w:rsidR="00712FD6" w:rsidRPr="00543621" w:rsidRDefault="00712FD6" w:rsidP="00712FD6">
      <w:pPr>
        <w:jc w:val="both"/>
        <w:rPr>
          <w:spacing w:val="2"/>
          <w:szCs w:val="30"/>
        </w:rPr>
      </w:pPr>
      <w:r>
        <w:rPr>
          <w:spacing w:val="2"/>
          <w:szCs w:val="30"/>
        </w:rPr>
        <w:lastRenderedPageBreak/>
        <w:tab/>
      </w:r>
      <w:r>
        <w:rPr>
          <w:spacing w:val="2"/>
          <w:szCs w:val="30"/>
        </w:rPr>
        <w:tab/>
      </w:r>
      <w:r>
        <w:rPr>
          <w:spacing w:val="2"/>
          <w:szCs w:val="30"/>
        </w:rPr>
        <w:tab/>
      </w:r>
      <w:r>
        <w:rPr>
          <w:spacing w:val="2"/>
          <w:szCs w:val="30"/>
        </w:rPr>
        <w:tab/>
      </w:r>
      <w:r>
        <w:rPr>
          <w:spacing w:val="2"/>
          <w:szCs w:val="30"/>
        </w:rPr>
        <w:tab/>
      </w:r>
      <w:r w:rsidRPr="00377955">
        <w:rPr>
          <w:spacing w:val="2"/>
          <w:szCs w:val="30"/>
        </w:rPr>
        <w:t xml:space="preserve">Desse modo, </w:t>
      </w:r>
      <w:r w:rsidRPr="00FC5DCE">
        <w:rPr>
          <w:b/>
          <w:spacing w:val="2"/>
          <w:szCs w:val="30"/>
          <w:u w:val="single"/>
        </w:rPr>
        <w:t>uma vez prestado o serviço sob a égide de legislação que o ampara, o segurado adquire o direito à contagem como tal,</w:t>
      </w:r>
      <w:r w:rsidRPr="00FC5DCE">
        <w:rPr>
          <w:b/>
          <w:spacing w:val="2"/>
          <w:szCs w:val="30"/>
        </w:rPr>
        <w:t xml:space="preserve"> </w:t>
      </w:r>
      <w:r w:rsidRPr="00377955">
        <w:rPr>
          <w:spacing w:val="2"/>
          <w:szCs w:val="30"/>
        </w:rPr>
        <w:t xml:space="preserve">bem como à comprovação das condições de trabalho na forma então exigida, </w:t>
      </w:r>
      <w:r w:rsidRPr="00FC5DCE">
        <w:rPr>
          <w:b/>
          <w:spacing w:val="2"/>
          <w:szCs w:val="30"/>
          <w:u w:val="single"/>
        </w:rPr>
        <w:t>não se aplicando retroativamente uma lei nova que venha a estabelecer restrições à admissão do tempo de serviço especial.</w:t>
      </w:r>
      <w:r w:rsidRPr="00543621">
        <w:rPr>
          <w:spacing w:val="2"/>
          <w:szCs w:val="30"/>
        </w:rPr>
        <w:t xml:space="preserve"> </w:t>
      </w:r>
      <w:r>
        <w:rPr>
          <w:spacing w:val="2"/>
          <w:szCs w:val="30"/>
        </w:rPr>
        <w:t>Nesse Sentido, o entendimento do STJ:</w:t>
      </w:r>
    </w:p>
    <w:p w14:paraId="7283C98B" w14:textId="77777777" w:rsidR="00712FD6" w:rsidRDefault="00712FD6" w:rsidP="00712FD6">
      <w:pPr>
        <w:jc w:val="both"/>
        <w:rPr>
          <w:rFonts w:asciiTheme="minorHAnsi" w:hAnsiTheme="minorHAnsi" w:cstheme="minorHAnsi"/>
          <w:spacing w:val="2"/>
          <w:sz w:val="22"/>
          <w:szCs w:val="30"/>
        </w:rPr>
      </w:pPr>
    </w:p>
    <w:p w14:paraId="04E777B8" w14:textId="33A24026" w:rsidR="00712FD6" w:rsidRPr="00712FD6" w:rsidRDefault="00712FD6" w:rsidP="00712FD6">
      <w:pPr>
        <w:ind w:left="4254"/>
        <w:jc w:val="both"/>
        <w:rPr>
          <w:rFonts w:asciiTheme="minorHAnsi" w:hAnsiTheme="minorHAnsi" w:cstheme="minorHAnsi"/>
          <w:b/>
          <w:spacing w:val="2"/>
          <w:sz w:val="22"/>
          <w:szCs w:val="30"/>
        </w:rPr>
      </w:pPr>
      <w:r w:rsidRPr="00712FD6">
        <w:rPr>
          <w:rFonts w:asciiTheme="minorHAnsi" w:hAnsiTheme="minorHAnsi" w:cstheme="minorHAnsi"/>
          <w:b/>
          <w:spacing w:val="2"/>
          <w:sz w:val="22"/>
          <w:szCs w:val="30"/>
        </w:rPr>
        <w:t xml:space="preserve">PREVIDENCIÁRIO – APOSENTADORIA POR TEMPO DE CONTRIBUIÇÃO – TEMPO DE SERVIÇO SUJEITO A CONDIÇÕES INSALUBRES/PERIGOSAS - AGENTE NOCIVO: GLP (GÁS LIQUEFEITO DE PETRÓLEO) – DIREITO ADQUIRIDO À FORMA DE CONTAGEM DO TEMPO – DECRETOS Nº 53.831/64, 2.172/97 E 3.048/99 – CONVERSÃO – TEMPO DE SERVIÇO RURAL (JANEIRO/65 A DEZEMBRO/79) – AVERBAÇÃO – REGISTRO CIVIL – INÍCIO RAZOÁVEL DE PROVA MATERIAL, CORROBORADA PELA PROVA TESTEMUNHAL – ART. 55, § 3º E ART. 106 DA LEI 8.213/91 – SÚMULAS 27 DO TRF/1ª REGIÃO E 149 DO STJ – CORREÇÃO MONETÁRIA – JUROS – HONORÁRIOS – APELAÇÃO E REMESSA OFICIAL IMPROVIDAS. </w:t>
      </w:r>
    </w:p>
    <w:p w14:paraId="3EE86FC9" w14:textId="77777777" w:rsidR="00712FD6" w:rsidRDefault="00712FD6" w:rsidP="00712FD6">
      <w:pPr>
        <w:ind w:left="4254"/>
        <w:jc w:val="both"/>
        <w:rPr>
          <w:rFonts w:asciiTheme="minorHAnsi" w:hAnsiTheme="minorHAnsi" w:cstheme="minorHAnsi"/>
          <w:spacing w:val="2"/>
          <w:sz w:val="22"/>
          <w:szCs w:val="30"/>
        </w:rPr>
      </w:pPr>
      <w:r w:rsidRPr="00377955">
        <w:rPr>
          <w:rFonts w:asciiTheme="minorHAnsi" w:hAnsiTheme="minorHAnsi" w:cstheme="minorHAnsi"/>
          <w:spacing w:val="2"/>
          <w:sz w:val="22"/>
          <w:szCs w:val="30"/>
        </w:rPr>
        <w:t>“O segurado que presta serviço em condições especiais, nos termos da legislação então vigente, e que teria direito por isso à aposentadoria especial, faz jus ao cômputo do tempo nos moldes previstos à época em que realizada a atividade. Isso se verifica à medida em que se trabalha. Assim, eventual alteração no regime ocorrida posteriormente, mesmo que não mais reconheça aquela atividade como especial, não retira do trabalhador o direito à contagem do tempo de serviço na forma anterior, porque já inserida em seu patrimônio jurídico” (STJ; RESP 425660/SC; DJ 05/08/2002 PG:407; Relator Min. FELIX FISCHER).</w:t>
      </w:r>
    </w:p>
    <w:p w14:paraId="761556B8" w14:textId="77777777" w:rsidR="00712FD6" w:rsidRDefault="00712FD6" w:rsidP="00712FD6">
      <w:pPr>
        <w:ind w:left="4254"/>
        <w:jc w:val="both"/>
        <w:rPr>
          <w:rFonts w:asciiTheme="minorHAnsi" w:hAnsiTheme="minorHAnsi" w:cstheme="minorHAnsi"/>
          <w:spacing w:val="2"/>
          <w:sz w:val="22"/>
          <w:szCs w:val="30"/>
        </w:rPr>
      </w:pPr>
      <w:r>
        <w:rPr>
          <w:rFonts w:asciiTheme="minorHAnsi" w:hAnsiTheme="minorHAnsi" w:cstheme="minorHAnsi"/>
          <w:spacing w:val="2"/>
          <w:sz w:val="22"/>
          <w:szCs w:val="30"/>
        </w:rPr>
        <w:t>(...)</w:t>
      </w:r>
    </w:p>
    <w:p w14:paraId="2BACD5D8" w14:textId="77777777" w:rsidR="00712FD6" w:rsidRPr="00712FD6" w:rsidRDefault="00712FD6" w:rsidP="00712FD6">
      <w:pPr>
        <w:ind w:left="4254"/>
        <w:jc w:val="both"/>
        <w:rPr>
          <w:rFonts w:asciiTheme="minorHAnsi" w:hAnsiTheme="minorHAnsi" w:cstheme="minorHAnsi"/>
          <w:b/>
          <w:spacing w:val="2"/>
          <w:sz w:val="22"/>
          <w:szCs w:val="30"/>
        </w:rPr>
      </w:pPr>
      <w:r w:rsidRPr="00712FD6">
        <w:rPr>
          <w:rFonts w:asciiTheme="minorHAnsi" w:hAnsiTheme="minorHAnsi" w:cstheme="minorHAnsi"/>
          <w:b/>
          <w:spacing w:val="2"/>
          <w:sz w:val="22"/>
          <w:szCs w:val="30"/>
        </w:rPr>
        <w:t xml:space="preserve">(STJ - RECURSO ESPECIAL Nº 1.089.093 - MG (2008/0205445-4 </w:t>
      </w:r>
      <w:proofErr w:type="gramStart"/>
      <w:r w:rsidRPr="00712FD6">
        <w:rPr>
          <w:rFonts w:asciiTheme="minorHAnsi" w:hAnsiTheme="minorHAnsi" w:cstheme="minorHAnsi"/>
          <w:b/>
          <w:spacing w:val="2"/>
          <w:sz w:val="22"/>
          <w:szCs w:val="30"/>
        </w:rPr>
        <w:t>-  RELATOR</w:t>
      </w:r>
      <w:proofErr w:type="gramEnd"/>
      <w:r w:rsidRPr="00712FD6">
        <w:rPr>
          <w:rFonts w:asciiTheme="minorHAnsi" w:hAnsiTheme="minorHAnsi" w:cstheme="minorHAnsi"/>
          <w:b/>
          <w:spacing w:val="2"/>
          <w:sz w:val="22"/>
          <w:szCs w:val="30"/>
        </w:rPr>
        <w:t xml:space="preserve"> : MINISTRO JORGE MUSSI – 04/04/2011)</w:t>
      </w:r>
    </w:p>
    <w:p w14:paraId="209482D5" w14:textId="77777777" w:rsidR="00712FD6" w:rsidRPr="00712FD6" w:rsidRDefault="00712FD6" w:rsidP="00712FD6">
      <w:pPr>
        <w:jc w:val="both"/>
        <w:rPr>
          <w:b/>
        </w:rPr>
      </w:pPr>
      <w:r w:rsidRPr="00712FD6">
        <w:rPr>
          <w:b/>
          <w:u w:val="single"/>
        </w:rPr>
        <w:t xml:space="preserve"> </w:t>
      </w:r>
    </w:p>
    <w:p w14:paraId="7C6BE42A" w14:textId="4A62A627" w:rsidR="00712FD6" w:rsidRDefault="00712FD6" w:rsidP="00712FD6">
      <w:pPr>
        <w:jc w:val="both"/>
      </w:pPr>
      <w:r>
        <w:t xml:space="preserve"> </w:t>
      </w:r>
      <w:r>
        <w:tab/>
      </w:r>
      <w:r>
        <w:tab/>
      </w:r>
      <w:r>
        <w:tab/>
      </w:r>
      <w:r>
        <w:tab/>
      </w:r>
      <w:r>
        <w:tab/>
      </w:r>
      <w:r w:rsidRPr="003056E1">
        <w:t xml:space="preserve">Feita essa consideração e tendo em vista a diversidade de diplomas legais que se sucederam na disciplina da matéria, necessário, inicialmente, definir qual a legislação aplicável ao presente caso, ou seja, qual a legislação vigente quando da prestação da atividade pela </w:t>
      </w:r>
      <w:r w:rsidR="00EB1931" w:rsidRPr="00EB1931">
        <w:rPr>
          <w:b/>
        </w:rPr>
        <w:t>Requerente</w:t>
      </w:r>
      <w:r w:rsidRPr="003056E1">
        <w:t>.</w:t>
      </w:r>
    </w:p>
    <w:p w14:paraId="521D27B4" w14:textId="77777777" w:rsidR="00712FD6" w:rsidRPr="003056E1" w:rsidRDefault="00712FD6" w:rsidP="00712FD6">
      <w:pPr>
        <w:jc w:val="both"/>
      </w:pPr>
    </w:p>
    <w:p w14:paraId="4388F563" w14:textId="77777777" w:rsidR="00712FD6" w:rsidRDefault="00712FD6" w:rsidP="00712FD6">
      <w:pPr>
        <w:jc w:val="both"/>
      </w:pPr>
      <w:r>
        <w:t xml:space="preserve"> </w:t>
      </w:r>
      <w:r>
        <w:tab/>
      </w:r>
      <w:r>
        <w:tab/>
      </w:r>
      <w:r>
        <w:tab/>
      </w:r>
      <w:r>
        <w:tab/>
      </w:r>
      <w:r>
        <w:tab/>
      </w:r>
      <w:r w:rsidRPr="003056E1">
        <w:t>Tem-se, então, a seguinte evolução legislativa quanto ao tema</w:t>
      </w:r>
      <w:r>
        <w:t xml:space="preserve"> em testilha:</w:t>
      </w:r>
    </w:p>
    <w:p w14:paraId="783ABE5D" w14:textId="77777777" w:rsidR="00712FD6" w:rsidRPr="003056E1" w:rsidRDefault="00712FD6" w:rsidP="00712FD6">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606"/>
      </w:tblGrid>
      <w:tr w:rsidR="00712FD6" w:rsidRPr="00FC5DCE" w14:paraId="40353432" w14:textId="77777777" w:rsidTr="00887E06">
        <w:trPr>
          <w:jc w:val="center"/>
        </w:trPr>
        <w:tc>
          <w:tcPr>
            <w:tcW w:w="4498" w:type="dxa"/>
            <w:shd w:val="clear" w:color="auto" w:fill="auto"/>
          </w:tcPr>
          <w:p w14:paraId="00A5E91B" w14:textId="77777777" w:rsidR="00712FD6" w:rsidRPr="00FC5DCE" w:rsidRDefault="00712FD6" w:rsidP="00FC5DCE">
            <w:pPr>
              <w:jc w:val="center"/>
              <w:rPr>
                <w:b/>
                <w:sz w:val="22"/>
              </w:rPr>
            </w:pPr>
            <w:r w:rsidRPr="00FC5DCE">
              <w:rPr>
                <w:b/>
                <w:sz w:val="22"/>
              </w:rPr>
              <w:t>PERÍODO TRABALHADO</w:t>
            </w:r>
          </w:p>
        </w:tc>
        <w:tc>
          <w:tcPr>
            <w:tcW w:w="4606" w:type="dxa"/>
            <w:shd w:val="clear" w:color="auto" w:fill="auto"/>
          </w:tcPr>
          <w:p w14:paraId="77EC52E6" w14:textId="77777777" w:rsidR="00712FD6" w:rsidRPr="00FC5DCE" w:rsidRDefault="00712FD6" w:rsidP="00FC5DCE">
            <w:pPr>
              <w:jc w:val="center"/>
              <w:rPr>
                <w:b/>
                <w:sz w:val="22"/>
              </w:rPr>
            </w:pPr>
            <w:r w:rsidRPr="00FC5DCE">
              <w:rPr>
                <w:b/>
                <w:sz w:val="22"/>
              </w:rPr>
              <w:t>ENQUADRAMENTO</w:t>
            </w:r>
          </w:p>
        </w:tc>
      </w:tr>
      <w:tr w:rsidR="00712FD6" w:rsidRPr="00C0073F" w14:paraId="0EB40599" w14:textId="77777777" w:rsidTr="00887E06">
        <w:trPr>
          <w:jc w:val="center"/>
        </w:trPr>
        <w:tc>
          <w:tcPr>
            <w:tcW w:w="4498" w:type="dxa"/>
            <w:shd w:val="clear" w:color="auto" w:fill="auto"/>
          </w:tcPr>
          <w:p w14:paraId="54204418" w14:textId="77777777" w:rsidR="00712FD6" w:rsidRPr="00C0073F" w:rsidRDefault="00712FD6" w:rsidP="00712FD6">
            <w:pPr>
              <w:jc w:val="both"/>
              <w:rPr>
                <w:sz w:val="22"/>
              </w:rPr>
            </w:pPr>
            <w:r w:rsidRPr="00C0073F">
              <w:rPr>
                <w:sz w:val="22"/>
              </w:rPr>
              <w:t>Até 28/04/1995</w:t>
            </w:r>
          </w:p>
        </w:tc>
        <w:tc>
          <w:tcPr>
            <w:tcW w:w="4606" w:type="dxa"/>
            <w:shd w:val="clear" w:color="auto" w:fill="auto"/>
          </w:tcPr>
          <w:p w14:paraId="74E13611" w14:textId="77777777" w:rsidR="00712FD6" w:rsidRPr="00C0073F" w:rsidRDefault="00712FD6" w:rsidP="00712FD6">
            <w:pPr>
              <w:jc w:val="both"/>
              <w:rPr>
                <w:sz w:val="22"/>
              </w:rPr>
            </w:pPr>
            <w:r w:rsidRPr="00C0073F">
              <w:rPr>
                <w:sz w:val="22"/>
              </w:rPr>
              <w:t xml:space="preserve">Quadro Anexo ao Decreto n° 53.831, de 1964. Anexos I e II do RBPS, aprovado pelo </w:t>
            </w:r>
            <w:r w:rsidRPr="00C0073F">
              <w:rPr>
                <w:sz w:val="22"/>
              </w:rPr>
              <w:lastRenderedPageBreak/>
              <w:t>Decreto 83.080 de 1979.</w:t>
            </w:r>
          </w:p>
          <w:p w14:paraId="7EE412D9" w14:textId="77777777" w:rsidR="00712FD6" w:rsidRPr="00C0073F" w:rsidRDefault="00712FD6" w:rsidP="00712FD6">
            <w:pPr>
              <w:jc w:val="both"/>
              <w:rPr>
                <w:sz w:val="22"/>
              </w:rPr>
            </w:pPr>
            <w:r w:rsidRPr="00C0073F">
              <w:rPr>
                <w:sz w:val="22"/>
              </w:rPr>
              <w:t>Sem Exigência de Laudo Técnico, exceto para ruído (nível de pressão sonora elevado).</w:t>
            </w:r>
          </w:p>
        </w:tc>
      </w:tr>
      <w:tr w:rsidR="00712FD6" w:rsidRPr="00C0073F" w14:paraId="112383D5" w14:textId="77777777" w:rsidTr="00887E06">
        <w:trPr>
          <w:jc w:val="center"/>
        </w:trPr>
        <w:tc>
          <w:tcPr>
            <w:tcW w:w="4498" w:type="dxa"/>
            <w:shd w:val="clear" w:color="auto" w:fill="auto"/>
          </w:tcPr>
          <w:p w14:paraId="2B476E50" w14:textId="77777777" w:rsidR="00712FD6" w:rsidRPr="00C0073F" w:rsidRDefault="00712FD6" w:rsidP="00712FD6">
            <w:pPr>
              <w:jc w:val="both"/>
              <w:rPr>
                <w:sz w:val="22"/>
              </w:rPr>
            </w:pPr>
            <w:r w:rsidRPr="00C0073F">
              <w:rPr>
                <w:sz w:val="22"/>
              </w:rPr>
              <w:lastRenderedPageBreak/>
              <w:t>De 29/04/1995 a 13/10/1996</w:t>
            </w:r>
          </w:p>
        </w:tc>
        <w:tc>
          <w:tcPr>
            <w:tcW w:w="4606" w:type="dxa"/>
            <w:shd w:val="clear" w:color="auto" w:fill="auto"/>
          </w:tcPr>
          <w:p w14:paraId="6E5FC196" w14:textId="77777777" w:rsidR="00712FD6" w:rsidRPr="00C0073F" w:rsidRDefault="00712FD6" w:rsidP="00712FD6">
            <w:pPr>
              <w:jc w:val="both"/>
              <w:rPr>
                <w:sz w:val="22"/>
              </w:rPr>
            </w:pPr>
            <w:r w:rsidRPr="00C0073F">
              <w:rPr>
                <w:sz w:val="22"/>
              </w:rPr>
              <w:t xml:space="preserve">Anexo I do Decreto 83.080 de 1979. Código </w:t>
            </w:r>
            <w:r>
              <w:rPr>
                <w:sz w:val="22"/>
              </w:rPr>
              <w:t>2</w:t>
            </w:r>
            <w:r w:rsidRPr="00C0073F">
              <w:rPr>
                <w:sz w:val="22"/>
              </w:rPr>
              <w:t>.</w:t>
            </w:r>
            <w:r>
              <w:rPr>
                <w:sz w:val="22"/>
              </w:rPr>
              <w:t>1</w:t>
            </w:r>
            <w:r w:rsidRPr="00C0073F">
              <w:rPr>
                <w:sz w:val="22"/>
              </w:rPr>
              <w:t>.</w:t>
            </w:r>
            <w:r>
              <w:rPr>
                <w:sz w:val="22"/>
              </w:rPr>
              <w:t>3</w:t>
            </w:r>
            <w:r w:rsidRPr="00C0073F">
              <w:rPr>
                <w:sz w:val="22"/>
              </w:rPr>
              <w:t xml:space="preserve"> do anexo ao Decreto n° 53.831, de 1964.</w:t>
            </w:r>
          </w:p>
          <w:p w14:paraId="6A927F1E" w14:textId="77777777" w:rsidR="00712FD6" w:rsidRPr="00C0073F" w:rsidRDefault="00712FD6" w:rsidP="00712FD6">
            <w:pPr>
              <w:jc w:val="both"/>
              <w:rPr>
                <w:sz w:val="22"/>
              </w:rPr>
            </w:pPr>
            <w:r w:rsidRPr="00C0073F">
              <w:rPr>
                <w:sz w:val="22"/>
              </w:rPr>
              <w:t>Sem Exigência de Laudo Técnico, exceto para ruído (nível de pressão sonora elevado).</w:t>
            </w:r>
          </w:p>
        </w:tc>
      </w:tr>
    </w:tbl>
    <w:p w14:paraId="1A85455E" w14:textId="77777777" w:rsidR="00712FD6" w:rsidRDefault="00712FD6" w:rsidP="00712FD6">
      <w:pPr>
        <w:jc w:val="both"/>
        <w:rPr>
          <w:i/>
          <w:color w:val="FF0000"/>
        </w:rPr>
      </w:pPr>
    </w:p>
    <w:p w14:paraId="05C2E977" w14:textId="4CBC249B" w:rsidR="00712FD6" w:rsidRDefault="00712FD6" w:rsidP="00712FD6">
      <w:pPr>
        <w:jc w:val="both"/>
      </w:pPr>
      <w:r>
        <w:t xml:space="preserve"> </w:t>
      </w:r>
      <w:r>
        <w:tab/>
      </w:r>
      <w:r>
        <w:tab/>
      </w:r>
      <w:r>
        <w:tab/>
      </w:r>
      <w:r>
        <w:tab/>
      </w:r>
      <w:r>
        <w:tab/>
        <w:t xml:space="preserve">É certo que a </w:t>
      </w:r>
      <w:r w:rsidR="00EB1931" w:rsidRPr="00EB1931">
        <w:rPr>
          <w:b/>
        </w:rPr>
        <w:t>Requerente</w:t>
      </w:r>
      <w:r>
        <w:t>,</w:t>
      </w:r>
      <w:r w:rsidRPr="006820A5">
        <w:t xml:space="preserve"> exerceu</w:t>
      </w:r>
      <w:r>
        <w:t xml:space="preserve"> desde </w:t>
      </w:r>
      <w:r w:rsidRPr="008535D6">
        <w:t>20/10/1992</w:t>
      </w:r>
      <w:r>
        <w:t xml:space="preserve"> o cargo/função de Técnico em Enfermagem,</w:t>
      </w:r>
      <w:r w:rsidRPr="006820A5">
        <w:t xml:space="preserve"> enquadra</w:t>
      </w:r>
      <w:r>
        <w:t>ndo-se portanto na categoria de exposição de</w:t>
      </w:r>
      <w:r w:rsidRPr="006820A5">
        <w:t xml:space="preserve"> agentes nocivos</w:t>
      </w:r>
      <w:r>
        <w:t xml:space="preserve">, </w:t>
      </w:r>
      <w:r w:rsidRPr="003056E1">
        <w:t>submeti</w:t>
      </w:r>
      <w:r>
        <w:t>d</w:t>
      </w:r>
      <w:r w:rsidRPr="003056E1">
        <w:t xml:space="preserve">a de modo habitual e </w:t>
      </w:r>
      <w:proofErr w:type="gramStart"/>
      <w:r w:rsidRPr="003056E1">
        <w:t xml:space="preserve">permanente, </w:t>
      </w:r>
      <w:r w:rsidRPr="006820A5">
        <w:t xml:space="preserve"> deve</w:t>
      </w:r>
      <w:r>
        <w:t>ndo</w:t>
      </w:r>
      <w:proofErr w:type="gramEnd"/>
      <w:r>
        <w:t xml:space="preserve"> </w:t>
      </w:r>
      <w:r w:rsidRPr="006820A5">
        <w:t xml:space="preserve">ser considerados os Decretos </w:t>
      </w:r>
      <w:proofErr w:type="spellStart"/>
      <w:r w:rsidRPr="006820A5">
        <w:t>nºs</w:t>
      </w:r>
      <w:proofErr w:type="spellEnd"/>
      <w:r w:rsidRPr="006820A5">
        <w:t xml:space="preserve"> 53.831/64 (Quadro Anexo - 1ª parte) e 83.080/79 (Anexo I) até 05/03/97</w:t>
      </w:r>
      <w:r>
        <w:t>.</w:t>
      </w:r>
    </w:p>
    <w:p w14:paraId="21832431" w14:textId="77777777" w:rsidR="00712FD6" w:rsidRDefault="00712FD6" w:rsidP="00712FD6">
      <w:pPr>
        <w:jc w:val="both"/>
        <w:rPr>
          <w:bCs/>
        </w:rPr>
      </w:pPr>
    </w:p>
    <w:p w14:paraId="3F103ADA" w14:textId="77777777" w:rsidR="00712FD6" w:rsidRPr="00EB1931" w:rsidRDefault="00712FD6" w:rsidP="00712FD6">
      <w:pPr>
        <w:jc w:val="both"/>
        <w:rPr>
          <w:b/>
          <w:lang w:eastAsia="en-US"/>
        </w:rPr>
      </w:pPr>
      <w:r>
        <w:rPr>
          <w:i/>
          <w:color w:val="FF0000"/>
          <w:lang w:eastAsia="en-US"/>
        </w:rPr>
        <w:t xml:space="preserve"> </w:t>
      </w:r>
      <w:r>
        <w:rPr>
          <w:i/>
          <w:color w:val="FF0000"/>
          <w:lang w:eastAsia="en-US"/>
        </w:rPr>
        <w:tab/>
      </w:r>
      <w:r>
        <w:rPr>
          <w:i/>
          <w:color w:val="FF0000"/>
          <w:lang w:eastAsia="en-US"/>
        </w:rPr>
        <w:tab/>
      </w:r>
      <w:r>
        <w:rPr>
          <w:i/>
          <w:color w:val="FF0000"/>
          <w:lang w:eastAsia="en-US"/>
        </w:rPr>
        <w:tab/>
      </w:r>
      <w:r>
        <w:rPr>
          <w:i/>
          <w:color w:val="FF0000"/>
          <w:lang w:eastAsia="en-US"/>
        </w:rPr>
        <w:tab/>
      </w:r>
      <w:r w:rsidRPr="00136AC9">
        <w:rPr>
          <w:lang w:eastAsia="en-US"/>
        </w:rPr>
        <w:t xml:space="preserve">No tocante à comprovação da exposição ao agente nocivo, cuidando-se de período precedente à vigência da Lei n.º 9.032/95, que deu nova redação aos parágrafos 3º e 4º do art. 57 da Lei de Benefícios, é suficiente que a atividade seja enquadrada nas relações dos Decretos n.º 53.831/64 ou 83.080/79, </w:t>
      </w:r>
      <w:r w:rsidRPr="00EB1931">
        <w:rPr>
          <w:b/>
          <w:u w:val="single"/>
          <w:lang w:eastAsia="en-US"/>
        </w:rPr>
        <w:t>sendo dispensável exame pericial, exceto para a atividade com exposição a ruído</w:t>
      </w:r>
      <w:r w:rsidRPr="00EB1931">
        <w:rPr>
          <w:b/>
          <w:lang w:eastAsia="en-US"/>
        </w:rPr>
        <w:t xml:space="preserve">. </w:t>
      </w:r>
    </w:p>
    <w:p w14:paraId="6CAE88DF" w14:textId="77777777" w:rsidR="00712FD6" w:rsidRDefault="00712FD6" w:rsidP="00712FD6">
      <w:pPr>
        <w:jc w:val="both"/>
        <w:rPr>
          <w:lang w:eastAsia="en-US"/>
        </w:rPr>
      </w:pPr>
    </w:p>
    <w:p w14:paraId="7EC5BE61" w14:textId="77777777" w:rsidR="00712FD6" w:rsidRPr="00136AC9" w:rsidRDefault="00712FD6" w:rsidP="00712FD6">
      <w:pPr>
        <w:jc w:val="both"/>
        <w:rPr>
          <w:lang w:eastAsia="en-US"/>
        </w:rPr>
      </w:pPr>
      <w:r>
        <w:rPr>
          <w:lang w:eastAsia="en-US"/>
        </w:rPr>
        <w:t xml:space="preserve"> </w:t>
      </w:r>
      <w:r>
        <w:rPr>
          <w:lang w:eastAsia="en-US"/>
        </w:rPr>
        <w:tab/>
      </w:r>
      <w:r>
        <w:rPr>
          <w:lang w:eastAsia="en-US"/>
        </w:rPr>
        <w:tab/>
      </w:r>
      <w:r>
        <w:rPr>
          <w:lang w:eastAsia="en-US"/>
        </w:rPr>
        <w:tab/>
      </w:r>
      <w:r>
        <w:rPr>
          <w:lang w:eastAsia="en-US"/>
        </w:rPr>
        <w:tab/>
      </w:r>
      <w:r w:rsidRPr="00136AC9">
        <w:rPr>
          <w:lang w:eastAsia="en-US"/>
        </w:rPr>
        <w:t>É que certas categorias profissionais estavam arroladas como especiais em função da atividade profissional exercida pelo trabalhador, havendo, por conseguinte, uma presunção legal de exercício em condições ambientais agressivas ou perigosas. Para essas hipóteses, o reconhecimento do tempo de serviço especial não depende da exposição efetiva aos agentes insalubres.</w:t>
      </w:r>
    </w:p>
    <w:p w14:paraId="03259AAF" w14:textId="77777777" w:rsidR="00712FD6" w:rsidRPr="00136AC9" w:rsidRDefault="00712FD6" w:rsidP="00712FD6">
      <w:pPr>
        <w:jc w:val="both"/>
        <w:rPr>
          <w:lang w:eastAsia="en-US"/>
        </w:rPr>
      </w:pPr>
    </w:p>
    <w:p w14:paraId="54ABE066" w14:textId="77777777" w:rsidR="00712FD6" w:rsidRPr="00FC5DCE" w:rsidRDefault="00712FD6" w:rsidP="00712FD6">
      <w:pPr>
        <w:jc w:val="both"/>
        <w:rPr>
          <w:lang w:eastAsia="en-US"/>
        </w:rPr>
      </w:pPr>
      <w:r w:rsidRPr="00136AC9">
        <w:rPr>
          <w:lang w:eastAsia="en-US"/>
        </w:rPr>
        <w:t xml:space="preserve"> </w:t>
      </w:r>
      <w:r w:rsidRPr="00136AC9">
        <w:rPr>
          <w:lang w:eastAsia="en-US"/>
        </w:rPr>
        <w:tab/>
      </w:r>
      <w:r w:rsidRPr="00136AC9">
        <w:rPr>
          <w:lang w:eastAsia="en-US"/>
        </w:rPr>
        <w:tab/>
      </w:r>
      <w:r w:rsidRPr="00136AC9">
        <w:rPr>
          <w:lang w:eastAsia="en-US"/>
        </w:rPr>
        <w:tab/>
      </w:r>
      <w:r w:rsidRPr="00136AC9">
        <w:rPr>
          <w:lang w:eastAsia="en-US"/>
        </w:rPr>
        <w:tab/>
        <w:t xml:space="preserve">A referida presunção legal prevaleceu até a publicação da Lei n.º 9.032/95, de 28.04.95, que, além de estabelecer a obrigatoriedade do trabalho em </w:t>
      </w:r>
      <w:r w:rsidRPr="00FC5DCE">
        <w:rPr>
          <w:lang w:eastAsia="en-US"/>
        </w:rPr>
        <w:t>condições especiais de forma permanente, não ocasional e nem intermitente, passou a exigir para a comprovação da atividade especial os formulários SB-40 e DSS-8030, o que subsistiu até o advento do Decreto nº 2.172 de 06.03.1997.</w:t>
      </w:r>
    </w:p>
    <w:p w14:paraId="60CC8511" w14:textId="77777777" w:rsidR="00712FD6" w:rsidRPr="00FC5DCE" w:rsidRDefault="00712FD6" w:rsidP="00712FD6">
      <w:pPr>
        <w:jc w:val="both"/>
        <w:rPr>
          <w:lang w:eastAsia="en-US"/>
        </w:rPr>
      </w:pPr>
    </w:p>
    <w:p w14:paraId="2119D01E" w14:textId="77777777" w:rsidR="00712FD6" w:rsidRPr="00FC5DCE" w:rsidRDefault="00712FD6" w:rsidP="00712FD6">
      <w:pPr>
        <w:jc w:val="both"/>
        <w:rPr>
          <w:lang w:eastAsia="en-US"/>
        </w:rPr>
      </w:pPr>
      <w:r w:rsidRPr="00FC5DCE">
        <w:rPr>
          <w:lang w:eastAsia="en-US"/>
        </w:rPr>
        <w:t xml:space="preserve"> </w:t>
      </w:r>
      <w:r w:rsidRPr="00FC5DCE">
        <w:rPr>
          <w:lang w:eastAsia="en-US"/>
        </w:rPr>
        <w:tab/>
      </w:r>
      <w:r w:rsidRPr="00FC5DCE">
        <w:rPr>
          <w:lang w:eastAsia="en-US"/>
        </w:rPr>
        <w:tab/>
      </w:r>
      <w:r w:rsidRPr="00FC5DCE">
        <w:rPr>
          <w:lang w:eastAsia="en-US"/>
        </w:rPr>
        <w:tab/>
      </w:r>
      <w:r w:rsidRPr="00FC5DCE">
        <w:rPr>
          <w:lang w:eastAsia="en-US"/>
        </w:rPr>
        <w:tab/>
        <w:t>Com a edição do referido decreto, que veio regulamentar a MP n.º 1.523, de 11.10.1996, convertida na Lei nº 9.528, de 10.12.97, passou-se a exigir a elaboração de laudo técnico de condições ambientais do trabalho expedido por médico do trabalho ou engenheiro de segurança do trabalho.</w:t>
      </w:r>
    </w:p>
    <w:p w14:paraId="7651DACC" w14:textId="77777777" w:rsidR="00712FD6" w:rsidRDefault="00712FD6" w:rsidP="00712FD6">
      <w:pPr>
        <w:jc w:val="both"/>
      </w:pPr>
    </w:p>
    <w:p w14:paraId="3D43C463" w14:textId="77777777" w:rsidR="00712FD6" w:rsidRPr="0069482D" w:rsidRDefault="00712FD6" w:rsidP="00712FD6">
      <w:pPr>
        <w:jc w:val="both"/>
      </w:pPr>
      <w:r>
        <w:t xml:space="preserve"> </w:t>
      </w:r>
      <w:r>
        <w:tab/>
      </w:r>
      <w:r>
        <w:tab/>
      </w:r>
      <w:r>
        <w:tab/>
      </w:r>
      <w:r>
        <w:tab/>
      </w:r>
      <w:r>
        <w:tab/>
      </w:r>
      <w:r w:rsidRPr="0069482D">
        <w:t>A jurisprudência é esclarecedora nesse sentido:</w:t>
      </w:r>
    </w:p>
    <w:p w14:paraId="6BD1E29A" w14:textId="77777777" w:rsidR="00712FD6" w:rsidRPr="0069482D" w:rsidRDefault="00712FD6" w:rsidP="00712FD6">
      <w:pPr>
        <w:jc w:val="both"/>
        <w:rPr>
          <w:rFonts w:asciiTheme="minorHAnsi" w:hAnsiTheme="minorHAnsi" w:cstheme="minorHAnsi"/>
          <w:sz w:val="22"/>
        </w:rPr>
      </w:pPr>
    </w:p>
    <w:p w14:paraId="6DEF2993" w14:textId="77777777" w:rsidR="00712FD6" w:rsidRPr="007C1633" w:rsidRDefault="00712FD6" w:rsidP="007C1633">
      <w:pPr>
        <w:ind w:left="4254"/>
        <w:jc w:val="both"/>
        <w:rPr>
          <w:rFonts w:asciiTheme="minorHAnsi" w:hAnsiTheme="minorHAnsi" w:cstheme="minorHAnsi"/>
          <w:b/>
          <w:sz w:val="22"/>
        </w:rPr>
      </w:pPr>
      <w:r w:rsidRPr="007C1633">
        <w:rPr>
          <w:rFonts w:asciiTheme="minorHAnsi" w:hAnsiTheme="minorHAnsi" w:cstheme="minorHAnsi"/>
          <w:b/>
          <w:sz w:val="22"/>
        </w:rPr>
        <w:t>PREVIDENCIÁRIO. CONVERSÃO DE APOSENTADORIA POR TEMPO DE CONTRIBUIÇÃO EM APOSENTADORIA ESPECIAL. AGENTE NOCIVO RUÍDO. EQUIPAMENTOS DE PROTEÇÃO INDIVIDUAL.</w:t>
      </w:r>
    </w:p>
    <w:p w14:paraId="27E86E3F" w14:textId="77777777" w:rsidR="007C1633" w:rsidRDefault="00712FD6" w:rsidP="007C1633">
      <w:pPr>
        <w:ind w:left="4254"/>
        <w:jc w:val="both"/>
        <w:rPr>
          <w:rFonts w:asciiTheme="minorHAnsi" w:hAnsiTheme="minorHAnsi" w:cstheme="minorHAnsi"/>
          <w:sz w:val="22"/>
        </w:rPr>
      </w:pPr>
      <w:r w:rsidRPr="0069482D">
        <w:rPr>
          <w:rFonts w:asciiTheme="minorHAnsi" w:hAnsiTheme="minorHAnsi" w:cstheme="minorHAnsi"/>
          <w:sz w:val="22"/>
        </w:rPr>
        <w:lastRenderedPageBreak/>
        <w:t xml:space="preserve">1. O reconhecimento da especialidade e o enquadramento da atividade exercida sob condições nocivas são disciplinados pela lei em vigor à época em que efetivamente exercidos, passando a integrar, como direito adquirido, o patrimônio jurídico do trabalhador. 2. Até 28-04-1995 é admissível o reconhecimento da especialidade por categoria profissional ou por sujeição a agentes nocivos, aceitando-se qualquer meio de prova (exceto para ruído e calor); a partir de 29-04-1995 não mais é possível o enquadramento por categoria profissional, devendo existir comprovação da sujeição a agentes nocivos por qualquer meio de prova até 05-03-1997 e, a partir de então, por meio de formulário embasado em laudo técnico, ou por meio de perícia técnica. 3. É admitida como especial a atividade em que o segurado ficou exposto a ruídos superiores a 80 decibéis até 05-03-1997, em que aplicáveis concomitantemente, para fins de enquadramento, os Decretos n. 53.831/64, 72.771/73 e 83.080/79, e, a partir da publicação do Decreto n. 2.172/97, é considerada especial a atividade em que o segurado ficou exposto à pressão sonora superior a 85 decibéis, tendo em vista que, se o Decreto n. 4.882, de 18-11-2003, reduziu, a partir dessa data, o nível de ruído de 90 dB(A) estipulado pelo Dec. n. 3.048/99, para 85 dB(A), deve-se aplicar aquela norma legal desde então. 4. Os equipamentos de proteção individual não são suficientes, por si só, para descaracterizar a especialidade da atividade desempenhada pelo segurado, devendo cada caso ser apreciado em suas particularidades. 5. Implementados mais de 25 anos de tempo de atividade sob condições nocivas e cumprida a carência mínima, é devida a conversão da aposentadoria por tempo de contribuição que o autor percebe em aposentadoria especial, a contar da data do requerimento administrativo, nos termos do § 2º do art. 57 c/c art. 49, II, da Lei n. 8.213/91. </w:t>
      </w:r>
    </w:p>
    <w:p w14:paraId="0B1AE185" w14:textId="55368711" w:rsidR="00712FD6" w:rsidRPr="007C1633" w:rsidRDefault="00712FD6" w:rsidP="007C1633">
      <w:pPr>
        <w:ind w:left="4254"/>
        <w:jc w:val="both"/>
        <w:rPr>
          <w:rFonts w:asciiTheme="minorHAnsi" w:hAnsiTheme="minorHAnsi" w:cstheme="minorHAnsi"/>
          <w:b/>
          <w:sz w:val="22"/>
        </w:rPr>
      </w:pPr>
      <w:r w:rsidRPr="007C1633">
        <w:rPr>
          <w:rFonts w:asciiTheme="minorHAnsi" w:hAnsiTheme="minorHAnsi" w:cstheme="minorHAnsi"/>
          <w:b/>
          <w:sz w:val="22"/>
        </w:rPr>
        <w:t xml:space="preserve">(TRF4, APELREEX 5000517-86.2011.404.7209, Sexta Turma, Relator p/ Acórdão Celso </w:t>
      </w:r>
      <w:proofErr w:type="spellStart"/>
      <w:r w:rsidRPr="007C1633">
        <w:rPr>
          <w:rFonts w:asciiTheme="minorHAnsi" w:hAnsiTheme="minorHAnsi" w:cstheme="minorHAnsi"/>
          <w:b/>
          <w:sz w:val="22"/>
        </w:rPr>
        <w:t>Kipper</w:t>
      </w:r>
      <w:proofErr w:type="spellEnd"/>
      <w:r w:rsidRPr="007C1633">
        <w:rPr>
          <w:rFonts w:asciiTheme="minorHAnsi" w:hAnsiTheme="minorHAnsi" w:cstheme="minorHAnsi"/>
          <w:b/>
          <w:sz w:val="22"/>
        </w:rPr>
        <w:t>, D.E. 21/06/2012).</w:t>
      </w:r>
    </w:p>
    <w:p w14:paraId="214A5B33" w14:textId="77777777" w:rsidR="00712FD6" w:rsidRPr="007C1633" w:rsidRDefault="00712FD6" w:rsidP="00712FD6">
      <w:pPr>
        <w:jc w:val="both"/>
        <w:rPr>
          <w:rFonts w:asciiTheme="minorHAnsi" w:eastAsia="MS Mincho" w:hAnsiTheme="minorHAnsi" w:cstheme="minorHAnsi"/>
          <w:b/>
          <w:sz w:val="22"/>
        </w:rPr>
      </w:pPr>
    </w:p>
    <w:p w14:paraId="3C9969A0" w14:textId="77777777" w:rsidR="00712FD6" w:rsidRDefault="00712FD6" w:rsidP="00712FD6">
      <w:pPr>
        <w:jc w:val="both"/>
      </w:pPr>
      <w:r>
        <w:t xml:space="preserve"> </w:t>
      </w:r>
      <w:r>
        <w:tab/>
      </w:r>
      <w:r>
        <w:tab/>
      </w:r>
      <w:r>
        <w:tab/>
      </w:r>
      <w:r w:rsidRPr="00202083">
        <w:tab/>
      </w:r>
      <w:r w:rsidRPr="00202083">
        <w:tab/>
        <w:t xml:space="preserve">No presente caso, de acordo com os Decretos </w:t>
      </w:r>
      <w:proofErr w:type="spellStart"/>
      <w:r w:rsidRPr="00202083">
        <w:t>n.ºs</w:t>
      </w:r>
      <w:proofErr w:type="spellEnd"/>
      <w:r w:rsidRPr="00202083">
        <w:t xml:space="preserve"> 53.831/64, 83.080/79, 2.172/97 e 3.048/99, torna-se necessária a exposição a agentes nocivos durante 25 anos para a concessão da aposentadoria especial.</w:t>
      </w:r>
    </w:p>
    <w:p w14:paraId="6475FE82" w14:textId="77777777" w:rsidR="00712FD6" w:rsidRDefault="00712FD6" w:rsidP="00712FD6">
      <w:pPr>
        <w:jc w:val="both"/>
      </w:pPr>
    </w:p>
    <w:p w14:paraId="1DB1A3D6" w14:textId="1242EA76" w:rsidR="00712FD6" w:rsidRDefault="00712FD6" w:rsidP="00712FD6">
      <w:pPr>
        <w:jc w:val="both"/>
      </w:pPr>
      <w:r>
        <w:t xml:space="preserve"> </w:t>
      </w:r>
      <w:r>
        <w:tab/>
      </w:r>
      <w:r>
        <w:tab/>
      </w:r>
      <w:r>
        <w:tab/>
      </w:r>
      <w:r>
        <w:tab/>
      </w:r>
      <w:r>
        <w:tab/>
      </w:r>
      <w:r w:rsidRPr="00202083">
        <w:t xml:space="preserve"> Portanto, </w:t>
      </w:r>
      <w:r>
        <w:t xml:space="preserve">a </w:t>
      </w:r>
      <w:r w:rsidR="00EB1931" w:rsidRPr="00EB1931">
        <w:rPr>
          <w:b/>
        </w:rPr>
        <w:t>Requerente</w:t>
      </w:r>
      <w:r w:rsidRPr="00202083">
        <w:t xml:space="preserve"> adquiriu o direito ao benefício, </w:t>
      </w:r>
      <w:r>
        <w:t>à medida</w:t>
      </w:r>
      <w:r w:rsidRPr="00202083">
        <w:t xml:space="preserve"> que </w:t>
      </w:r>
      <w:r w:rsidRPr="003056E1">
        <w:t>laborou em condições especiais durante</w:t>
      </w:r>
      <w:r w:rsidRPr="00202083">
        <w:t xml:space="preserve"> 26 anos, 3 meses, 20 dias de tempo de serviço até a data do requerimento</w:t>
      </w:r>
      <w:r>
        <w:t xml:space="preserve"> de aposentadoria especial.</w:t>
      </w:r>
    </w:p>
    <w:p w14:paraId="42E6FDB7" w14:textId="77777777" w:rsidR="00712FD6" w:rsidRDefault="00712FD6" w:rsidP="00712FD6">
      <w:pPr>
        <w:jc w:val="both"/>
      </w:pPr>
    </w:p>
    <w:p w14:paraId="32A03F6E" w14:textId="3D15E359" w:rsidR="00712FD6" w:rsidRDefault="00712FD6" w:rsidP="00712FD6">
      <w:pPr>
        <w:jc w:val="both"/>
        <w:rPr>
          <w:lang w:eastAsia="en-US"/>
        </w:rPr>
      </w:pPr>
      <w:r>
        <w:rPr>
          <w:lang w:eastAsia="en-US"/>
        </w:rPr>
        <w:lastRenderedPageBreak/>
        <w:tab/>
      </w:r>
      <w:r>
        <w:rPr>
          <w:lang w:eastAsia="en-US"/>
        </w:rPr>
        <w:tab/>
      </w:r>
      <w:r>
        <w:rPr>
          <w:lang w:eastAsia="en-US"/>
        </w:rPr>
        <w:tab/>
      </w:r>
      <w:r>
        <w:rPr>
          <w:lang w:eastAsia="en-US"/>
        </w:rPr>
        <w:tab/>
      </w:r>
      <w:r w:rsidRPr="003056E1">
        <w:rPr>
          <w:lang w:eastAsia="en-US"/>
        </w:rPr>
        <w:t>Assim, por qualquer angulo que se analise a questão, resta demonstrado o</w:t>
      </w:r>
      <w:r w:rsidRPr="003056E1">
        <w:t xml:space="preserve"> </w:t>
      </w:r>
      <w:r w:rsidRPr="003056E1">
        <w:rPr>
          <w:lang w:eastAsia="en-US"/>
        </w:rPr>
        <w:t xml:space="preserve">direito da </w:t>
      </w:r>
      <w:r w:rsidR="00EB1931" w:rsidRPr="00EB1931">
        <w:rPr>
          <w:b/>
          <w:lang w:eastAsia="en-US"/>
        </w:rPr>
        <w:t>Requerente</w:t>
      </w:r>
      <w:r w:rsidRPr="003056E1">
        <w:rPr>
          <w:lang w:eastAsia="en-US"/>
        </w:rPr>
        <w:t xml:space="preserve"> de obter o reconhecimento da atividade exercida sob condições especiais.</w:t>
      </w:r>
    </w:p>
    <w:p w14:paraId="48AE32A8" w14:textId="77777777" w:rsidR="00712FD6" w:rsidRDefault="00712FD6" w:rsidP="00712FD6">
      <w:pPr>
        <w:jc w:val="both"/>
        <w:rPr>
          <w:color w:val="616572"/>
        </w:rPr>
      </w:pPr>
    </w:p>
    <w:p w14:paraId="5DDA2CBF" w14:textId="77777777" w:rsidR="00712FD6" w:rsidRDefault="00712FD6" w:rsidP="007C1633">
      <w:pPr>
        <w:jc w:val="both"/>
      </w:pPr>
      <w:r>
        <w:tab/>
      </w:r>
      <w:r>
        <w:tab/>
      </w:r>
      <w:r>
        <w:tab/>
      </w:r>
      <w:r>
        <w:tab/>
      </w:r>
      <w:r>
        <w:tab/>
        <w:t xml:space="preserve">Observando-se ainda detidamente a decisão impugnada, é de notar que o parecer </w:t>
      </w:r>
      <w:proofErr w:type="gramStart"/>
      <w:r>
        <w:t>equivoca-se</w:t>
      </w:r>
      <w:proofErr w:type="gramEnd"/>
      <w:r>
        <w:t xml:space="preserve"> ao tratar </w:t>
      </w:r>
      <w:r w:rsidRPr="000949A5">
        <w:t>do tempo de trabalho permanente, não ocasional</w:t>
      </w:r>
      <w:r>
        <w:t>, tampouco</w:t>
      </w:r>
      <w:r w:rsidRPr="000949A5">
        <w:t xml:space="preserve"> intermitente</w:t>
      </w:r>
      <w:r>
        <w:t>.</w:t>
      </w:r>
    </w:p>
    <w:p w14:paraId="15F393CD" w14:textId="77777777" w:rsidR="00712FD6" w:rsidRDefault="00712FD6" w:rsidP="007C1633">
      <w:pPr>
        <w:jc w:val="both"/>
      </w:pPr>
    </w:p>
    <w:p w14:paraId="3C79CEFA" w14:textId="77777777" w:rsidR="00712FD6" w:rsidRPr="007C1633" w:rsidRDefault="00712FD6" w:rsidP="00EB1931">
      <w:pPr>
        <w:jc w:val="center"/>
        <w:rPr>
          <w:b/>
          <w:u w:val="single"/>
        </w:rPr>
      </w:pPr>
      <w:r w:rsidRPr="007C1633">
        <w:rPr>
          <w:b/>
        </w:rPr>
        <w:t xml:space="preserve">- </w:t>
      </w:r>
      <w:r w:rsidRPr="007C1633">
        <w:rPr>
          <w:b/>
          <w:u w:val="single"/>
        </w:rPr>
        <w:t>ATIVIDADE HABITUAL E PERMANENTE:</w:t>
      </w:r>
    </w:p>
    <w:p w14:paraId="28062CCE" w14:textId="77777777" w:rsidR="00712FD6" w:rsidRPr="00C657D4" w:rsidRDefault="00712FD6" w:rsidP="007C1633">
      <w:pPr>
        <w:jc w:val="both"/>
      </w:pPr>
    </w:p>
    <w:p w14:paraId="0FF1A877" w14:textId="77777777" w:rsidR="00712FD6" w:rsidRDefault="00712FD6" w:rsidP="007C1633">
      <w:pPr>
        <w:jc w:val="both"/>
      </w:pPr>
      <w:r>
        <w:t xml:space="preserve"> </w:t>
      </w:r>
      <w:r>
        <w:tab/>
      </w:r>
      <w:r>
        <w:tab/>
      </w:r>
      <w:r>
        <w:tab/>
      </w:r>
      <w:r>
        <w:tab/>
      </w:r>
      <w:r>
        <w:tab/>
        <w:t>Com a edição d</w:t>
      </w:r>
      <w:r w:rsidRPr="00C657D4">
        <w:t xml:space="preserve">o Decreto nº 4.882 de 19/11/2003, o qual, além de trazer o </w:t>
      </w:r>
      <w:r w:rsidRPr="00A74F3D">
        <w:t>conceito legal de atividade habitual e permanente,</w:t>
      </w:r>
      <w:r w:rsidRPr="00C657D4">
        <w:t xml:space="preserve"> o fez de modo bastante abrangente ao dispor que ela </w:t>
      </w:r>
      <w:r w:rsidRPr="00A74F3D">
        <w:t>refere ao trabalho "no qual a exposição do empregado, do trabalhador avulso ou do cooperado ao agente nocivo seja indissociável da produção do bem ou da prestação de serviço"</w:t>
      </w:r>
    </w:p>
    <w:p w14:paraId="44D8979A" w14:textId="77777777" w:rsidR="00712FD6" w:rsidRDefault="00712FD6" w:rsidP="007C1633">
      <w:pPr>
        <w:jc w:val="both"/>
      </w:pPr>
    </w:p>
    <w:p w14:paraId="443CB587" w14:textId="0DFD6BD0" w:rsidR="00712FD6" w:rsidRDefault="00712FD6" w:rsidP="007C1633">
      <w:pPr>
        <w:ind w:left="3545" w:firstLine="709"/>
        <w:jc w:val="both"/>
        <w:rPr>
          <w:rFonts w:asciiTheme="minorHAnsi" w:hAnsiTheme="minorHAnsi" w:cstheme="minorHAnsi"/>
          <w:b/>
          <w:sz w:val="22"/>
          <w:szCs w:val="22"/>
        </w:rPr>
      </w:pPr>
      <w:r w:rsidRPr="007C1633">
        <w:rPr>
          <w:rFonts w:asciiTheme="minorHAnsi" w:hAnsiTheme="minorHAnsi" w:cstheme="minorHAnsi"/>
          <w:b/>
          <w:sz w:val="22"/>
          <w:szCs w:val="22"/>
        </w:rPr>
        <w:t>DECRETO Nº 3.048, DE 6 DE MAIO DE 1999.</w:t>
      </w:r>
    </w:p>
    <w:p w14:paraId="680CD9ED" w14:textId="77777777" w:rsidR="00712FD6" w:rsidRDefault="00712FD6" w:rsidP="007C1633">
      <w:pPr>
        <w:ind w:left="4254"/>
        <w:jc w:val="both"/>
        <w:rPr>
          <w:rFonts w:asciiTheme="minorHAnsi" w:hAnsiTheme="minorHAnsi" w:cstheme="minorHAnsi"/>
          <w:color w:val="000000"/>
          <w:sz w:val="22"/>
        </w:rPr>
      </w:pPr>
      <w:r>
        <w:rPr>
          <w:rFonts w:asciiTheme="minorHAnsi" w:hAnsiTheme="minorHAnsi" w:cstheme="minorHAnsi"/>
          <w:color w:val="000000"/>
          <w:sz w:val="22"/>
        </w:rPr>
        <w:t>“</w:t>
      </w:r>
      <w:r w:rsidRPr="00FC3D8B">
        <w:rPr>
          <w:rFonts w:asciiTheme="minorHAnsi" w:hAnsiTheme="minorHAnsi" w:cstheme="minorHAnsi"/>
          <w:color w:val="000000"/>
          <w:sz w:val="22"/>
        </w:rPr>
        <w:t>Art. 1</w:t>
      </w:r>
      <w:r w:rsidRPr="00FC3D8B">
        <w:rPr>
          <w:rFonts w:asciiTheme="minorHAnsi" w:hAnsiTheme="minorHAnsi" w:cstheme="minorHAnsi"/>
          <w:color w:val="000000"/>
          <w:sz w:val="22"/>
          <w:u w:val="single"/>
          <w:vertAlign w:val="superscript"/>
        </w:rPr>
        <w:t>o</w:t>
      </w:r>
      <w:r w:rsidRPr="00FC3D8B">
        <w:rPr>
          <w:rFonts w:asciiTheme="minorHAnsi" w:hAnsiTheme="minorHAnsi" w:cstheme="minorHAnsi"/>
          <w:color w:val="000000"/>
          <w:sz w:val="22"/>
        </w:rPr>
        <w:t>  O Regulamento da Previdência Social, aprovado pelo </w:t>
      </w:r>
      <w:hyperlink r:id="rId8" w:history="1">
        <w:r w:rsidRPr="007C1633">
          <w:rPr>
            <w:rStyle w:val="Hyperlink"/>
            <w:rFonts w:asciiTheme="minorHAnsi" w:hAnsiTheme="minorHAnsi" w:cstheme="minorHAnsi"/>
            <w:color w:val="auto"/>
            <w:sz w:val="22"/>
            <w:u w:val="none"/>
          </w:rPr>
          <w:t>Decreto n</w:t>
        </w:r>
        <w:r w:rsidRPr="007C1633">
          <w:rPr>
            <w:rStyle w:val="Hyperlink"/>
            <w:rFonts w:asciiTheme="minorHAnsi" w:hAnsiTheme="minorHAnsi" w:cstheme="minorHAnsi"/>
            <w:color w:val="auto"/>
            <w:sz w:val="22"/>
            <w:u w:val="none"/>
            <w:vertAlign w:val="superscript"/>
          </w:rPr>
          <w:t>o</w:t>
        </w:r>
        <w:r w:rsidRPr="007C1633">
          <w:rPr>
            <w:rStyle w:val="Hyperlink"/>
            <w:rFonts w:asciiTheme="minorHAnsi" w:hAnsiTheme="minorHAnsi" w:cstheme="minorHAnsi"/>
            <w:color w:val="auto"/>
            <w:sz w:val="22"/>
            <w:u w:val="none"/>
          </w:rPr>
          <w:t> 3.048, de 6 de maio de 1999</w:t>
        </w:r>
      </w:hyperlink>
      <w:r w:rsidRPr="007C1633">
        <w:rPr>
          <w:rFonts w:asciiTheme="minorHAnsi" w:hAnsiTheme="minorHAnsi" w:cstheme="minorHAnsi"/>
          <w:sz w:val="22"/>
        </w:rPr>
        <w:t>,</w:t>
      </w:r>
      <w:r w:rsidRPr="00FC3D8B">
        <w:rPr>
          <w:rFonts w:asciiTheme="minorHAnsi" w:hAnsiTheme="minorHAnsi" w:cstheme="minorHAnsi"/>
          <w:color w:val="000000"/>
          <w:sz w:val="22"/>
        </w:rPr>
        <w:t xml:space="preserve"> passa a vigorar com as seguintes alterações:</w:t>
      </w:r>
    </w:p>
    <w:p w14:paraId="501149CA" w14:textId="77777777" w:rsidR="00712FD6" w:rsidRDefault="00712FD6" w:rsidP="00712FD6">
      <w:pPr>
        <w:jc w:val="both"/>
        <w:rPr>
          <w:rFonts w:asciiTheme="minorHAnsi" w:hAnsiTheme="minorHAnsi" w:cstheme="minorHAnsi"/>
          <w:color w:val="000000"/>
          <w:sz w:val="22"/>
        </w:rPr>
      </w:pPr>
    </w:p>
    <w:p w14:paraId="4248AB6A" w14:textId="77777777" w:rsidR="00712FD6" w:rsidRPr="007C1633" w:rsidRDefault="00712FD6" w:rsidP="007C1633">
      <w:pPr>
        <w:ind w:left="4254"/>
        <w:jc w:val="both"/>
        <w:rPr>
          <w:rFonts w:asciiTheme="minorHAnsi" w:hAnsiTheme="minorHAnsi" w:cstheme="minorHAnsi"/>
          <w:b/>
          <w:bCs/>
          <w:color w:val="000000"/>
          <w:sz w:val="22"/>
          <w:szCs w:val="22"/>
          <w:shd w:val="clear" w:color="auto" w:fill="FFFFFF"/>
        </w:rPr>
      </w:pPr>
      <w:r w:rsidRPr="007C1633">
        <w:rPr>
          <w:rFonts w:asciiTheme="minorHAnsi" w:hAnsiTheme="minorHAnsi" w:cstheme="minorHAnsi"/>
          <w:b/>
          <w:bCs/>
          <w:color w:val="000000"/>
          <w:sz w:val="22"/>
          <w:szCs w:val="22"/>
          <w:shd w:val="clear" w:color="auto" w:fill="FFFFFF"/>
        </w:rPr>
        <w:t>Da Aposentadoria Especial</w:t>
      </w:r>
    </w:p>
    <w:bookmarkStart w:id="0" w:name="art64"/>
    <w:bookmarkEnd w:id="0"/>
    <w:p w14:paraId="000A4823" w14:textId="77777777" w:rsidR="00712FD6" w:rsidRPr="007C1633" w:rsidRDefault="00712FD6" w:rsidP="007C1633">
      <w:pPr>
        <w:ind w:left="4254"/>
        <w:jc w:val="both"/>
        <w:rPr>
          <w:rFonts w:asciiTheme="minorHAnsi" w:hAnsiTheme="minorHAnsi" w:cstheme="minorHAnsi"/>
          <w:color w:val="000000"/>
          <w:sz w:val="22"/>
          <w:szCs w:val="22"/>
          <w:shd w:val="clear" w:color="auto" w:fill="FFFFFF"/>
        </w:rPr>
      </w:pPr>
      <w:r w:rsidRPr="007C1633">
        <w:fldChar w:fldCharType="begin"/>
      </w:r>
      <w:r w:rsidRPr="007C1633">
        <w:rPr>
          <w:b/>
        </w:rPr>
        <w:instrText xml:space="preserve"> HYPERLINK "http://www.planalto.gov.br/ccivil_03/decreto/D3048.htm" \l "art65." </w:instrText>
      </w:r>
      <w:r w:rsidRPr="007C1633">
        <w:fldChar w:fldCharType="separate"/>
      </w:r>
      <w:r w:rsidRPr="007C1633">
        <w:rPr>
          <w:rStyle w:val="Hyperlink"/>
          <w:rFonts w:asciiTheme="minorHAnsi" w:hAnsiTheme="minorHAnsi" w:cstheme="minorHAnsi"/>
          <w:b/>
          <w:color w:val="auto"/>
          <w:sz w:val="22"/>
          <w:u w:val="none"/>
        </w:rPr>
        <w:t>Art. 64.</w:t>
      </w:r>
      <w:r w:rsidRPr="007C1633">
        <w:rPr>
          <w:rStyle w:val="Hyperlink"/>
          <w:rFonts w:asciiTheme="minorHAnsi" w:hAnsiTheme="minorHAnsi" w:cstheme="minorHAnsi"/>
          <w:b/>
          <w:color w:val="auto"/>
          <w:sz w:val="22"/>
          <w:u w:val="none"/>
        </w:rPr>
        <w:fldChar w:fldCharType="end"/>
      </w:r>
      <w:r w:rsidRPr="006D47F0">
        <w:rPr>
          <w:rStyle w:val="Hyperlink"/>
          <w:rFonts w:asciiTheme="minorHAnsi" w:hAnsiTheme="minorHAnsi" w:cstheme="minorHAnsi"/>
          <w:sz w:val="22"/>
          <w:u w:val="none"/>
        </w:rPr>
        <w:t xml:space="preserve"> </w:t>
      </w:r>
      <w:r w:rsidRPr="00D45E17">
        <w:rPr>
          <w:rFonts w:asciiTheme="minorHAnsi" w:hAnsiTheme="minorHAnsi" w:cstheme="minorHAnsi"/>
          <w:color w:val="000000"/>
          <w:sz w:val="22"/>
          <w:szCs w:val="22"/>
          <w:shd w:val="clear" w:color="auto" w:fill="FFFFFF"/>
        </w:rPr>
        <w:t>A aposentadoria especial, uma vez cumprida a carência exigida, será devida ao segurado empregado, trabalhador avulso e contribuinte individual, este somente quando cooperado filiado a cooperativa de trabalho ou de produção, que tenha trabalhado durante quinze, vinte ou vinte e cinco anos, conforme o caso, sujeito a condições especiais que prejudiquem a saúde ou a integridade física. </w:t>
      </w:r>
      <w:hyperlink r:id="rId9" w:anchor="art1" w:history="1">
        <w:r w:rsidRPr="007C1633">
          <w:rPr>
            <w:rStyle w:val="Hyperlink"/>
            <w:rFonts w:asciiTheme="minorHAnsi" w:hAnsiTheme="minorHAnsi" w:cstheme="minorHAnsi"/>
            <w:color w:val="auto"/>
            <w:sz w:val="22"/>
            <w:szCs w:val="22"/>
            <w:u w:val="none"/>
            <w:shd w:val="clear" w:color="auto" w:fill="FFFFFF"/>
          </w:rPr>
          <w:t>(Redação dada pelo Decreto nº 4.729, de 2003)</w:t>
        </w:r>
      </w:hyperlink>
    </w:p>
    <w:p w14:paraId="13F1E905" w14:textId="77777777" w:rsidR="007C1633" w:rsidRDefault="007C1633" w:rsidP="007C1633">
      <w:pPr>
        <w:ind w:left="4254"/>
        <w:jc w:val="both"/>
        <w:rPr>
          <w:rFonts w:asciiTheme="minorHAnsi" w:hAnsiTheme="minorHAnsi" w:cstheme="minorHAnsi"/>
          <w:color w:val="000000"/>
          <w:sz w:val="22"/>
          <w:szCs w:val="22"/>
          <w:lang w:val="pt-PT"/>
        </w:rPr>
      </w:pPr>
    </w:p>
    <w:p w14:paraId="257E0C42" w14:textId="73BF7B81" w:rsidR="00712FD6" w:rsidRPr="006D47F0" w:rsidRDefault="00712FD6" w:rsidP="007C1633">
      <w:pPr>
        <w:ind w:left="4254"/>
        <w:jc w:val="both"/>
        <w:rPr>
          <w:rFonts w:asciiTheme="minorHAnsi" w:hAnsiTheme="minorHAnsi" w:cstheme="minorHAnsi"/>
          <w:sz w:val="22"/>
          <w:szCs w:val="22"/>
        </w:rPr>
      </w:pPr>
      <w:r w:rsidRPr="00D45E17">
        <w:rPr>
          <w:rFonts w:asciiTheme="minorHAnsi" w:hAnsiTheme="minorHAnsi" w:cstheme="minorHAnsi"/>
          <w:color w:val="000000"/>
          <w:sz w:val="22"/>
          <w:szCs w:val="22"/>
          <w:lang w:val="pt-PT"/>
        </w:rPr>
        <w:t>§</w:t>
      </w:r>
      <w:r w:rsidRPr="00D45E17">
        <w:rPr>
          <w:rFonts w:asciiTheme="minorHAnsi" w:hAnsiTheme="minorHAnsi" w:cstheme="minorHAnsi"/>
          <w:color w:val="000000"/>
          <w:sz w:val="22"/>
          <w:szCs w:val="22"/>
        </w:rPr>
        <w:t> </w:t>
      </w:r>
      <w:r w:rsidRPr="00D45E17">
        <w:rPr>
          <w:rFonts w:asciiTheme="minorHAnsi" w:hAnsiTheme="minorHAnsi" w:cstheme="minorHAnsi"/>
          <w:color w:val="000000"/>
          <w:sz w:val="22"/>
          <w:szCs w:val="22"/>
          <w:lang w:val="pt-PT"/>
        </w:rPr>
        <w:t>1</w:t>
      </w:r>
      <w:r w:rsidRPr="00D45E17">
        <w:rPr>
          <w:rFonts w:asciiTheme="minorHAnsi" w:hAnsiTheme="minorHAnsi" w:cstheme="minorHAnsi"/>
          <w:color w:val="000000"/>
          <w:sz w:val="22"/>
          <w:szCs w:val="22"/>
          <w:u w:val="single"/>
          <w:vertAlign w:val="superscript"/>
          <w:lang w:val="pt-PT"/>
        </w:rPr>
        <w:t>o</w:t>
      </w:r>
      <w:r w:rsidRPr="00D45E17">
        <w:rPr>
          <w:rFonts w:asciiTheme="minorHAnsi" w:hAnsiTheme="minorHAnsi" w:cstheme="minorHAnsi"/>
          <w:color w:val="000000"/>
          <w:sz w:val="22"/>
          <w:szCs w:val="22"/>
          <w:lang w:val="pt-PT"/>
        </w:rPr>
        <w:t>  A concessão da aposentadoria especial prevista neste artigo dependerá da comprovação, </w:t>
      </w:r>
      <w:r w:rsidRPr="00D45E17">
        <w:rPr>
          <w:rFonts w:asciiTheme="minorHAnsi" w:hAnsiTheme="minorHAnsi" w:cstheme="minorHAnsi"/>
          <w:color w:val="000000"/>
          <w:sz w:val="22"/>
          <w:szCs w:val="22"/>
        </w:rPr>
        <w:t>durante o período mínimo fixado no </w:t>
      </w:r>
      <w:r w:rsidRPr="00D45E17">
        <w:rPr>
          <w:rFonts w:asciiTheme="minorHAnsi" w:hAnsiTheme="minorHAnsi" w:cstheme="minorHAnsi"/>
          <w:bCs/>
          <w:color w:val="000000"/>
          <w:sz w:val="22"/>
          <w:szCs w:val="22"/>
        </w:rPr>
        <w:t>caput</w:t>
      </w:r>
      <w:r w:rsidRPr="00D45E17">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hyperlink r:id="rId10" w:anchor="art1" w:history="1">
        <w:r w:rsidRPr="006D47F0">
          <w:rPr>
            <w:rStyle w:val="Hyperlink"/>
            <w:rFonts w:asciiTheme="minorHAnsi" w:hAnsiTheme="minorHAnsi" w:cstheme="minorHAnsi"/>
            <w:color w:val="auto"/>
            <w:sz w:val="22"/>
            <w:szCs w:val="22"/>
            <w:u w:val="none"/>
          </w:rPr>
          <w:t>(Redação dada pelo Decreto nº 8.123, de 2013)</w:t>
        </w:r>
      </w:hyperlink>
    </w:p>
    <w:p w14:paraId="0843B870" w14:textId="77777777" w:rsidR="007C1633" w:rsidRDefault="007C1633" w:rsidP="007C1633">
      <w:pPr>
        <w:ind w:left="4254"/>
        <w:jc w:val="both"/>
        <w:rPr>
          <w:rFonts w:asciiTheme="minorHAnsi" w:hAnsiTheme="minorHAnsi" w:cstheme="minorHAnsi"/>
          <w:color w:val="000000"/>
          <w:sz w:val="22"/>
          <w:szCs w:val="22"/>
        </w:rPr>
      </w:pPr>
      <w:bookmarkStart w:id="1" w:name="art64§1i"/>
      <w:bookmarkEnd w:id="1"/>
    </w:p>
    <w:p w14:paraId="6FA8F387" w14:textId="428520AF" w:rsidR="00712FD6" w:rsidRPr="006D47F0" w:rsidRDefault="00712FD6" w:rsidP="007C1633">
      <w:pPr>
        <w:ind w:left="4254"/>
        <w:jc w:val="both"/>
        <w:rPr>
          <w:rFonts w:asciiTheme="minorHAnsi" w:hAnsiTheme="minorHAnsi" w:cstheme="minorHAnsi"/>
          <w:color w:val="000000"/>
          <w:sz w:val="22"/>
          <w:szCs w:val="22"/>
        </w:rPr>
      </w:pPr>
      <w:r w:rsidRPr="00D45E17">
        <w:rPr>
          <w:rFonts w:asciiTheme="minorHAnsi" w:hAnsiTheme="minorHAnsi" w:cstheme="minorHAnsi"/>
          <w:color w:val="000000"/>
          <w:sz w:val="22"/>
          <w:szCs w:val="22"/>
        </w:rPr>
        <w:t>I - do tempo de trabalho permanente, não ocasional nem intermitente; e</w:t>
      </w:r>
      <w:r>
        <w:rPr>
          <w:rFonts w:asciiTheme="minorHAnsi" w:hAnsiTheme="minorHAnsi" w:cstheme="minorHAnsi"/>
          <w:color w:val="000000"/>
          <w:sz w:val="22"/>
          <w:szCs w:val="22"/>
        </w:rPr>
        <w:t xml:space="preserve"> </w:t>
      </w:r>
      <w:hyperlink r:id="rId11" w:anchor="art1" w:history="1">
        <w:r w:rsidRPr="006D47F0">
          <w:rPr>
            <w:rStyle w:val="Hyperlink"/>
            <w:rFonts w:asciiTheme="minorHAnsi" w:hAnsiTheme="minorHAnsi" w:cstheme="minorHAnsi"/>
            <w:color w:val="auto"/>
            <w:sz w:val="22"/>
            <w:szCs w:val="22"/>
            <w:u w:val="none"/>
          </w:rPr>
          <w:t>(Incluído pelo Decreto nº 8.123, de 2013)</w:t>
        </w:r>
      </w:hyperlink>
    </w:p>
    <w:p w14:paraId="18F563C7" w14:textId="77777777" w:rsidR="007C1633" w:rsidRDefault="007C1633" w:rsidP="007C1633">
      <w:pPr>
        <w:ind w:left="4254"/>
        <w:jc w:val="both"/>
        <w:rPr>
          <w:rFonts w:asciiTheme="minorHAnsi" w:hAnsiTheme="minorHAnsi" w:cstheme="minorHAnsi"/>
          <w:color w:val="000000"/>
          <w:sz w:val="22"/>
          <w:szCs w:val="22"/>
        </w:rPr>
      </w:pPr>
      <w:bookmarkStart w:id="2" w:name="art64§1ii"/>
      <w:bookmarkEnd w:id="2"/>
    </w:p>
    <w:p w14:paraId="3F936852" w14:textId="29075284" w:rsidR="00712FD6" w:rsidRPr="006D47F0" w:rsidRDefault="00712FD6" w:rsidP="007C1633">
      <w:pPr>
        <w:ind w:left="4254"/>
        <w:jc w:val="both"/>
        <w:rPr>
          <w:rStyle w:val="Hyperlink"/>
          <w:rFonts w:asciiTheme="minorHAnsi" w:hAnsiTheme="minorHAnsi" w:cstheme="minorHAnsi"/>
          <w:color w:val="auto"/>
          <w:sz w:val="22"/>
          <w:szCs w:val="22"/>
          <w:u w:val="none"/>
        </w:rPr>
      </w:pPr>
      <w:r w:rsidRPr="00D45E17">
        <w:rPr>
          <w:rFonts w:asciiTheme="minorHAnsi" w:hAnsiTheme="minorHAnsi" w:cstheme="minorHAnsi"/>
          <w:color w:val="000000"/>
          <w:sz w:val="22"/>
          <w:szCs w:val="22"/>
        </w:rPr>
        <w:t>II - </w:t>
      </w:r>
      <w:proofErr w:type="gramStart"/>
      <w:r w:rsidRPr="00D45E17">
        <w:rPr>
          <w:rFonts w:asciiTheme="minorHAnsi" w:hAnsiTheme="minorHAnsi" w:cstheme="minorHAnsi"/>
          <w:color w:val="000000"/>
          <w:sz w:val="22"/>
          <w:szCs w:val="22"/>
        </w:rPr>
        <w:t>da</w:t>
      </w:r>
      <w:proofErr w:type="gramEnd"/>
      <w:r w:rsidRPr="00D45E17">
        <w:rPr>
          <w:rFonts w:asciiTheme="minorHAnsi" w:hAnsiTheme="minorHAnsi" w:cstheme="minorHAnsi"/>
          <w:color w:val="000000"/>
          <w:sz w:val="22"/>
          <w:szCs w:val="22"/>
        </w:rPr>
        <w:t xml:space="preserve"> exposição do segurado aos agentes nocivos químicos, físicos, biológicos ou a associação de agentes prejudiciais à saúde ou à integridade física.</w:t>
      </w:r>
      <w:r>
        <w:rPr>
          <w:rFonts w:asciiTheme="minorHAnsi" w:hAnsiTheme="minorHAnsi" w:cstheme="minorHAnsi"/>
          <w:color w:val="000000"/>
          <w:sz w:val="22"/>
          <w:szCs w:val="22"/>
        </w:rPr>
        <w:t xml:space="preserve"> </w:t>
      </w:r>
      <w:hyperlink r:id="rId12" w:anchor="art1" w:history="1">
        <w:r w:rsidRPr="006D47F0">
          <w:rPr>
            <w:rStyle w:val="Hyperlink"/>
            <w:rFonts w:asciiTheme="minorHAnsi" w:hAnsiTheme="minorHAnsi" w:cstheme="minorHAnsi"/>
            <w:color w:val="auto"/>
            <w:sz w:val="22"/>
            <w:szCs w:val="22"/>
            <w:u w:val="none"/>
          </w:rPr>
          <w:t>(Incluído pelo Decreto nº 8.123, de 2013)</w:t>
        </w:r>
      </w:hyperlink>
    </w:p>
    <w:p w14:paraId="03872C69" w14:textId="77777777" w:rsidR="007C1633" w:rsidRDefault="007C1633" w:rsidP="007C1633">
      <w:pPr>
        <w:ind w:left="4254"/>
        <w:jc w:val="both"/>
      </w:pPr>
    </w:p>
    <w:p w14:paraId="1515E962" w14:textId="42604D6D" w:rsidR="00712FD6" w:rsidRDefault="00887BE0" w:rsidP="007C1633">
      <w:pPr>
        <w:ind w:left="4254"/>
        <w:jc w:val="both"/>
        <w:rPr>
          <w:rFonts w:asciiTheme="minorHAnsi" w:hAnsiTheme="minorHAnsi" w:cstheme="minorHAnsi"/>
          <w:color w:val="000000"/>
          <w:sz w:val="22"/>
        </w:rPr>
      </w:pPr>
      <w:hyperlink r:id="rId13" w:anchor="art65." w:history="1">
        <w:r w:rsidR="00712FD6" w:rsidRPr="007C1633">
          <w:rPr>
            <w:rStyle w:val="Hyperlink"/>
            <w:rFonts w:asciiTheme="minorHAnsi" w:hAnsiTheme="minorHAnsi" w:cstheme="minorHAnsi"/>
            <w:b/>
            <w:color w:val="auto"/>
            <w:sz w:val="22"/>
            <w:u w:val="none"/>
          </w:rPr>
          <w:t>Art. 65.</w:t>
        </w:r>
      </w:hyperlink>
      <w:r w:rsidR="00712FD6" w:rsidRPr="00FC3D8B">
        <w:rPr>
          <w:rFonts w:asciiTheme="minorHAnsi" w:hAnsiTheme="minorHAnsi" w:cstheme="minorHAnsi"/>
          <w:color w:val="000000"/>
          <w:sz w:val="22"/>
        </w:rPr>
        <w:t xml:space="preserve">  Considera-se trabalho permanente, para efeito desta Subseção, aquele que é exercido de forma não </w:t>
      </w:r>
      <w:r w:rsidR="00712FD6" w:rsidRPr="00FC3D8B">
        <w:rPr>
          <w:rFonts w:asciiTheme="minorHAnsi" w:hAnsiTheme="minorHAnsi" w:cstheme="minorHAnsi"/>
          <w:color w:val="000000"/>
          <w:sz w:val="22"/>
        </w:rPr>
        <w:lastRenderedPageBreak/>
        <w:t>ocasional nem intermitente, no qual a exposição do empregado, do trabalhador avulso ou do cooperado ao agente nocivo seja indissociável da produção do bem ou da prestação do serviço.</w:t>
      </w:r>
      <w:r w:rsidR="00712FD6">
        <w:rPr>
          <w:rFonts w:asciiTheme="minorHAnsi" w:hAnsiTheme="minorHAnsi" w:cstheme="minorHAnsi"/>
          <w:color w:val="000000"/>
          <w:sz w:val="22"/>
        </w:rPr>
        <w:t>”</w:t>
      </w:r>
    </w:p>
    <w:p w14:paraId="270693C9" w14:textId="77777777" w:rsidR="007C1633" w:rsidRDefault="007C1633" w:rsidP="00712FD6">
      <w:pPr>
        <w:jc w:val="both"/>
      </w:pPr>
    </w:p>
    <w:p w14:paraId="04A7150B" w14:textId="7A9AFDC6" w:rsidR="00712FD6" w:rsidRDefault="00712FD6" w:rsidP="00712FD6">
      <w:pPr>
        <w:jc w:val="both"/>
      </w:pPr>
      <w:r>
        <w:t xml:space="preserve"> </w:t>
      </w:r>
      <w:r>
        <w:tab/>
      </w:r>
      <w:r>
        <w:tab/>
      </w:r>
      <w:r>
        <w:tab/>
      </w:r>
      <w:r>
        <w:tab/>
      </w:r>
      <w:r>
        <w:tab/>
      </w:r>
      <w:r w:rsidRPr="00C657D4">
        <w:t>Com isso, ficou claro que a simples existência de agente no</w:t>
      </w:r>
      <w:r>
        <w:t>ci</w:t>
      </w:r>
      <w:r w:rsidRPr="00C657D4">
        <w:t xml:space="preserve">vo no local de trabalho, ao qual o trabalhador esteja exposto como dever inerente à sua função, que gera a obrigação de trabalhar em local sujeito à sua saúde ou integridade física, de tal forma que faça parte de sua rotina, é o suficiente para caracterizar atividade com risco permanente. </w:t>
      </w:r>
    </w:p>
    <w:p w14:paraId="18DF0291" w14:textId="77777777" w:rsidR="00712FD6" w:rsidRDefault="00712FD6" w:rsidP="007C1633">
      <w:pPr>
        <w:jc w:val="both"/>
      </w:pPr>
    </w:p>
    <w:p w14:paraId="3E7237A9" w14:textId="51915F43" w:rsidR="00712FD6" w:rsidRDefault="00712FD6" w:rsidP="007C1633">
      <w:pPr>
        <w:jc w:val="both"/>
      </w:pPr>
      <w:r>
        <w:t xml:space="preserve"> </w:t>
      </w:r>
      <w:r>
        <w:tab/>
      </w:r>
      <w:r>
        <w:tab/>
      </w:r>
      <w:r>
        <w:tab/>
      </w:r>
      <w:r>
        <w:tab/>
      </w:r>
      <w:r>
        <w:tab/>
      </w:r>
      <w:r w:rsidRPr="00C657D4">
        <w:t>Dessa forma, a exposição a uma ou oito horas diárias aos agentes nocivos pode se tornar irrelevante quando, pela natureza do risco e da atividade, tem o trabalhador que suportar a nocividade</w:t>
      </w:r>
      <w:r>
        <w:t xml:space="preserve"> </w:t>
      </w:r>
      <w:r w:rsidRPr="00C657D4">
        <w:t>que é indissociável de suas atribuições</w:t>
      </w:r>
      <w:r>
        <w:t xml:space="preserve">, sendo esse exatamente o caso da </w:t>
      </w:r>
      <w:r w:rsidR="00EB1931" w:rsidRPr="00EB1931">
        <w:rPr>
          <w:b/>
        </w:rPr>
        <w:t>Requerente</w:t>
      </w:r>
      <w:r>
        <w:t xml:space="preserve"> que desde a data de 20/10/1992, labora na mesma Unidade de Saúde Municipal e no mesmo Cargo/Função de Técnica em Enfermagem. </w:t>
      </w:r>
    </w:p>
    <w:p w14:paraId="3ECE3712" w14:textId="77777777" w:rsidR="00712FD6" w:rsidRDefault="00712FD6" w:rsidP="007C1633">
      <w:pPr>
        <w:jc w:val="both"/>
      </w:pPr>
    </w:p>
    <w:p w14:paraId="08237DDE" w14:textId="77777777" w:rsidR="00712FD6" w:rsidRPr="00C657D4" w:rsidRDefault="00712FD6" w:rsidP="007C1633">
      <w:pPr>
        <w:jc w:val="both"/>
      </w:pPr>
      <w:r>
        <w:t xml:space="preserve"> </w:t>
      </w:r>
      <w:r>
        <w:tab/>
      </w:r>
      <w:r>
        <w:tab/>
      </w:r>
      <w:r>
        <w:tab/>
      </w:r>
      <w:r>
        <w:tab/>
      </w:r>
      <w:r>
        <w:tab/>
      </w:r>
      <w:r w:rsidRPr="00C657D4">
        <w:t>O enquadramento no conceito de "exposiç</w:t>
      </w:r>
      <w:r>
        <w:t>ã</w:t>
      </w:r>
      <w:r w:rsidRPr="00C657D4">
        <w:t>o habitual e permanente" também é tema pacificado nos Tribunais Pátrios</w:t>
      </w:r>
      <w:r>
        <w:t>, veja-se</w:t>
      </w:r>
      <w:r w:rsidRPr="00C657D4">
        <w:t>:</w:t>
      </w:r>
    </w:p>
    <w:p w14:paraId="54A05655" w14:textId="77777777" w:rsidR="00712FD6" w:rsidRPr="00C657D4" w:rsidRDefault="00712FD6" w:rsidP="007C1633">
      <w:pPr>
        <w:jc w:val="both"/>
      </w:pPr>
    </w:p>
    <w:p w14:paraId="261CECEC" w14:textId="77777777" w:rsidR="00712FD6" w:rsidRPr="00512681" w:rsidRDefault="00712FD6" w:rsidP="007C1633">
      <w:pPr>
        <w:ind w:left="4254"/>
        <w:jc w:val="both"/>
        <w:rPr>
          <w:rFonts w:asciiTheme="minorHAnsi" w:hAnsiTheme="minorHAnsi" w:cstheme="minorHAnsi"/>
          <w:sz w:val="22"/>
        </w:rPr>
      </w:pPr>
      <w:r w:rsidRPr="00512681">
        <w:rPr>
          <w:rFonts w:asciiTheme="minorHAnsi" w:hAnsiTheme="minorHAnsi" w:cstheme="minorHAnsi"/>
          <w:sz w:val="22"/>
        </w:rPr>
        <w:t>“Não há falar em eventualidade e intermitência se a exposição ao agente nocivo é não-eventual, diurna e contínua; mesmo que durante parte de sua jornada de trabalho haja contato ou presença de agentes insalutíferos, o trabalhador tem direito ao cômputo do tempo de serviço.”</w:t>
      </w:r>
    </w:p>
    <w:p w14:paraId="3EB9DEBE" w14:textId="77777777" w:rsidR="00712FD6" w:rsidRPr="007C1633" w:rsidRDefault="00712FD6" w:rsidP="007C1633">
      <w:pPr>
        <w:ind w:left="4254"/>
        <w:jc w:val="both"/>
        <w:rPr>
          <w:b/>
        </w:rPr>
      </w:pPr>
      <w:r w:rsidRPr="007C1633">
        <w:rPr>
          <w:rFonts w:asciiTheme="minorHAnsi" w:hAnsiTheme="minorHAnsi" w:cstheme="minorHAnsi"/>
          <w:b/>
          <w:sz w:val="22"/>
        </w:rPr>
        <w:t>(Embargo Infringentes - AC. 1998.04.077475-3/PR, 13/11/2003)"</w:t>
      </w:r>
    </w:p>
    <w:p w14:paraId="7BA30406" w14:textId="77777777" w:rsidR="00712FD6" w:rsidRPr="007C1633" w:rsidRDefault="00712FD6" w:rsidP="007C1633">
      <w:pPr>
        <w:jc w:val="both"/>
        <w:rPr>
          <w:b/>
        </w:rPr>
      </w:pPr>
    </w:p>
    <w:p w14:paraId="37DE54B0" w14:textId="16582ED6" w:rsidR="00712FD6" w:rsidRPr="00C657D4" w:rsidRDefault="00712FD6" w:rsidP="007C1633">
      <w:pPr>
        <w:jc w:val="both"/>
      </w:pPr>
      <w:r>
        <w:tab/>
      </w:r>
      <w:r>
        <w:tab/>
      </w:r>
      <w:r>
        <w:tab/>
      </w:r>
      <w:r>
        <w:tab/>
      </w:r>
      <w:r>
        <w:tab/>
        <w:t xml:space="preserve">Portanto, dizer que a </w:t>
      </w:r>
      <w:r w:rsidR="00EB1931" w:rsidRPr="00EB1931">
        <w:rPr>
          <w:b/>
        </w:rPr>
        <w:t>Requerente</w:t>
      </w:r>
      <w:r>
        <w:t xml:space="preserve"> só pode ver reconhecida o período em que laborou enquanto efetiva em concurso público é acinte jurídico, dado que a legislação de regência protege todo o período laborado exposto a agente nocivo a saúde e não somente após posse em concurso público.</w:t>
      </w:r>
    </w:p>
    <w:p w14:paraId="6763BD2D" w14:textId="77777777" w:rsidR="00712FD6" w:rsidRDefault="00712FD6" w:rsidP="007C1633">
      <w:pPr>
        <w:jc w:val="both"/>
        <w:rPr>
          <w:u w:val="single"/>
        </w:rPr>
      </w:pPr>
    </w:p>
    <w:p w14:paraId="785D4DFF" w14:textId="77777777" w:rsidR="00712FD6" w:rsidRPr="007C1633" w:rsidRDefault="00712FD6" w:rsidP="00EB1931">
      <w:pPr>
        <w:jc w:val="center"/>
        <w:rPr>
          <w:b/>
          <w:u w:val="single"/>
        </w:rPr>
      </w:pPr>
      <w:r w:rsidRPr="007C1633">
        <w:rPr>
          <w:b/>
        </w:rPr>
        <w:t xml:space="preserve">- </w:t>
      </w:r>
      <w:r w:rsidRPr="007C1633">
        <w:rPr>
          <w:b/>
          <w:u w:val="single"/>
        </w:rPr>
        <w:t>O PRINCÍPIO DA LEGALIDADE:</w:t>
      </w:r>
    </w:p>
    <w:p w14:paraId="2E8629FF" w14:textId="77777777" w:rsidR="00712FD6" w:rsidRPr="00241E5A" w:rsidRDefault="00712FD6" w:rsidP="007C1633">
      <w:pPr>
        <w:jc w:val="both"/>
      </w:pPr>
    </w:p>
    <w:p w14:paraId="6C05E6F0" w14:textId="77777777" w:rsidR="00712FD6" w:rsidRDefault="00712FD6" w:rsidP="007C1633">
      <w:pPr>
        <w:jc w:val="both"/>
        <w:rPr>
          <w:shd w:val="clear" w:color="auto" w:fill="FFFFFF"/>
        </w:rPr>
      </w:pPr>
      <w:r>
        <w:rPr>
          <w:shd w:val="clear" w:color="auto" w:fill="FFFFFF"/>
        </w:rPr>
        <w:t xml:space="preserve"> </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sidRPr="00241E5A">
        <w:rPr>
          <w:shd w:val="clear" w:color="auto" w:fill="FFFFFF"/>
        </w:rPr>
        <w:t>O Princípio da legalidade aparece simultaneamente como um limite e como uma garantia, pois ao mesmo tempo em que é um limite a atuação do Poder Público, visto que este só poderá atuar com base na lei, também é uma garantia aos administrados, visto que só deveremos cumprir as exigências do Estado se estiverem previstas na lei.</w:t>
      </w:r>
    </w:p>
    <w:p w14:paraId="39797415" w14:textId="77777777" w:rsidR="00712FD6" w:rsidRDefault="00712FD6" w:rsidP="007C1633">
      <w:pPr>
        <w:jc w:val="both"/>
        <w:rPr>
          <w:shd w:val="clear" w:color="auto" w:fill="FFFFFF"/>
        </w:rPr>
      </w:pPr>
    </w:p>
    <w:p w14:paraId="03671CE1" w14:textId="77777777" w:rsidR="00712FD6" w:rsidRDefault="00712FD6" w:rsidP="007C1633">
      <w:pPr>
        <w:jc w:val="both"/>
        <w:rPr>
          <w:shd w:val="clear" w:color="auto" w:fill="FFFFFF"/>
        </w:rPr>
      </w:pPr>
      <w:r>
        <w:rPr>
          <w:shd w:val="clear" w:color="auto" w:fill="FFFFFF"/>
        </w:rPr>
        <w:t xml:space="preserve"> </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sidRPr="00241E5A">
        <w:rPr>
          <w:shd w:val="clear" w:color="auto" w:fill="FFFFFF"/>
        </w:rPr>
        <w:t xml:space="preserve"> Se as exigências não estiverem de acordo com a lei serão inválidas e, portanto, estarão sujeitas a um controle do Poder Judiciário. </w:t>
      </w:r>
    </w:p>
    <w:p w14:paraId="25CB8FA6" w14:textId="77777777" w:rsidR="00712FD6" w:rsidRDefault="00712FD6" w:rsidP="007C1633">
      <w:pPr>
        <w:jc w:val="both"/>
        <w:rPr>
          <w:shd w:val="clear" w:color="auto" w:fill="FFFFFF"/>
        </w:rPr>
      </w:pPr>
    </w:p>
    <w:p w14:paraId="0D5297B8" w14:textId="77777777" w:rsidR="00712FD6" w:rsidRDefault="00712FD6" w:rsidP="007C1633">
      <w:pPr>
        <w:jc w:val="both"/>
        <w:rPr>
          <w:shd w:val="clear" w:color="auto" w:fill="FFFFFF"/>
        </w:rPr>
      </w:pPr>
      <w:r>
        <w:rPr>
          <w:shd w:val="clear" w:color="auto" w:fill="FFFFFF"/>
        </w:rPr>
        <w:lastRenderedPageBreak/>
        <w:t xml:space="preserve"> </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sidRPr="00241E5A">
        <w:rPr>
          <w:shd w:val="clear" w:color="auto" w:fill="FFFFFF"/>
        </w:rPr>
        <w:t>Segundo o princípio da legalidade, o administrador não pode fazer o que bem entender na busca do interesse público, ou seja, tem que agir segundo a lei, só podendo fazer aquilo que a lei expressamente autoriza e no silêncio da lei est</w:t>
      </w:r>
      <w:r>
        <w:rPr>
          <w:shd w:val="clear" w:color="auto" w:fill="FFFFFF"/>
        </w:rPr>
        <w:t>á</w:t>
      </w:r>
      <w:r w:rsidRPr="00241E5A">
        <w:rPr>
          <w:shd w:val="clear" w:color="auto" w:fill="FFFFFF"/>
        </w:rPr>
        <w:t xml:space="preserve"> proibido de agir.</w:t>
      </w:r>
    </w:p>
    <w:p w14:paraId="0A838333" w14:textId="77777777" w:rsidR="00712FD6" w:rsidRPr="00241E5A" w:rsidRDefault="00712FD6" w:rsidP="007C1633">
      <w:pPr>
        <w:jc w:val="both"/>
        <w:rPr>
          <w:shd w:val="clear" w:color="auto" w:fill="FFFFFF"/>
        </w:rPr>
      </w:pPr>
    </w:p>
    <w:p w14:paraId="724CEB54" w14:textId="77777777" w:rsidR="00712FD6" w:rsidRDefault="00712FD6" w:rsidP="007C1633">
      <w:pPr>
        <w:jc w:val="both"/>
        <w:rPr>
          <w:shd w:val="clear" w:color="auto" w:fill="FFFFFF"/>
        </w:rPr>
      </w:pPr>
      <w:r>
        <w:rPr>
          <w:shd w:val="clear" w:color="auto" w:fill="FFFFFF"/>
        </w:rPr>
        <w:t xml:space="preserve"> </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sidRPr="00B65871">
        <w:rPr>
          <w:b/>
          <w:shd w:val="clear" w:color="auto" w:fill="FFFFFF"/>
        </w:rPr>
        <w:t>Ora, em momento algum</w:t>
      </w:r>
      <w:r>
        <w:rPr>
          <w:shd w:val="clear" w:color="auto" w:fill="FFFFFF"/>
        </w:rPr>
        <w:t xml:space="preserve"> a lei estabelece que a mudança de Regime de Estatutário Temporário para Estatutário Efetivo é critério para indeferimento para cômputo do tempo de serviço especial.</w:t>
      </w:r>
    </w:p>
    <w:p w14:paraId="0BECF160" w14:textId="77777777" w:rsidR="00712FD6" w:rsidRDefault="00712FD6" w:rsidP="007C1633">
      <w:pPr>
        <w:jc w:val="both"/>
        <w:rPr>
          <w:shd w:val="clear" w:color="auto" w:fill="FFFFFF"/>
        </w:rPr>
      </w:pPr>
    </w:p>
    <w:p w14:paraId="1BF4AD18" w14:textId="77777777" w:rsidR="00712FD6" w:rsidRDefault="00712FD6" w:rsidP="007C1633">
      <w:pPr>
        <w:jc w:val="both"/>
      </w:pPr>
      <w:r>
        <w:rPr>
          <w:shd w:val="clear" w:color="auto" w:fill="FFFFFF"/>
        </w:rPr>
        <w:t xml:space="preserve"> </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sidRPr="00B65871">
        <w:rPr>
          <w:b/>
          <w:shd w:val="clear" w:color="auto" w:fill="FFFFFF"/>
        </w:rPr>
        <w:t>Mais ainda, a Lei em momento algum</w:t>
      </w:r>
      <w:r>
        <w:rPr>
          <w:shd w:val="clear" w:color="auto" w:fill="FFFFFF"/>
        </w:rPr>
        <w:t xml:space="preserve"> define que somente Servidor Concursado (efetivo) é que tem direito ao cômputo do tempo de serviço especial. </w:t>
      </w:r>
    </w:p>
    <w:p w14:paraId="14A1348F" w14:textId="77777777" w:rsidR="00712FD6" w:rsidRDefault="00712FD6" w:rsidP="007C1633">
      <w:pPr>
        <w:jc w:val="both"/>
      </w:pPr>
    </w:p>
    <w:p w14:paraId="076A0654" w14:textId="44B755D8" w:rsidR="00712FD6" w:rsidRDefault="00712FD6" w:rsidP="007C1633">
      <w:pPr>
        <w:jc w:val="both"/>
      </w:pPr>
      <w:r>
        <w:t xml:space="preserve"> </w:t>
      </w:r>
      <w:r>
        <w:tab/>
      </w:r>
      <w:r>
        <w:tab/>
      </w:r>
      <w:r>
        <w:tab/>
      </w:r>
      <w:r>
        <w:tab/>
      </w:r>
      <w:r>
        <w:tab/>
        <w:t xml:space="preserve">O critério objetivo e efetivo que deve ser analisado no presente caso é o vínculo laboral entre a </w:t>
      </w:r>
      <w:r w:rsidR="00EB1931" w:rsidRPr="00EB1931">
        <w:rPr>
          <w:b/>
        </w:rPr>
        <w:t>Requerente</w:t>
      </w:r>
      <w:r>
        <w:t xml:space="preserve"> e o município, somado a 25 anos de tempo de serviço em condição especial e ainda a exposição ao agente nocivo </w:t>
      </w:r>
      <w:r w:rsidR="00B65871">
        <w:t>à</w:t>
      </w:r>
      <w:r>
        <w:t xml:space="preserve"> saúde, dado que o </w:t>
      </w:r>
      <w:r w:rsidRPr="00F657D2">
        <w:t xml:space="preserve">Decreto </w:t>
      </w:r>
      <w:r>
        <w:t>n</w:t>
      </w:r>
      <w:r w:rsidRPr="00F657D2">
        <w:t>º 3.048</w:t>
      </w:r>
      <w:r>
        <w:t>/</w:t>
      </w:r>
      <w:r w:rsidRPr="00F657D2">
        <w:t>1999</w:t>
      </w:r>
      <w:r>
        <w:t xml:space="preserve">, art. 64, </w:t>
      </w:r>
      <w:r w:rsidRPr="00D45E17">
        <w:rPr>
          <w:rFonts w:asciiTheme="minorHAnsi" w:hAnsiTheme="minorHAnsi" w:cstheme="minorHAnsi"/>
          <w:color w:val="000000"/>
          <w:sz w:val="22"/>
          <w:szCs w:val="22"/>
          <w:lang w:val="pt-PT"/>
        </w:rPr>
        <w:t>§</w:t>
      </w:r>
      <w:r w:rsidRPr="00D45E17">
        <w:rPr>
          <w:rFonts w:asciiTheme="minorHAnsi" w:hAnsiTheme="minorHAnsi" w:cstheme="minorHAnsi"/>
          <w:color w:val="000000"/>
          <w:sz w:val="22"/>
          <w:szCs w:val="22"/>
        </w:rPr>
        <w:t> </w:t>
      </w:r>
      <w:r w:rsidRPr="00D45E17">
        <w:rPr>
          <w:rFonts w:asciiTheme="minorHAnsi" w:hAnsiTheme="minorHAnsi" w:cstheme="minorHAnsi"/>
          <w:color w:val="000000"/>
          <w:sz w:val="22"/>
          <w:szCs w:val="22"/>
          <w:lang w:val="pt-PT"/>
        </w:rPr>
        <w:t>1</w:t>
      </w:r>
      <w:r w:rsidRPr="00D45E17">
        <w:rPr>
          <w:rFonts w:asciiTheme="minorHAnsi" w:hAnsiTheme="minorHAnsi" w:cstheme="minorHAnsi"/>
          <w:color w:val="000000"/>
          <w:sz w:val="22"/>
          <w:szCs w:val="22"/>
          <w:u w:val="single"/>
          <w:vertAlign w:val="superscript"/>
          <w:lang w:val="pt-PT"/>
        </w:rPr>
        <w:t>o</w:t>
      </w:r>
      <w:r>
        <w:t xml:space="preserve">, Inciso </w:t>
      </w:r>
      <w:r w:rsidRPr="00F657D2">
        <w:t>I</w:t>
      </w:r>
      <w:r>
        <w:t xml:space="preserve">, que trata </w:t>
      </w:r>
      <w:r w:rsidRPr="00F657D2">
        <w:t>do tempo de trabalho permanente, não ocasional nem intermitente;</w:t>
      </w:r>
      <w:r>
        <w:t xml:space="preserve"> foi inserido apenas no ano de 2013 pelo </w:t>
      </w:r>
      <w:r w:rsidRPr="00F657D2">
        <w:t>Decreto nº 8.123</w:t>
      </w:r>
      <w:r>
        <w:t xml:space="preserve">, não podendo retroagir para prejudicar a </w:t>
      </w:r>
      <w:r w:rsidR="00EB1931" w:rsidRPr="00EB1931">
        <w:rPr>
          <w:b/>
        </w:rPr>
        <w:t>Requerente</w:t>
      </w:r>
      <w:r>
        <w:t xml:space="preserve">. </w:t>
      </w:r>
    </w:p>
    <w:p w14:paraId="098176B9" w14:textId="77777777" w:rsidR="00712FD6" w:rsidRDefault="00712FD6" w:rsidP="007C1633">
      <w:pPr>
        <w:jc w:val="both"/>
      </w:pPr>
    </w:p>
    <w:p w14:paraId="46B43F25" w14:textId="76C2F4B1" w:rsidR="00712FD6" w:rsidRDefault="00712FD6" w:rsidP="007C1633">
      <w:pPr>
        <w:jc w:val="both"/>
      </w:pPr>
      <w:r>
        <w:t xml:space="preserve"> </w:t>
      </w:r>
      <w:r>
        <w:tab/>
      </w:r>
      <w:r>
        <w:tab/>
      </w:r>
      <w:r>
        <w:tab/>
      </w:r>
      <w:r>
        <w:tab/>
      </w:r>
      <w:r>
        <w:tab/>
        <w:t xml:space="preserve">E uma vez feita a verificação do enquadramento da situação da </w:t>
      </w:r>
      <w:r w:rsidR="00EB1931" w:rsidRPr="00EB1931">
        <w:rPr>
          <w:b/>
        </w:rPr>
        <w:t>Requerente</w:t>
      </w:r>
      <w:r>
        <w:t xml:space="preserve"> no </w:t>
      </w:r>
      <w:r w:rsidRPr="00F657D2">
        <w:t xml:space="preserve">Decreto </w:t>
      </w:r>
      <w:r>
        <w:t>n</w:t>
      </w:r>
      <w:r w:rsidRPr="00F657D2">
        <w:t>º 3.048</w:t>
      </w:r>
      <w:r>
        <w:t>/</w:t>
      </w:r>
      <w:r w:rsidRPr="00F657D2">
        <w:t>1999</w:t>
      </w:r>
      <w:r>
        <w:t xml:space="preserve">, art. 64, </w:t>
      </w:r>
      <w:r w:rsidRPr="00D45E17">
        <w:rPr>
          <w:rFonts w:asciiTheme="minorHAnsi" w:hAnsiTheme="minorHAnsi" w:cstheme="minorHAnsi"/>
          <w:color w:val="000000"/>
          <w:sz w:val="22"/>
          <w:szCs w:val="22"/>
          <w:lang w:val="pt-PT"/>
        </w:rPr>
        <w:t>§</w:t>
      </w:r>
      <w:r w:rsidRPr="00D45E17">
        <w:rPr>
          <w:rFonts w:asciiTheme="minorHAnsi" w:hAnsiTheme="minorHAnsi" w:cstheme="minorHAnsi"/>
          <w:color w:val="000000"/>
          <w:sz w:val="22"/>
          <w:szCs w:val="22"/>
        </w:rPr>
        <w:t> </w:t>
      </w:r>
      <w:r w:rsidRPr="00D45E17">
        <w:rPr>
          <w:rFonts w:asciiTheme="minorHAnsi" w:hAnsiTheme="minorHAnsi" w:cstheme="minorHAnsi"/>
          <w:color w:val="000000"/>
          <w:sz w:val="22"/>
          <w:szCs w:val="22"/>
          <w:lang w:val="pt-PT"/>
        </w:rPr>
        <w:t>1</w:t>
      </w:r>
      <w:r w:rsidRPr="00D45E17">
        <w:rPr>
          <w:rFonts w:asciiTheme="minorHAnsi" w:hAnsiTheme="minorHAnsi" w:cstheme="minorHAnsi"/>
          <w:color w:val="000000"/>
          <w:sz w:val="22"/>
          <w:szCs w:val="22"/>
          <w:u w:val="single"/>
          <w:vertAlign w:val="superscript"/>
          <w:lang w:val="pt-PT"/>
        </w:rPr>
        <w:t>o</w:t>
      </w:r>
      <w:r>
        <w:t xml:space="preserve">, Inciso </w:t>
      </w:r>
      <w:r w:rsidRPr="00F657D2">
        <w:t>I</w:t>
      </w:r>
      <w:r>
        <w:t xml:space="preserve">, chega-se ao resultado límpido que a </w:t>
      </w:r>
      <w:r w:rsidR="00EB1931" w:rsidRPr="00EB1931">
        <w:rPr>
          <w:b/>
        </w:rPr>
        <w:t>Requerente</w:t>
      </w:r>
      <w:r>
        <w:t xml:space="preserve"> laborou de forma permanente sem qualquer tipo de afastamento da função inicial, isso desde a singela data de 20/10/1992.</w:t>
      </w:r>
      <w:r>
        <w:tab/>
      </w:r>
      <w:r>
        <w:tab/>
      </w:r>
      <w:r>
        <w:tab/>
      </w:r>
      <w:r>
        <w:tab/>
      </w:r>
    </w:p>
    <w:p w14:paraId="0BE7412A" w14:textId="577A405A" w:rsidR="00712FD6" w:rsidRDefault="00712FD6" w:rsidP="007C1633">
      <w:pPr>
        <w:jc w:val="both"/>
      </w:pPr>
      <w:r>
        <w:t xml:space="preserve"> </w:t>
      </w:r>
      <w:r>
        <w:tab/>
      </w:r>
      <w:r>
        <w:tab/>
      </w:r>
      <w:r>
        <w:tab/>
      </w:r>
      <w:r>
        <w:tab/>
      </w:r>
      <w:r>
        <w:tab/>
      </w:r>
      <w:r w:rsidRPr="00AE723D">
        <w:t xml:space="preserve">Assim, ao arrepio da legislação, a decisão que indeferiu o pedido de aposentadoria especial, considerou apenas o tempo de serviço da </w:t>
      </w:r>
      <w:r w:rsidR="00EB1931" w:rsidRPr="00EB1931">
        <w:rPr>
          <w:b/>
        </w:rPr>
        <w:t>Requerente</w:t>
      </w:r>
      <w:r w:rsidRPr="00AE723D">
        <w:t xml:space="preserve"> enquanto servidora do quadro efetivo do município, </w:t>
      </w:r>
      <w:r w:rsidRPr="007C1633">
        <w:rPr>
          <w:b/>
          <w:u w:val="single"/>
        </w:rPr>
        <w:t>desconsiderando 1.208 dias trabalhados (ou seja mais de 3 anos)</w:t>
      </w:r>
      <w:r w:rsidRPr="007C1633">
        <w:rPr>
          <w:b/>
        </w:rPr>
        <w:t>,</w:t>
      </w:r>
      <w:r w:rsidRPr="001D18A8">
        <w:t xml:space="preserve"> </w:t>
      </w:r>
      <w:r>
        <w:t xml:space="preserve">laborados em contrato temporário, </w:t>
      </w:r>
      <w:bookmarkStart w:id="3" w:name="_GoBack"/>
      <w:bookmarkEnd w:id="3"/>
      <w:r>
        <w:t xml:space="preserve">mesmo a </w:t>
      </w:r>
      <w:r w:rsidR="00EB1931" w:rsidRPr="00EB1931">
        <w:rPr>
          <w:b/>
        </w:rPr>
        <w:t>Requerente</w:t>
      </w:r>
      <w:r>
        <w:t xml:space="preserve"> tendo laborado na mesma unidade de saúde do município e na mesma função e exposta a agentes nocivos à saúde por todo o tempo.</w:t>
      </w:r>
    </w:p>
    <w:p w14:paraId="41BBB01D" w14:textId="77777777" w:rsidR="00712FD6" w:rsidRDefault="00712FD6" w:rsidP="007C1633">
      <w:pPr>
        <w:jc w:val="both"/>
      </w:pPr>
    </w:p>
    <w:p w14:paraId="586029CA" w14:textId="0C065F34" w:rsidR="00712FD6" w:rsidRPr="007C1633" w:rsidRDefault="00712FD6" w:rsidP="00EB1931">
      <w:pPr>
        <w:jc w:val="center"/>
        <w:rPr>
          <w:b/>
          <w:u w:val="single"/>
        </w:rPr>
      </w:pPr>
      <w:r w:rsidRPr="007C1633">
        <w:rPr>
          <w:b/>
        </w:rPr>
        <w:t xml:space="preserve">- </w:t>
      </w:r>
      <w:r w:rsidRPr="007C1633">
        <w:rPr>
          <w:b/>
          <w:u w:val="single"/>
        </w:rPr>
        <w:t xml:space="preserve">FICHA FUNCIONAL DA </w:t>
      </w:r>
      <w:r w:rsidR="00EB1931" w:rsidRPr="00EB1931">
        <w:rPr>
          <w:b/>
          <w:u w:val="single"/>
        </w:rPr>
        <w:t>REQUERENTE</w:t>
      </w:r>
      <w:r w:rsidRPr="007C1633">
        <w:rPr>
          <w:b/>
          <w:u w:val="single"/>
        </w:rPr>
        <w:t>:</w:t>
      </w:r>
    </w:p>
    <w:p w14:paraId="7C3021BD" w14:textId="77777777" w:rsidR="00712FD6" w:rsidRDefault="00712FD6" w:rsidP="007C1633">
      <w:pPr>
        <w:jc w:val="both"/>
      </w:pPr>
    </w:p>
    <w:p w14:paraId="5D8B5D6C" w14:textId="04E2681D" w:rsidR="00712FD6" w:rsidRDefault="00712FD6" w:rsidP="00712FD6">
      <w:pPr>
        <w:jc w:val="both"/>
      </w:pPr>
      <w:r>
        <w:t xml:space="preserve"> </w:t>
      </w:r>
      <w:r>
        <w:tab/>
      </w:r>
      <w:r>
        <w:tab/>
      </w:r>
      <w:r>
        <w:tab/>
      </w:r>
      <w:r>
        <w:tab/>
      </w:r>
      <w:r>
        <w:tab/>
        <w:t xml:space="preserve">No presente processo nas folhas de nº 28-30, o próprio ente municipal atesta que a </w:t>
      </w:r>
      <w:r w:rsidR="00EB1931" w:rsidRPr="00EB1931">
        <w:rPr>
          <w:b/>
        </w:rPr>
        <w:t>Requerente</w:t>
      </w:r>
      <w:r>
        <w:t xml:space="preserve"> possui 9546 dias laborados na mesma unidade de saúde e cargo/função, perfazendo mais de 26 anos de tempo de contribuição especial.</w:t>
      </w:r>
    </w:p>
    <w:p w14:paraId="468BEB8D" w14:textId="77777777" w:rsidR="00712FD6" w:rsidRDefault="00712FD6" w:rsidP="00712FD6">
      <w:pPr>
        <w:jc w:val="both"/>
      </w:pPr>
    </w:p>
    <w:p w14:paraId="00D8489C" w14:textId="0CE5A433" w:rsidR="00712FD6" w:rsidRPr="00EB1931" w:rsidRDefault="00712FD6" w:rsidP="00EB1931">
      <w:pPr>
        <w:jc w:val="center"/>
        <w:rPr>
          <w:b/>
          <w:u w:val="single"/>
        </w:rPr>
      </w:pPr>
      <w:r w:rsidRPr="007C1633">
        <w:rPr>
          <w:b/>
        </w:rPr>
        <w:t xml:space="preserve">- </w:t>
      </w:r>
      <w:r w:rsidRPr="00EB1931">
        <w:rPr>
          <w:b/>
          <w:u w:val="single"/>
        </w:rPr>
        <w:t xml:space="preserve">OFENSA </w:t>
      </w:r>
      <w:r w:rsidR="00EB1931">
        <w:rPr>
          <w:b/>
          <w:u w:val="single"/>
        </w:rPr>
        <w:t>À</w:t>
      </w:r>
      <w:r w:rsidRPr="00EB1931">
        <w:rPr>
          <w:b/>
          <w:u w:val="single"/>
        </w:rPr>
        <w:t xml:space="preserve"> CONSTITUIÇÃO FEDERAL:</w:t>
      </w:r>
    </w:p>
    <w:p w14:paraId="6B21CBF5" w14:textId="77777777" w:rsidR="007C1633" w:rsidRPr="007C1633" w:rsidRDefault="007C1633" w:rsidP="00712FD6">
      <w:pPr>
        <w:jc w:val="both"/>
        <w:rPr>
          <w:b/>
          <w:color w:val="616572"/>
          <w:u w:val="single"/>
        </w:rPr>
      </w:pPr>
    </w:p>
    <w:p w14:paraId="0466279F" w14:textId="77777777" w:rsidR="00712FD6" w:rsidRDefault="00712FD6" w:rsidP="00712FD6">
      <w:pPr>
        <w:jc w:val="both"/>
      </w:pPr>
      <w:r>
        <w:t xml:space="preserve"> </w:t>
      </w:r>
      <w:r>
        <w:tab/>
      </w:r>
      <w:r>
        <w:tab/>
      </w:r>
      <w:r>
        <w:tab/>
      </w:r>
      <w:r>
        <w:tab/>
      </w:r>
      <w:r>
        <w:tab/>
      </w:r>
      <w:r w:rsidRPr="00DC1432">
        <w:t>A contagem recíproca de tempo de serviço/contribuição entre os Regimes Previdenciários é um direito garantido constitucionalmente e que é exercido com frequência por servidores públicos, já que é muito comum o servidor ter tempo de serviço no Regime Geral (INSS) ou em Regime Próprio diverso daquele que irá se aposentar.</w:t>
      </w:r>
    </w:p>
    <w:p w14:paraId="5E0AB2E9" w14:textId="77777777" w:rsidR="00712FD6" w:rsidRDefault="00712FD6" w:rsidP="00712FD6">
      <w:pPr>
        <w:jc w:val="both"/>
      </w:pPr>
    </w:p>
    <w:p w14:paraId="5B7E8A2A" w14:textId="77777777" w:rsidR="00712FD6" w:rsidRDefault="00712FD6" w:rsidP="00712FD6">
      <w:pPr>
        <w:jc w:val="both"/>
      </w:pPr>
      <w:r>
        <w:lastRenderedPageBreak/>
        <w:t xml:space="preserve"> </w:t>
      </w:r>
      <w:r>
        <w:tab/>
      </w:r>
      <w:r>
        <w:tab/>
      </w:r>
      <w:r>
        <w:tab/>
      </w:r>
      <w:r>
        <w:tab/>
      </w:r>
      <w:r>
        <w:tab/>
      </w:r>
      <w:r w:rsidRPr="00DC1432">
        <w:t xml:space="preserve">A Constituição Federal em seu artigo 201, § 9º, estabelece que: </w:t>
      </w:r>
    </w:p>
    <w:p w14:paraId="20874EF7" w14:textId="77777777" w:rsidR="00712FD6" w:rsidRDefault="00712FD6" w:rsidP="00712FD6">
      <w:pPr>
        <w:jc w:val="both"/>
      </w:pPr>
    </w:p>
    <w:p w14:paraId="01ED2E2E" w14:textId="77777777" w:rsidR="00712FD6" w:rsidRPr="00E62FCD" w:rsidRDefault="00712FD6" w:rsidP="007C1633">
      <w:pPr>
        <w:ind w:left="4254"/>
        <w:jc w:val="both"/>
        <w:rPr>
          <w:rFonts w:asciiTheme="minorHAnsi" w:hAnsiTheme="minorHAnsi" w:cstheme="minorHAnsi"/>
        </w:rPr>
      </w:pPr>
      <w:r w:rsidRPr="00E62FCD">
        <w:rPr>
          <w:rFonts w:asciiTheme="minorHAnsi" w:hAnsiTheme="minorHAnsi" w:cstheme="minorHAnsi"/>
          <w:sz w:val="22"/>
        </w:rPr>
        <w:t>“Para efeito de aposentadoria, é assegurada a contagem recíproca do tempo de contribuição na administração pública e na atividade privada, rural e urbana, hipótese em que os diversos regimes de previdência social se compensarão financeiramente, segundo critérios estabelecidos em lei”.</w:t>
      </w:r>
    </w:p>
    <w:p w14:paraId="03114307" w14:textId="77777777" w:rsidR="00712FD6" w:rsidRPr="00DC1432" w:rsidRDefault="00712FD6" w:rsidP="00712FD6">
      <w:pPr>
        <w:jc w:val="both"/>
      </w:pPr>
    </w:p>
    <w:p w14:paraId="48450C62" w14:textId="77777777" w:rsidR="00712FD6" w:rsidRPr="00DC1432" w:rsidRDefault="00712FD6" w:rsidP="00712FD6">
      <w:pPr>
        <w:jc w:val="both"/>
      </w:pPr>
      <w:r>
        <w:t xml:space="preserve"> </w:t>
      </w:r>
      <w:r>
        <w:tab/>
      </w:r>
      <w:r>
        <w:tab/>
      </w:r>
      <w:r>
        <w:tab/>
      </w:r>
      <w:r>
        <w:tab/>
      </w:r>
      <w:r>
        <w:tab/>
      </w:r>
      <w:r w:rsidRPr="00DC1432">
        <w:t>No mesmo sentido e complementando o mandamento constitucional, o artigo 94 da Lei 8.213/91, determina que:</w:t>
      </w:r>
    </w:p>
    <w:p w14:paraId="1BF8D5DA" w14:textId="77777777" w:rsidR="00712FD6" w:rsidRPr="00DC1432" w:rsidRDefault="00712FD6" w:rsidP="00712FD6">
      <w:pPr>
        <w:jc w:val="both"/>
      </w:pPr>
    </w:p>
    <w:p w14:paraId="3430DE9E" w14:textId="19B6A219" w:rsidR="00712FD6" w:rsidRPr="00597C01" w:rsidRDefault="007C1633" w:rsidP="007C1633">
      <w:pPr>
        <w:ind w:left="4254"/>
        <w:jc w:val="both"/>
        <w:rPr>
          <w:rFonts w:asciiTheme="minorHAnsi" w:hAnsiTheme="minorHAnsi" w:cstheme="minorHAnsi"/>
          <w:sz w:val="22"/>
        </w:rPr>
      </w:pPr>
      <w:r>
        <w:rPr>
          <w:rFonts w:asciiTheme="minorHAnsi" w:hAnsiTheme="minorHAnsi" w:cstheme="minorHAnsi"/>
          <w:sz w:val="22"/>
        </w:rPr>
        <w:t>“</w:t>
      </w:r>
      <w:r w:rsidR="00712FD6" w:rsidRPr="007C1633">
        <w:rPr>
          <w:rFonts w:asciiTheme="minorHAnsi" w:hAnsiTheme="minorHAnsi" w:cstheme="minorHAnsi"/>
          <w:b/>
          <w:sz w:val="22"/>
        </w:rPr>
        <w:t>Art. 94.</w:t>
      </w:r>
      <w:r w:rsidR="00712FD6" w:rsidRPr="00597C01">
        <w:rPr>
          <w:rFonts w:asciiTheme="minorHAnsi" w:hAnsiTheme="minorHAnsi" w:cstheme="minorHAnsi"/>
          <w:sz w:val="22"/>
        </w:rPr>
        <w:t xml:space="preserve"> Para efeito dos benefícios previstos no Regime Geral de Previdência Social ou no serviço público é assegurada a contagem recíproca do tempo de contribuição na atividade privada, rural e urbana, e do tempo de contribuição ou de serviço na administração pública, hipótese em que os diferentes sistemas de previdência social se compensarão financeiramente. (Redação dada pela Lei nº 9.711, de 20.11.98)</w:t>
      </w:r>
      <w:r>
        <w:rPr>
          <w:rFonts w:asciiTheme="minorHAnsi" w:hAnsiTheme="minorHAnsi" w:cstheme="minorHAnsi"/>
          <w:sz w:val="22"/>
        </w:rPr>
        <w:t>”</w:t>
      </w:r>
    </w:p>
    <w:p w14:paraId="51D925BE" w14:textId="77777777" w:rsidR="00712FD6" w:rsidRPr="00597C01" w:rsidRDefault="00712FD6" w:rsidP="00712FD6">
      <w:pPr>
        <w:jc w:val="both"/>
        <w:rPr>
          <w:rFonts w:asciiTheme="minorHAnsi" w:hAnsiTheme="minorHAnsi" w:cstheme="minorHAnsi"/>
          <w:sz w:val="22"/>
        </w:rPr>
      </w:pPr>
    </w:p>
    <w:p w14:paraId="1289DBC5" w14:textId="77777777" w:rsidR="00712FD6" w:rsidRDefault="00712FD6" w:rsidP="00712FD6">
      <w:pPr>
        <w:jc w:val="both"/>
      </w:pPr>
      <w:r>
        <w:t xml:space="preserve"> </w:t>
      </w:r>
      <w:r>
        <w:tab/>
      </w:r>
      <w:r>
        <w:tab/>
      </w:r>
      <w:r>
        <w:tab/>
      </w:r>
      <w:r>
        <w:tab/>
      </w:r>
      <w:r>
        <w:tab/>
      </w:r>
      <w:proofErr w:type="gramStart"/>
      <w:r w:rsidRPr="00DC1432">
        <w:t>A legislação vigente, bem como a doutrina mais afiada</w:t>
      </w:r>
      <w:r>
        <w:t xml:space="preserve">, </w:t>
      </w:r>
      <w:r w:rsidRPr="00DC1432">
        <w:t>juntamente com o entendimento dos nossos Tribunais, são</w:t>
      </w:r>
      <w:proofErr w:type="gramEnd"/>
      <w:r w:rsidRPr="00DC1432">
        <w:t xml:space="preserve"> pacíficos no entendimento de que </w:t>
      </w:r>
      <w:r>
        <w:t>a somatória de tempo de serviço é obrigatória, independentemente de regime</w:t>
      </w:r>
      <w:r w:rsidRPr="00DC1432">
        <w:t xml:space="preserve">, não podendo </w:t>
      </w:r>
      <w:r>
        <w:t xml:space="preserve">o ente municipal </w:t>
      </w:r>
      <w:r w:rsidRPr="00DC1432">
        <w:t>criar óbice para a concessão e implantação do benefício requerido.</w:t>
      </w:r>
    </w:p>
    <w:p w14:paraId="4DC0BDB4" w14:textId="77777777" w:rsidR="00712FD6" w:rsidRPr="00DC1432" w:rsidRDefault="00712FD6" w:rsidP="00712FD6">
      <w:pPr>
        <w:jc w:val="both"/>
      </w:pPr>
    </w:p>
    <w:p w14:paraId="763A7183" w14:textId="77777777" w:rsidR="00712FD6" w:rsidRPr="00DC1432" w:rsidRDefault="00712FD6" w:rsidP="00712FD6">
      <w:pPr>
        <w:jc w:val="both"/>
      </w:pPr>
      <w:r>
        <w:t xml:space="preserve"> </w:t>
      </w:r>
      <w:r>
        <w:tab/>
      </w:r>
      <w:r>
        <w:tab/>
      </w:r>
      <w:r>
        <w:tab/>
      </w:r>
      <w:r>
        <w:tab/>
      </w:r>
      <w:r>
        <w:tab/>
      </w:r>
      <w:r w:rsidRPr="00DC1432">
        <w:t>Com o advento da Emenda Constitucional nº 20/98</w:t>
      </w:r>
      <w:r>
        <w:t>,</w:t>
      </w:r>
      <w:r w:rsidRPr="00DC1432">
        <w:t xml:space="preserve"> o caput do artigo 40 da Carta sofreu alterações significativas passando a estabelecer a filiação aos Regimes Próprios de Previdência somente daqueles que ocupam cargos de provimento efetivo.</w:t>
      </w:r>
    </w:p>
    <w:p w14:paraId="3B21A79A" w14:textId="77777777" w:rsidR="00712FD6" w:rsidRPr="00DC1432" w:rsidRDefault="00712FD6" w:rsidP="00712FD6">
      <w:pPr>
        <w:jc w:val="both"/>
      </w:pPr>
    </w:p>
    <w:p w14:paraId="15277FE9" w14:textId="77777777" w:rsidR="00712FD6" w:rsidRPr="00DC1432" w:rsidRDefault="00712FD6" w:rsidP="00712FD6">
      <w:pPr>
        <w:jc w:val="both"/>
      </w:pPr>
      <w:r>
        <w:t xml:space="preserve"> </w:t>
      </w:r>
      <w:r>
        <w:tab/>
      </w:r>
      <w:r>
        <w:tab/>
      </w:r>
      <w:r>
        <w:tab/>
      </w:r>
      <w:r>
        <w:tab/>
      </w:r>
      <w:r>
        <w:tab/>
      </w:r>
      <w:r w:rsidRPr="00DC1432">
        <w:t>Afastando, com isso, qualquer possibilidade de reconhecimento de filiação dos contratados temporariamente ao Regime Próprio de Previdência Social</w:t>
      </w:r>
      <w:r>
        <w:t xml:space="preserve">, </w:t>
      </w:r>
      <w:r w:rsidRPr="00B12BF2">
        <w:t xml:space="preserve">somente após 16 de </w:t>
      </w:r>
      <w:proofErr w:type="gramStart"/>
      <w:r w:rsidRPr="00B12BF2">
        <w:t>Dezembro</w:t>
      </w:r>
      <w:proofErr w:type="gramEnd"/>
      <w:r w:rsidRPr="00B12BF2">
        <w:t xml:space="preserve"> de 1.998, </w:t>
      </w:r>
      <w:r w:rsidRPr="00DC1432">
        <w:t>data da publicação da Emenda Constitucional n.º 20/98.</w:t>
      </w:r>
    </w:p>
    <w:p w14:paraId="2762D3A1" w14:textId="77777777" w:rsidR="00712FD6" w:rsidRPr="00DC1432" w:rsidRDefault="00712FD6" w:rsidP="00712FD6">
      <w:pPr>
        <w:jc w:val="both"/>
      </w:pPr>
    </w:p>
    <w:p w14:paraId="155D93FE" w14:textId="0E754AD6" w:rsidR="00712FD6" w:rsidRDefault="00712FD6" w:rsidP="00712FD6">
      <w:pPr>
        <w:jc w:val="both"/>
      </w:pPr>
      <w:r>
        <w:t xml:space="preserve"> </w:t>
      </w:r>
      <w:r>
        <w:tab/>
      </w:r>
      <w:r>
        <w:tab/>
      </w:r>
      <w:r>
        <w:tab/>
      </w:r>
      <w:r>
        <w:tab/>
      </w:r>
      <w:r>
        <w:tab/>
      </w:r>
      <w:r w:rsidRPr="00DC1432">
        <w:t>E, para que não pairasse dúvidas acerca dessa interpretação foi introduzido no artigo 40 o § 13 cuja redação é a seguinte:</w:t>
      </w:r>
    </w:p>
    <w:p w14:paraId="44C4BE98" w14:textId="77777777" w:rsidR="007C1633" w:rsidRPr="00DC1432" w:rsidRDefault="007C1633" w:rsidP="00712FD6">
      <w:pPr>
        <w:jc w:val="both"/>
      </w:pPr>
    </w:p>
    <w:p w14:paraId="42033C35" w14:textId="77777777" w:rsidR="00712FD6" w:rsidRDefault="00712FD6" w:rsidP="007C1633">
      <w:pPr>
        <w:ind w:left="4254"/>
        <w:jc w:val="both"/>
        <w:rPr>
          <w:rFonts w:asciiTheme="minorHAnsi" w:hAnsiTheme="minorHAnsi" w:cstheme="minorHAnsi"/>
          <w:sz w:val="22"/>
        </w:rPr>
      </w:pPr>
      <w:r>
        <w:rPr>
          <w:rFonts w:asciiTheme="minorHAnsi" w:hAnsiTheme="minorHAnsi" w:cstheme="minorHAnsi"/>
          <w:sz w:val="22"/>
        </w:rPr>
        <w:t>“</w:t>
      </w:r>
      <w:r w:rsidRPr="00EB1931">
        <w:rPr>
          <w:rFonts w:asciiTheme="minorHAnsi" w:hAnsiTheme="minorHAnsi" w:cstheme="minorHAnsi"/>
          <w:b/>
          <w:sz w:val="22"/>
        </w:rPr>
        <w:t>§ 13 -</w:t>
      </w:r>
      <w:r w:rsidRPr="00C1471D">
        <w:rPr>
          <w:rFonts w:asciiTheme="minorHAnsi" w:hAnsiTheme="minorHAnsi" w:cstheme="minorHAnsi"/>
          <w:sz w:val="22"/>
        </w:rPr>
        <w:t xml:space="preserve"> Ao servidor ocupante, exclusivamente, de cargo em comissão declarado em lei de livre nomeação e exoneração bem como de outro cargo temporário ou de emprego público, aplica-se o regime geral de previdência social.</w:t>
      </w:r>
      <w:r>
        <w:rPr>
          <w:rFonts w:asciiTheme="minorHAnsi" w:hAnsiTheme="minorHAnsi" w:cstheme="minorHAnsi"/>
          <w:sz w:val="22"/>
        </w:rPr>
        <w:t>”</w:t>
      </w:r>
    </w:p>
    <w:p w14:paraId="11299B4B" w14:textId="77777777" w:rsidR="00712FD6" w:rsidRPr="00C1471D" w:rsidRDefault="00712FD6" w:rsidP="00712FD6">
      <w:pPr>
        <w:jc w:val="both"/>
        <w:rPr>
          <w:rFonts w:asciiTheme="minorHAnsi" w:hAnsiTheme="minorHAnsi" w:cstheme="minorHAnsi"/>
          <w:sz w:val="22"/>
        </w:rPr>
      </w:pPr>
    </w:p>
    <w:p w14:paraId="04373E27" w14:textId="77777777" w:rsidR="00712FD6" w:rsidRDefault="00712FD6" w:rsidP="00712FD6">
      <w:pPr>
        <w:jc w:val="both"/>
      </w:pPr>
      <w:r>
        <w:lastRenderedPageBreak/>
        <w:t xml:space="preserve"> </w:t>
      </w:r>
      <w:r>
        <w:tab/>
      </w:r>
      <w:r>
        <w:tab/>
      </w:r>
      <w:r>
        <w:tab/>
      </w:r>
      <w:r>
        <w:tab/>
      </w:r>
      <w:r>
        <w:tab/>
      </w:r>
      <w:r w:rsidRPr="00DC1432">
        <w:t>Então, no período compreendido entre a promulgação da Carta Magna e o advento da Emenda Constitucional n</w:t>
      </w:r>
      <w:r>
        <w:t>º</w:t>
      </w:r>
      <w:r w:rsidRPr="00DC1432">
        <w:t xml:space="preserve"> 20/98, que determinou a filiação dos contratados temporariamente ao RGPS, os servidores públicos contratados na forma do inciso IX, do artigo 37, da Constituição Federal </w:t>
      </w:r>
      <w:r>
        <w:t>foram f</w:t>
      </w:r>
      <w:r w:rsidRPr="00DC1432">
        <w:t>iliados aos Regimes Próprios de Previdência nos estados-membros</w:t>
      </w:r>
      <w:r>
        <w:t>.</w:t>
      </w:r>
    </w:p>
    <w:p w14:paraId="56581098" w14:textId="77777777" w:rsidR="00712FD6" w:rsidRPr="00DC1432" w:rsidRDefault="00712FD6" w:rsidP="00712FD6">
      <w:pPr>
        <w:jc w:val="both"/>
      </w:pPr>
    </w:p>
    <w:p w14:paraId="0B817A6D" w14:textId="77777777" w:rsidR="00712FD6" w:rsidRDefault="00712FD6" w:rsidP="00712FD6">
      <w:pPr>
        <w:jc w:val="both"/>
      </w:pPr>
      <w:r>
        <w:t xml:space="preserve"> </w:t>
      </w:r>
      <w:r>
        <w:tab/>
      </w:r>
      <w:r>
        <w:tab/>
      </w:r>
      <w:r>
        <w:tab/>
      </w:r>
      <w:r>
        <w:tab/>
      </w:r>
      <w:r>
        <w:tab/>
        <w:t xml:space="preserve">Sendo </w:t>
      </w:r>
      <w:proofErr w:type="spellStart"/>
      <w:r>
        <w:t>esta</w:t>
      </w:r>
      <w:proofErr w:type="spellEnd"/>
      <w:r>
        <w:t xml:space="preserve"> também a determinação constante da </w:t>
      </w:r>
      <w:r w:rsidRPr="00A46C21">
        <w:t>L</w:t>
      </w:r>
      <w:r>
        <w:t xml:space="preserve">ei Municipal </w:t>
      </w:r>
      <w:r w:rsidRPr="00A46C21">
        <w:t>Complementar n</w:t>
      </w:r>
      <w:r>
        <w:t>º</w:t>
      </w:r>
      <w:r w:rsidRPr="00A46C21">
        <w:t xml:space="preserve"> 191, </w:t>
      </w:r>
      <w:r>
        <w:t>de</w:t>
      </w:r>
      <w:r w:rsidRPr="00A46C21">
        <w:t xml:space="preserve"> 22 </w:t>
      </w:r>
      <w:r>
        <w:t xml:space="preserve">de </w:t>
      </w:r>
      <w:r w:rsidRPr="00A46C21">
        <w:t>dezembro de 2011.</w:t>
      </w:r>
    </w:p>
    <w:p w14:paraId="01426DF6" w14:textId="77777777" w:rsidR="00712FD6" w:rsidRDefault="00712FD6" w:rsidP="00712FD6">
      <w:pPr>
        <w:jc w:val="both"/>
      </w:pPr>
    </w:p>
    <w:p w14:paraId="6C8118FB" w14:textId="3CC6ED02" w:rsidR="00712FD6" w:rsidRDefault="00712FD6" w:rsidP="007C1633">
      <w:pPr>
        <w:ind w:left="4254"/>
        <w:jc w:val="both"/>
        <w:rPr>
          <w:rFonts w:asciiTheme="minorHAnsi" w:hAnsiTheme="minorHAnsi" w:cstheme="minorHAnsi"/>
          <w:sz w:val="22"/>
        </w:rPr>
      </w:pPr>
      <w:r w:rsidRPr="007C1633">
        <w:rPr>
          <w:rFonts w:asciiTheme="minorHAnsi" w:hAnsiTheme="minorHAnsi" w:cstheme="minorHAnsi"/>
          <w:b/>
          <w:sz w:val="22"/>
        </w:rPr>
        <w:t>Art. 25</w:t>
      </w:r>
      <w:r w:rsidR="007C1633">
        <w:rPr>
          <w:rFonts w:asciiTheme="minorHAnsi" w:hAnsiTheme="minorHAnsi" w:cstheme="minorHAnsi"/>
          <w:b/>
          <w:sz w:val="22"/>
        </w:rPr>
        <w:t xml:space="preserve"> -</w:t>
      </w:r>
      <w:r>
        <w:rPr>
          <w:rFonts w:asciiTheme="minorHAnsi" w:hAnsiTheme="minorHAnsi" w:cstheme="minorHAnsi"/>
          <w:sz w:val="22"/>
        </w:rPr>
        <w:t xml:space="preserve"> </w:t>
      </w:r>
      <w:r w:rsidRPr="00A46C21">
        <w:rPr>
          <w:rFonts w:asciiTheme="minorHAnsi" w:hAnsiTheme="minorHAnsi" w:cstheme="minorHAnsi"/>
          <w:sz w:val="22"/>
        </w:rPr>
        <w:t xml:space="preserve">A aposentadoria dos segurados do PREVI-CAMP </w:t>
      </w:r>
      <w:r>
        <w:rPr>
          <w:rFonts w:asciiTheme="minorHAnsi" w:hAnsiTheme="minorHAnsi" w:cstheme="minorHAnsi"/>
          <w:sz w:val="22"/>
        </w:rPr>
        <w:t>r</w:t>
      </w:r>
      <w:r w:rsidRPr="00A46C21">
        <w:rPr>
          <w:rFonts w:asciiTheme="minorHAnsi" w:hAnsiTheme="minorHAnsi" w:cstheme="minorHAnsi"/>
          <w:sz w:val="22"/>
        </w:rPr>
        <w:t>eger-se-á pelas normas</w:t>
      </w:r>
      <w:r>
        <w:rPr>
          <w:rFonts w:asciiTheme="minorHAnsi" w:hAnsiTheme="minorHAnsi" w:cstheme="minorHAnsi"/>
          <w:sz w:val="22"/>
        </w:rPr>
        <w:t xml:space="preserve"> </w:t>
      </w:r>
      <w:r w:rsidRPr="00A46C21">
        <w:rPr>
          <w:rFonts w:asciiTheme="minorHAnsi" w:hAnsiTheme="minorHAnsi" w:cstheme="minorHAnsi"/>
          <w:sz w:val="22"/>
        </w:rPr>
        <w:t xml:space="preserve">constitucionais e </w:t>
      </w:r>
      <w:r>
        <w:rPr>
          <w:rFonts w:asciiTheme="minorHAnsi" w:hAnsiTheme="minorHAnsi" w:cstheme="minorHAnsi"/>
          <w:sz w:val="22"/>
        </w:rPr>
        <w:t>i</w:t>
      </w:r>
      <w:r w:rsidRPr="00A46C21">
        <w:rPr>
          <w:rFonts w:asciiTheme="minorHAnsi" w:hAnsiTheme="minorHAnsi" w:cstheme="minorHAnsi"/>
          <w:sz w:val="22"/>
        </w:rPr>
        <w:t>nfraconstitucionais quando atendidos, cumulativamente, os requisitos para o</w:t>
      </w:r>
      <w:r>
        <w:rPr>
          <w:rFonts w:asciiTheme="minorHAnsi" w:hAnsiTheme="minorHAnsi" w:cstheme="minorHAnsi"/>
          <w:sz w:val="22"/>
        </w:rPr>
        <w:t xml:space="preserve"> </w:t>
      </w:r>
      <w:r w:rsidRPr="00A46C21">
        <w:rPr>
          <w:rFonts w:asciiTheme="minorHAnsi" w:hAnsiTheme="minorHAnsi" w:cstheme="minorHAnsi"/>
          <w:sz w:val="22"/>
        </w:rPr>
        <w:t>respectivo direito, assim considerados:</w:t>
      </w:r>
    </w:p>
    <w:p w14:paraId="6767D9AE" w14:textId="77777777" w:rsidR="00712FD6" w:rsidRPr="007C1633" w:rsidRDefault="00712FD6" w:rsidP="007C1633">
      <w:pPr>
        <w:ind w:left="4254"/>
        <w:jc w:val="both"/>
        <w:rPr>
          <w:rFonts w:asciiTheme="minorHAnsi" w:hAnsiTheme="minorHAnsi" w:cstheme="minorHAnsi"/>
          <w:sz w:val="22"/>
        </w:rPr>
      </w:pPr>
    </w:p>
    <w:p w14:paraId="1616DB27" w14:textId="2C470CE8" w:rsidR="00712FD6" w:rsidRPr="007C1633" w:rsidRDefault="00712FD6" w:rsidP="007C1633">
      <w:pPr>
        <w:ind w:left="4254"/>
        <w:jc w:val="both"/>
        <w:rPr>
          <w:rFonts w:asciiTheme="minorHAnsi" w:hAnsiTheme="minorHAnsi" w:cstheme="minorHAnsi"/>
          <w:sz w:val="22"/>
        </w:rPr>
      </w:pPr>
      <w:r w:rsidRPr="007C1633">
        <w:rPr>
          <w:rFonts w:asciiTheme="minorHAnsi" w:hAnsiTheme="minorHAnsi" w:cstheme="minorHAnsi"/>
          <w:sz w:val="22"/>
        </w:rPr>
        <w:t>§ 4º</w:t>
      </w:r>
      <w:r w:rsidR="007C1633" w:rsidRPr="007C1633">
        <w:rPr>
          <w:rFonts w:asciiTheme="minorHAnsi" w:hAnsiTheme="minorHAnsi" w:cstheme="minorHAnsi"/>
          <w:sz w:val="22"/>
        </w:rPr>
        <w:t xml:space="preserve"> -</w:t>
      </w:r>
      <w:r w:rsidRPr="007C1633">
        <w:rPr>
          <w:rFonts w:asciiTheme="minorHAnsi" w:hAnsiTheme="minorHAnsi" w:cstheme="minorHAnsi"/>
          <w:sz w:val="22"/>
        </w:rPr>
        <w:t xml:space="preserve"> Conta-se como tempo de efetivo exercício no serviço público, o tempo de exercício de cargo efetivo, função ou emprego público, ainda que descontínuo, na administração direta, indireta, autárquica ou fundacional, de qualquer dos </w:t>
      </w:r>
    </w:p>
    <w:p w14:paraId="05E23313" w14:textId="77777777" w:rsidR="00712FD6" w:rsidRPr="007C1633" w:rsidRDefault="00712FD6" w:rsidP="007C1633">
      <w:pPr>
        <w:ind w:left="4254"/>
        <w:jc w:val="both"/>
        <w:rPr>
          <w:rFonts w:asciiTheme="minorHAnsi" w:hAnsiTheme="minorHAnsi" w:cstheme="minorHAnsi"/>
          <w:sz w:val="22"/>
        </w:rPr>
      </w:pPr>
      <w:r w:rsidRPr="007C1633">
        <w:rPr>
          <w:rFonts w:asciiTheme="minorHAnsi" w:hAnsiTheme="minorHAnsi" w:cstheme="minorHAnsi"/>
          <w:sz w:val="22"/>
        </w:rPr>
        <w:t>entres federativos.</w:t>
      </w:r>
    </w:p>
    <w:p w14:paraId="51CE1374" w14:textId="77777777" w:rsidR="00712FD6" w:rsidRPr="007C1633" w:rsidRDefault="00712FD6" w:rsidP="00712FD6">
      <w:pPr>
        <w:jc w:val="both"/>
      </w:pPr>
      <w:r w:rsidRPr="007C1633">
        <w:tab/>
      </w:r>
      <w:r w:rsidRPr="007C1633">
        <w:tab/>
      </w:r>
      <w:r w:rsidRPr="007C1633">
        <w:tab/>
      </w:r>
      <w:r w:rsidRPr="007C1633">
        <w:tab/>
      </w:r>
      <w:r w:rsidRPr="007C1633">
        <w:tab/>
      </w:r>
    </w:p>
    <w:p w14:paraId="69CD21C7" w14:textId="77777777" w:rsidR="00712FD6" w:rsidRPr="007C1633" w:rsidRDefault="00712FD6" w:rsidP="00712FD6">
      <w:pPr>
        <w:jc w:val="both"/>
      </w:pPr>
      <w:r w:rsidRPr="007C1633">
        <w:tab/>
      </w:r>
      <w:r w:rsidRPr="007C1633">
        <w:tab/>
      </w:r>
      <w:r w:rsidRPr="007C1633">
        <w:tab/>
      </w:r>
      <w:r w:rsidRPr="007C1633">
        <w:tab/>
      </w:r>
      <w:r w:rsidRPr="007C1633">
        <w:tab/>
        <w:t>Mais esclarecedora ainda é norma do Capítulo X, das disposições gerais sobre os benefícios da LC 191/2011:</w:t>
      </w:r>
    </w:p>
    <w:p w14:paraId="7D95CAEC" w14:textId="77777777" w:rsidR="00712FD6" w:rsidRPr="007C1633" w:rsidRDefault="00712FD6" w:rsidP="00712FD6">
      <w:pPr>
        <w:jc w:val="both"/>
      </w:pPr>
    </w:p>
    <w:p w14:paraId="7696B4B2" w14:textId="53DA82B8" w:rsidR="00712FD6" w:rsidRPr="007C1633" w:rsidRDefault="00712FD6" w:rsidP="007C1633">
      <w:pPr>
        <w:ind w:left="4254"/>
        <w:jc w:val="both"/>
        <w:rPr>
          <w:rFonts w:asciiTheme="minorHAnsi" w:hAnsiTheme="minorHAnsi" w:cstheme="minorHAnsi"/>
          <w:sz w:val="22"/>
        </w:rPr>
      </w:pPr>
      <w:r w:rsidRPr="00FC5DCE">
        <w:rPr>
          <w:rFonts w:asciiTheme="minorHAnsi" w:hAnsiTheme="minorHAnsi" w:cstheme="minorHAnsi"/>
          <w:b/>
          <w:sz w:val="22"/>
        </w:rPr>
        <w:t>Art. 75</w:t>
      </w:r>
      <w:r w:rsidR="007C1633" w:rsidRPr="00FC5DCE">
        <w:rPr>
          <w:rFonts w:asciiTheme="minorHAnsi" w:hAnsiTheme="minorHAnsi" w:cstheme="minorHAnsi"/>
          <w:b/>
          <w:sz w:val="22"/>
        </w:rPr>
        <w:t xml:space="preserve"> -</w:t>
      </w:r>
      <w:r w:rsidRPr="007C1633">
        <w:rPr>
          <w:rFonts w:asciiTheme="minorHAnsi" w:hAnsiTheme="minorHAnsi" w:cstheme="minorHAnsi"/>
          <w:sz w:val="22"/>
        </w:rPr>
        <w:t xml:space="preserve"> Para efeito do cumprimento dos requisitos de concessão das aposentadorias, conta-se como tempo de efetivo exercício no serviço público, o tempo de exercício de cargo efetivo, ainda que descontínuo, na União, Estados, Distrito Federal e outros Municípios, incluídas suas autarquias e fundações públicas.</w:t>
      </w:r>
    </w:p>
    <w:p w14:paraId="0E9EFF56" w14:textId="77777777" w:rsidR="00712FD6" w:rsidRPr="007C1633" w:rsidRDefault="00712FD6" w:rsidP="007C1633">
      <w:pPr>
        <w:ind w:left="4254"/>
        <w:jc w:val="both"/>
        <w:rPr>
          <w:rFonts w:asciiTheme="minorHAnsi" w:hAnsiTheme="minorHAnsi" w:cstheme="minorHAnsi"/>
          <w:sz w:val="20"/>
        </w:rPr>
      </w:pPr>
      <w:r w:rsidRPr="007C1633">
        <w:rPr>
          <w:rFonts w:asciiTheme="minorHAnsi" w:hAnsiTheme="minorHAnsi" w:cstheme="minorHAnsi"/>
          <w:sz w:val="20"/>
        </w:rPr>
        <w:tab/>
      </w:r>
    </w:p>
    <w:p w14:paraId="04B644A9" w14:textId="77777777" w:rsidR="00712FD6" w:rsidRPr="007C1633" w:rsidRDefault="00712FD6" w:rsidP="007C1633">
      <w:pPr>
        <w:ind w:left="4254"/>
        <w:jc w:val="both"/>
        <w:rPr>
          <w:b/>
        </w:rPr>
      </w:pPr>
      <w:r w:rsidRPr="007C1633">
        <w:rPr>
          <w:rFonts w:asciiTheme="minorHAnsi" w:hAnsiTheme="minorHAnsi" w:cstheme="minorHAnsi"/>
          <w:sz w:val="22"/>
        </w:rPr>
        <w:t xml:space="preserve">Parágrafo único. Para efeito do disposto no caput, </w:t>
      </w:r>
      <w:r w:rsidRPr="007C1633">
        <w:rPr>
          <w:rFonts w:asciiTheme="minorHAnsi" w:hAnsiTheme="minorHAnsi" w:cstheme="minorHAnsi"/>
          <w:b/>
          <w:sz w:val="22"/>
          <w:u w:val="single"/>
        </w:rPr>
        <w:t>será também considerado o tempo de exercício em emprego, função ou cargo de natureza não efetiva até 16 de dezembro de 1998.</w:t>
      </w:r>
      <w:r w:rsidRPr="007C1633">
        <w:rPr>
          <w:rFonts w:asciiTheme="minorHAnsi" w:hAnsiTheme="minorHAnsi" w:cstheme="minorHAnsi"/>
          <w:b/>
          <w:sz w:val="22"/>
        </w:rPr>
        <w:t xml:space="preserve"> (grifamos)</w:t>
      </w:r>
    </w:p>
    <w:p w14:paraId="5F74C6A2" w14:textId="77777777" w:rsidR="00712FD6" w:rsidRDefault="00712FD6" w:rsidP="00712FD6">
      <w:pPr>
        <w:jc w:val="both"/>
      </w:pPr>
    </w:p>
    <w:p w14:paraId="1DF51A62" w14:textId="0D613F74" w:rsidR="00712FD6" w:rsidRDefault="00712FD6" w:rsidP="00712FD6">
      <w:pPr>
        <w:jc w:val="both"/>
      </w:pPr>
      <w:r>
        <w:t xml:space="preserve"> </w:t>
      </w:r>
      <w:r>
        <w:tab/>
      </w:r>
      <w:r>
        <w:tab/>
      </w:r>
      <w:r>
        <w:tab/>
      </w:r>
      <w:r>
        <w:tab/>
      </w:r>
      <w:r>
        <w:tab/>
        <w:t xml:space="preserve">No presente caso o período não considerado pela decisão do indeferimento da aposentadoria especial se refere a 20/10/1992 a 14/02/1995 e ainda 06/03/1995 a 28/02/1996, ou seja período anterior a entrada em vigor da Emenda Constitucional nº 20/98, devendo portanto, o período de contratação da </w:t>
      </w:r>
      <w:r w:rsidR="00EB1931" w:rsidRPr="00EB1931">
        <w:rPr>
          <w:b/>
        </w:rPr>
        <w:t>Requerente</w:t>
      </w:r>
      <w:r>
        <w:t xml:space="preserve"> sobre o regime temporário ser computado como exercido no Regime Próprio de Previdência do ente municipal.</w:t>
      </w:r>
    </w:p>
    <w:p w14:paraId="5F01D9CC" w14:textId="77777777" w:rsidR="00712FD6" w:rsidRPr="00C1471D" w:rsidRDefault="00712FD6" w:rsidP="00712FD6">
      <w:pPr>
        <w:jc w:val="both"/>
      </w:pPr>
    </w:p>
    <w:p w14:paraId="650D49CA" w14:textId="3B890600" w:rsidR="00712FD6" w:rsidRDefault="00712FD6" w:rsidP="00712FD6">
      <w:pPr>
        <w:jc w:val="both"/>
        <w:rPr>
          <w:color w:val="616572"/>
        </w:rPr>
      </w:pPr>
      <w:r>
        <w:t xml:space="preserve"> </w:t>
      </w:r>
      <w:r>
        <w:tab/>
      </w:r>
      <w:r>
        <w:tab/>
      </w:r>
      <w:r>
        <w:tab/>
      </w:r>
      <w:r>
        <w:tab/>
      </w:r>
      <w:r>
        <w:tab/>
        <w:t xml:space="preserve">Mais ainda, a </w:t>
      </w:r>
      <w:r w:rsidR="00EB1931" w:rsidRPr="00EB1931">
        <w:rPr>
          <w:b/>
        </w:rPr>
        <w:t>Requerente</w:t>
      </w:r>
      <w:r>
        <w:t xml:space="preserve"> sequer trocou de regime, permanecendo por mais de 26 anos no regime estatutário (fl. 28-29), não podendo o ente municipal ir contra a emissão da Certidão de Tempo de Contribuição de fl. 30, que atesta tempo superior a mais de 26 anos de efetiva contribuição em regime especial.</w:t>
      </w:r>
    </w:p>
    <w:p w14:paraId="7EF1C1C3" w14:textId="77777777" w:rsidR="00712FD6" w:rsidRDefault="00712FD6" w:rsidP="00712FD6">
      <w:pPr>
        <w:jc w:val="both"/>
      </w:pPr>
      <w:r>
        <w:lastRenderedPageBreak/>
        <w:tab/>
      </w:r>
      <w:r>
        <w:tab/>
      </w:r>
      <w:r>
        <w:tab/>
      </w:r>
      <w:r>
        <w:tab/>
      </w:r>
      <w:r>
        <w:tab/>
      </w:r>
      <w:r w:rsidRPr="007C1633">
        <w:rPr>
          <w:b/>
          <w:i/>
        </w:rPr>
        <w:t>Bem de ver, portanto,</w:t>
      </w:r>
      <w:r>
        <w:t xml:space="preserve"> que a decisão administrativa impugnada, carece de amparo legal na medida que fundamenta o indeferimento, genericamente na súmula vinculante nº 33, sem considerar as especificidades do caso trazido à baila.</w:t>
      </w:r>
    </w:p>
    <w:p w14:paraId="1BA35046" w14:textId="77777777" w:rsidR="00712FD6" w:rsidRPr="007C1633" w:rsidRDefault="00712FD6" w:rsidP="00712FD6">
      <w:pPr>
        <w:jc w:val="both"/>
        <w:rPr>
          <w:b/>
        </w:rPr>
      </w:pPr>
    </w:p>
    <w:p w14:paraId="634B5FC6" w14:textId="77777777" w:rsidR="00712FD6" w:rsidRPr="007C1633" w:rsidRDefault="00712FD6" w:rsidP="00EB1931">
      <w:pPr>
        <w:jc w:val="center"/>
        <w:rPr>
          <w:b/>
          <w:u w:val="single"/>
        </w:rPr>
      </w:pPr>
      <w:r w:rsidRPr="007C1633">
        <w:rPr>
          <w:b/>
        </w:rPr>
        <w:t xml:space="preserve">- </w:t>
      </w:r>
      <w:r w:rsidRPr="007C1633">
        <w:rPr>
          <w:b/>
          <w:u w:val="single"/>
        </w:rPr>
        <w:t>REQUERIMENTOS:</w:t>
      </w:r>
    </w:p>
    <w:p w14:paraId="5DA620AB" w14:textId="77777777" w:rsidR="00712FD6" w:rsidRPr="007C1633" w:rsidRDefault="00712FD6" w:rsidP="00712FD6">
      <w:pPr>
        <w:jc w:val="both"/>
        <w:rPr>
          <w:b/>
          <w:u w:val="single"/>
        </w:rPr>
      </w:pPr>
    </w:p>
    <w:p w14:paraId="494035FC" w14:textId="77777777" w:rsidR="00712FD6" w:rsidRDefault="00712FD6" w:rsidP="00712FD6">
      <w:pPr>
        <w:jc w:val="both"/>
      </w:pPr>
      <w:r>
        <w:t xml:space="preserve"> </w:t>
      </w:r>
      <w:r>
        <w:tab/>
      </w:r>
      <w:r>
        <w:tab/>
      </w:r>
      <w:r>
        <w:tab/>
      </w:r>
      <w:r>
        <w:tab/>
      </w:r>
      <w:r>
        <w:tab/>
        <w:t xml:space="preserve">Por todo o exposto e pleno demonstrativo da equivocidade da decisão que indeferiu a aposentadoria especial, </w:t>
      </w:r>
      <w:r w:rsidRPr="00EB1931">
        <w:rPr>
          <w:b/>
        </w:rPr>
        <w:t>Requer:</w:t>
      </w:r>
    </w:p>
    <w:p w14:paraId="3F63D3AC" w14:textId="77777777" w:rsidR="00712FD6" w:rsidRDefault="00712FD6" w:rsidP="00712FD6">
      <w:pPr>
        <w:jc w:val="both"/>
      </w:pPr>
    </w:p>
    <w:p w14:paraId="73BC4021" w14:textId="00D5C170" w:rsidR="00712FD6" w:rsidRDefault="00712FD6" w:rsidP="00712FD6">
      <w:pPr>
        <w:jc w:val="both"/>
      </w:pPr>
      <w:r>
        <w:t xml:space="preserve"> </w:t>
      </w:r>
      <w:r>
        <w:tab/>
      </w:r>
      <w:r>
        <w:tab/>
      </w:r>
      <w:r>
        <w:tab/>
      </w:r>
      <w:r>
        <w:tab/>
      </w:r>
      <w:r>
        <w:tab/>
      </w:r>
      <w:r w:rsidR="007C1633">
        <w:tab/>
      </w:r>
      <w:r w:rsidRPr="007C1633">
        <w:rPr>
          <w:b/>
        </w:rPr>
        <w:t>-</w:t>
      </w:r>
      <w:r>
        <w:t xml:space="preserve"> O cômputo do tempo de serviço como especial nos períodos de 20/10/1992 a 14/02/1995, de 848 dias e 06/03/1995 a 28/02/1996, de 360 dias laborados, somando-se ao período reconhecido de 29/02/1996 a 27/12/2018, de 8.338 dias laborados</w:t>
      </w:r>
    </w:p>
    <w:p w14:paraId="17F5193E" w14:textId="77777777" w:rsidR="00712FD6" w:rsidRDefault="00712FD6" w:rsidP="00712FD6">
      <w:pPr>
        <w:jc w:val="both"/>
      </w:pPr>
    </w:p>
    <w:p w14:paraId="30D61EB0" w14:textId="40E3A6EE" w:rsidR="00712FD6" w:rsidRDefault="00712FD6" w:rsidP="00712FD6">
      <w:pPr>
        <w:jc w:val="both"/>
      </w:pPr>
      <w:r>
        <w:t xml:space="preserve"> </w:t>
      </w:r>
      <w:r>
        <w:tab/>
      </w:r>
      <w:r>
        <w:tab/>
      </w:r>
      <w:r>
        <w:tab/>
      </w:r>
      <w:r>
        <w:tab/>
      </w:r>
      <w:r>
        <w:tab/>
      </w:r>
      <w:r w:rsidR="007C1633">
        <w:tab/>
      </w:r>
      <w:r w:rsidRPr="007C1633">
        <w:rPr>
          <w:b/>
        </w:rPr>
        <w:t>-</w:t>
      </w:r>
      <w:r>
        <w:t xml:space="preserve"> O deferimento da aposentadoria especial a </w:t>
      </w:r>
      <w:r w:rsidR="00EB1931" w:rsidRPr="00EB1931">
        <w:rPr>
          <w:b/>
        </w:rPr>
        <w:t>Requerente</w:t>
      </w:r>
      <w:r>
        <w:t xml:space="preserve"> por estar demonstrado que os requisitos impostos por lei, foram cumpridos, tendo a </w:t>
      </w:r>
      <w:r w:rsidR="00EB1931" w:rsidRPr="00EB1931">
        <w:rPr>
          <w:b/>
        </w:rPr>
        <w:t>Requerente</w:t>
      </w:r>
      <w:r>
        <w:t xml:space="preserve"> cumprido </w:t>
      </w:r>
      <w:r w:rsidRPr="00B4028D">
        <w:t>26 anos, 3 meses, 20 dias de tempo de serviço</w:t>
      </w:r>
      <w:r>
        <w:t>, no mesmo cargo/função em unidade de saúde do município, de forma permanente, habitual e não intermitente e ainda exposta a todo o tempo a agente nocivo a sua saúde.</w:t>
      </w:r>
    </w:p>
    <w:p w14:paraId="21642480" w14:textId="15408992" w:rsidR="00712FD6" w:rsidRDefault="00712FD6" w:rsidP="0049122F">
      <w:pPr>
        <w:jc w:val="center"/>
      </w:pPr>
    </w:p>
    <w:p w14:paraId="67EA70F7" w14:textId="77777777" w:rsidR="00F549C7" w:rsidRDefault="00F549C7" w:rsidP="0049122F">
      <w:pPr>
        <w:jc w:val="center"/>
      </w:pPr>
    </w:p>
    <w:p w14:paraId="19D8FED2" w14:textId="27FCA626" w:rsidR="00712FD6" w:rsidRDefault="00712FD6" w:rsidP="00F549C7">
      <w:pPr>
        <w:ind w:left="2836"/>
      </w:pPr>
      <w:r w:rsidRPr="00670203">
        <w:t>Nestes termos,</w:t>
      </w:r>
    </w:p>
    <w:p w14:paraId="227EC14B" w14:textId="77777777" w:rsidR="00F549C7" w:rsidRPr="00670203" w:rsidRDefault="00F549C7" w:rsidP="00F549C7">
      <w:pPr>
        <w:ind w:left="2836"/>
      </w:pPr>
    </w:p>
    <w:p w14:paraId="34B47A3C" w14:textId="77777777" w:rsidR="00712FD6" w:rsidRPr="00670203" w:rsidRDefault="00712FD6" w:rsidP="00F549C7">
      <w:pPr>
        <w:ind w:left="2836"/>
      </w:pPr>
    </w:p>
    <w:p w14:paraId="0AC20F44" w14:textId="77777777" w:rsidR="00712FD6" w:rsidRDefault="00712FD6" w:rsidP="00F549C7">
      <w:pPr>
        <w:ind w:left="2836"/>
      </w:pPr>
      <w:r w:rsidRPr="00670203">
        <w:t>Pede deferimento.</w:t>
      </w:r>
    </w:p>
    <w:p w14:paraId="51D05169" w14:textId="77777777" w:rsidR="00712FD6" w:rsidRPr="00670203" w:rsidRDefault="00712FD6" w:rsidP="0049122F">
      <w:pPr>
        <w:jc w:val="center"/>
      </w:pPr>
    </w:p>
    <w:p w14:paraId="3FCFFB57" w14:textId="77777777" w:rsidR="00712FD6" w:rsidRDefault="00712FD6" w:rsidP="00712FD6">
      <w:pPr>
        <w:jc w:val="both"/>
      </w:pPr>
    </w:p>
    <w:p w14:paraId="28EA1C69" w14:textId="77777777" w:rsidR="00712FD6" w:rsidRDefault="00712FD6" w:rsidP="0049122F">
      <w:pPr>
        <w:jc w:val="right"/>
      </w:pPr>
      <w:r w:rsidRPr="00670203">
        <w:t xml:space="preserve">Campo Grande - MS, </w:t>
      </w:r>
      <w:r>
        <w:t xml:space="preserve">14 </w:t>
      </w:r>
      <w:r w:rsidRPr="00670203">
        <w:t xml:space="preserve">de </w:t>
      </w:r>
      <w:proofErr w:type="gramStart"/>
      <w:r w:rsidRPr="00670203">
        <w:t>Maio</w:t>
      </w:r>
      <w:proofErr w:type="gramEnd"/>
      <w:r w:rsidRPr="00670203">
        <w:t xml:space="preserve"> de 201</w:t>
      </w:r>
      <w:r>
        <w:t>9</w:t>
      </w:r>
      <w:r w:rsidRPr="00670203">
        <w:t>.</w:t>
      </w:r>
    </w:p>
    <w:p w14:paraId="3850BFE3" w14:textId="73CA2AA4" w:rsidR="00712FD6" w:rsidRDefault="00712FD6" w:rsidP="00712FD6">
      <w:pPr>
        <w:jc w:val="both"/>
      </w:pPr>
    </w:p>
    <w:p w14:paraId="2DD2D1F6" w14:textId="77777777" w:rsidR="00F549C7" w:rsidRDefault="00F549C7" w:rsidP="00712FD6">
      <w:pPr>
        <w:jc w:val="both"/>
      </w:pPr>
    </w:p>
    <w:p w14:paraId="43C452CB" w14:textId="77777777" w:rsidR="00712FD6" w:rsidRDefault="00712FD6" w:rsidP="00712FD6">
      <w:pPr>
        <w:jc w:val="both"/>
      </w:pPr>
    </w:p>
    <w:p w14:paraId="5DA91FD8" w14:textId="77777777" w:rsidR="00712FD6" w:rsidRPr="00670203" w:rsidRDefault="00712FD6" w:rsidP="00712FD6">
      <w:pPr>
        <w:jc w:val="both"/>
      </w:pPr>
    </w:p>
    <w:p w14:paraId="3C37831A" w14:textId="77777777" w:rsidR="00712FD6" w:rsidRDefault="00712FD6" w:rsidP="00712FD6">
      <w:pPr>
        <w:jc w:val="both"/>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1843"/>
        <w:gridCol w:w="3114"/>
      </w:tblGrid>
      <w:tr w:rsidR="00712FD6" w:rsidRPr="003B5F51" w14:paraId="56350407" w14:textId="77777777" w:rsidTr="00F549C7">
        <w:trPr>
          <w:jc w:val="center"/>
        </w:trPr>
        <w:tc>
          <w:tcPr>
            <w:tcW w:w="3542" w:type="dxa"/>
          </w:tcPr>
          <w:p w14:paraId="38AD49EC" w14:textId="77777777" w:rsidR="00712FD6" w:rsidRPr="003B5F51" w:rsidRDefault="00712FD6" w:rsidP="00712FD6">
            <w:pPr>
              <w:jc w:val="both"/>
              <w:rPr>
                <w:b/>
                <w:sz w:val="18"/>
              </w:rPr>
            </w:pPr>
          </w:p>
          <w:p w14:paraId="6AF9B587" w14:textId="77777777" w:rsidR="00712FD6" w:rsidRPr="003B5F51" w:rsidRDefault="00712FD6" w:rsidP="00712FD6">
            <w:pPr>
              <w:jc w:val="both"/>
              <w:rPr>
                <w:b/>
                <w:sz w:val="18"/>
              </w:rPr>
            </w:pPr>
            <w:r w:rsidRPr="003B5F51">
              <w:rPr>
                <w:b/>
                <w:sz w:val="18"/>
              </w:rPr>
              <w:t>TIRMIANO DO NASCIMENTO ELIAS</w:t>
            </w:r>
          </w:p>
          <w:p w14:paraId="08B5F13C" w14:textId="77777777" w:rsidR="00712FD6" w:rsidRPr="003B5F51" w:rsidRDefault="00712FD6" w:rsidP="00F549C7">
            <w:pPr>
              <w:jc w:val="center"/>
              <w:rPr>
                <w:b/>
                <w:sz w:val="18"/>
              </w:rPr>
            </w:pPr>
            <w:r w:rsidRPr="003B5F51">
              <w:rPr>
                <w:b/>
                <w:sz w:val="18"/>
              </w:rPr>
              <w:t>OAB 13.985/MS</w:t>
            </w:r>
          </w:p>
          <w:p w14:paraId="46F44192" w14:textId="77777777" w:rsidR="00712FD6" w:rsidRPr="003B5F51" w:rsidRDefault="00712FD6" w:rsidP="00712FD6">
            <w:pPr>
              <w:jc w:val="both"/>
              <w:rPr>
                <w:b/>
                <w:sz w:val="18"/>
              </w:rPr>
            </w:pPr>
          </w:p>
        </w:tc>
        <w:tc>
          <w:tcPr>
            <w:tcW w:w="1843" w:type="dxa"/>
          </w:tcPr>
          <w:p w14:paraId="23844F6A" w14:textId="77777777" w:rsidR="00712FD6" w:rsidRPr="003B5F51" w:rsidRDefault="00712FD6" w:rsidP="00712FD6">
            <w:pPr>
              <w:jc w:val="both"/>
              <w:rPr>
                <w:b/>
                <w:sz w:val="18"/>
              </w:rPr>
            </w:pPr>
            <w:r w:rsidRPr="003B5F51">
              <w:rPr>
                <w:b/>
                <w:sz w:val="18"/>
              </w:rPr>
              <w:object w:dxaOrig="1575" w:dyaOrig="1905" w14:anchorId="4E12A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65pt;height:50.8pt" o:ole="">
                  <v:imagedata r:id="rId14" o:title=""/>
                </v:shape>
                <o:OLEObject Type="Embed" ProgID="PBrush" ShapeID="_x0000_i1025" DrawAspect="Content" ObjectID="_1619413737" r:id="rId15"/>
              </w:object>
            </w:r>
          </w:p>
        </w:tc>
        <w:tc>
          <w:tcPr>
            <w:tcW w:w="3114" w:type="dxa"/>
          </w:tcPr>
          <w:p w14:paraId="25E75307" w14:textId="77777777" w:rsidR="00712FD6" w:rsidRPr="003B5F51" w:rsidRDefault="00712FD6" w:rsidP="00712FD6">
            <w:pPr>
              <w:jc w:val="both"/>
              <w:rPr>
                <w:b/>
                <w:sz w:val="18"/>
              </w:rPr>
            </w:pPr>
          </w:p>
          <w:p w14:paraId="3668EBE4" w14:textId="77777777" w:rsidR="00712FD6" w:rsidRPr="003B5F51" w:rsidRDefault="00712FD6" w:rsidP="00712FD6">
            <w:pPr>
              <w:jc w:val="both"/>
              <w:rPr>
                <w:b/>
                <w:sz w:val="18"/>
              </w:rPr>
            </w:pPr>
            <w:r w:rsidRPr="003B5F51">
              <w:rPr>
                <w:b/>
                <w:sz w:val="18"/>
              </w:rPr>
              <w:t>REINALDO PEREIRA DA SILVA</w:t>
            </w:r>
          </w:p>
          <w:p w14:paraId="722E5414" w14:textId="77777777" w:rsidR="00712FD6" w:rsidRPr="003B5F51" w:rsidRDefault="00712FD6" w:rsidP="00F549C7">
            <w:pPr>
              <w:jc w:val="center"/>
              <w:rPr>
                <w:b/>
                <w:sz w:val="18"/>
              </w:rPr>
            </w:pPr>
            <w:r w:rsidRPr="003B5F51">
              <w:rPr>
                <w:b/>
                <w:sz w:val="18"/>
              </w:rPr>
              <w:t>OAB 19.571/MS</w:t>
            </w:r>
          </w:p>
          <w:p w14:paraId="765C83B1" w14:textId="77777777" w:rsidR="00712FD6" w:rsidRPr="003B5F51" w:rsidRDefault="00712FD6" w:rsidP="00712FD6">
            <w:pPr>
              <w:jc w:val="both"/>
              <w:rPr>
                <w:b/>
                <w:sz w:val="18"/>
              </w:rPr>
            </w:pPr>
          </w:p>
        </w:tc>
      </w:tr>
    </w:tbl>
    <w:p w14:paraId="4AE85B95" w14:textId="77777777" w:rsidR="00712FD6" w:rsidRPr="00670203" w:rsidRDefault="00712FD6" w:rsidP="00712FD6">
      <w:pPr>
        <w:jc w:val="both"/>
      </w:pPr>
    </w:p>
    <w:p w14:paraId="7AF9B7C6" w14:textId="77777777" w:rsidR="007F3DAB" w:rsidRPr="00712FD6" w:rsidRDefault="007F3DAB" w:rsidP="00712FD6">
      <w:pPr>
        <w:jc w:val="both"/>
      </w:pPr>
    </w:p>
    <w:sectPr w:rsidR="007F3DAB" w:rsidRPr="00712FD6" w:rsidSect="008D6483">
      <w:headerReference w:type="default" r:id="rId16"/>
      <w:footerReference w:type="even" r:id="rId17"/>
      <w:footerReference w:type="default" r:id="rId18"/>
      <w:pgSz w:w="11907" w:h="16839" w:code="9"/>
      <w:pgMar w:top="851" w:right="1418" w:bottom="851" w:left="851" w:header="851" w:footer="1134" w:gutter="0"/>
      <w:pgBorders>
        <w:top w:val="dotted" w:sz="2" w:space="1" w:color="auto"/>
        <w:left w:val="dotted" w:sz="2" w:space="4" w:color="auto"/>
        <w:bottom w:val="dotted" w:sz="2" w:space="1" w:color="auto"/>
        <w:right w:val="dotted" w:sz="2" w:space="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97FD2" w14:textId="77777777" w:rsidR="00887BE0" w:rsidRDefault="00887BE0">
      <w:r>
        <w:separator/>
      </w:r>
    </w:p>
  </w:endnote>
  <w:endnote w:type="continuationSeparator" w:id="0">
    <w:p w14:paraId="6F6FE84C" w14:textId="77777777" w:rsidR="00887BE0" w:rsidRDefault="0088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arajita">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54F05" w14:textId="77777777" w:rsidR="00417244" w:rsidRDefault="0041724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653C78" w14:textId="77777777" w:rsidR="00417244" w:rsidRDefault="0041724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46C65" w14:textId="77777777" w:rsidR="00417244" w:rsidRDefault="0041724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A67F2">
      <w:rPr>
        <w:rStyle w:val="Nmerodepgina"/>
        <w:noProof/>
      </w:rPr>
      <w:t>3</w:t>
    </w:r>
    <w:r>
      <w:rPr>
        <w:rStyle w:val="Nmerodepgina"/>
      </w:rPr>
      <w:fldChar w:fldCharType="end"/>
    </w:r>
  </w:p>
  <w:p w14:paraId="091F4F16" w14:textId="77777777" w:rsidR="00417244" w:rsidRDefault="00417244" w:rsidP="00615EC1">
    <w:pPr>
      <w:pStyle w:val="Rodap"/>
      <w:jc w:val="center"/>
    </w:pPr>
    <w:r>
      <w:rPr>
        <w:noProof/>
      </w:rPr>
      <mc:AlternateContent>
        <mc:Choice Requires="wps">
          <w:drawing>
            <wp:inline distT="0" distB="0" distL="0" distR="0" wp14:anchorId="11BE67B8" wp14:editId="509DB9C9">
              <wp:extent cx="5943600" cy="45085"/>
              <wp:effectExtent l="9525" t="9525" r="0" b="2540"/>
              <wp:docPr id="1" name="AutoShape 17"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1538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0166893" id="_x0000_t110" coordsize="21600,21600" o:spt="110" path="m10800,l,10800,10800,21600,21600,10800xe">
              <v:stroke joinstyle="miter"/>
              <v:path gradientshapeok="t" o:connecttype="rect" textboxrect="5400,5400,16200,16200"/>
            </v:shapetype>
            <v:shape id="AutoShape 17"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" fillcolor="black" stroked="f">
              <v:fill r:id="rId1" o:title="" type="pattern"/>
              <w10:anchorlock/>
            </v:shape>
          </w:pict>
        </mc:Fallback>
      </mc:AlternateContent>
    </w:r>
  </w:p>
  <w:p w14:paraId="1129C427" w14:textId="77777777" w:rsidR="00417244" w:rsidRPr="00615EC1" w:rsidRDefault="00417244" w:rsidP="00615EC1">
    <w:pPr>
      <w:pStyle w:val="Rodap"/>
      <w:jc w:val="center"/>
      <w:rPr>
        <w:rFonts w:ascii="Tahoma" w:hAnsi="Tahoma" w:cs="Tahoma"/>
        <w:sz w:val="16"/>
        <w:szCs w:val="16"/>
      </w:rPr>
    </w:pPr>
    <w:r w:rsidRPr="00615EC1">
      <w:rPr>
        <w:rFonts w:ascii="Tahoma" w:hAnsi="Tahoma" w:cs="Tahoma"/>
        <w:sz w:val="16"/>
        <w:szCs w:val="16"/>
      </w:rPr>
      <w:t>Quarto Mandamento da Advocacia</w:t>
    </w:r>
  </w:p>
  <w:p w14:paraId="0A56D8C0" w14:textId="77777777" w:rsidR="00417244" w:rsidRPr="00615EC1" w:rsidRDefault="00417244" w:rsidP="00615EC1">
    <w:pPr>
      <w:pStyle w:val="Rodap"/>
      <w:jc w:val="center"/>
      <w:rPr>
        <w:rFonts w:ascii="Tahoma" w:hAnsi="Tahoma" w:cs="Tahoma"/>
        <w:sz w:val="16"/>
        <w:szCs w:val="16"/>
      </w:rPr>
    </w:pPr>
    <w:r w:rsidRPr="00615EC1">
      <w:rPr>
        <w:rFonts w:ascii="Tahoma" w:hAnsi="Tahoma" w:cs="Tahoma"/>
        <w:sz w:val="16"/>
        <w:szCs w:val="16"/>
      </w:rPr>
      <w:t>"Luta: Teu dever é lutar pelo direito; porém, no dia em que encontrares o direito em conflito com a justiça, luta pela justiça".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CE474" w14:textId="77777777" w:rsidR="00887BE0" w:rsidRDefault="00887BE0">
      <w:r>
        <w:separator/>
      </w:r>
    </w:p>
  </w:footnote>
  <w:footnote w:type="continuationSeparator" w:id="0">
    <w:p w14:paraId="6B0CA17B" w14:textId="77777777" w:rsidR="00887BE0" w:rsidRDefault="00887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32ACC" w14:textId="77777777" w:rsidR="00417244" w:rsidRDefault="00417244">
    <w:pPr>
      <w:pStyle w:val="Cabealho"/>
      <w:framePr w:wrap="around" w:vAnchor="text" w:hAnchor="margin" w:xAlign="right" w:y="1"/>
      <w:rPr>
        <w:rStyle w:val="Nmerodepgina"/>
        <w:i/>
      </w:rPr>
    </w:pPr>
  </w:p>
  <w:tbl>
    <w:tblPr>
      <w:tblW w:w="0" w:type="auto"/>
      <w:tblLook w:val="04A0" w:firstRow="1" w:lastRow="0" w:firstColumn="1" w:lastColumn="0" w:noHBand="0" w:noVBand="1"/>
    </w:tblPr>
    <w:tblGrid>
      <w:gridCol w:w="1288"/>
      <w:gridCol w:w="3564"/>
      <w:gridCol w:w="5002"/>
    </w:tblGrid>
    <w:tr w:rsidR="00417244" w:rsidRPr="00532341" w14:paraId="16D89E28" w14:textId="77777777" w:rsidTr="00AF23F1">
      <w:tc>
        <w:tcPr>
          <w:tcW w:w="1289" w:type="dxa"/>
        </w:tcPr>
        <w:p w14:paraId="334DA927" w14:textId="77777777" w:rsidR="00417244" w:rsidRPr="00042934" w:rsidRDefault="00417244" w:rsidP="00042934">
          <w:pPr>
            <w:jc w:val="both"/>
            <w:rPr>
              <w:rFonts w:cs="Arial"/>
            </w:rPr>
          </w:pPr>
          <w:r>
            <w:object w:dxaOrig="1005" w:dyaOrig="840" w14:anchorId="5173D5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45pt;height:36.65pt" o:ole="">
                <v:imagedata r:id="rId1" o:title=""/>
              </v:shape>
              <o:OLEObject Type="Embed" ProgID="PBrush" ShapeID="_x0000_i1026" DrawAspect="Content" ObjectID="_1619413738" r:id="rId2"/>
            </w:object>
          </w:r>
        </w:p>
      </w:tc>
      <w:tc>
        <w:tcPr>
          <w:tcW w:w="3639" w:type="dxa"/>
        </w:tcPr>
        <w:p w14:paraId="455F1D3A" w14:textId="77777777" w:rsidR="00417244" w:rsidRPr="00EC447D" w:rsidRDefault="00417244" w:rsidP="00042934">
          <w:pPr>
            <w:tabs>
              <w:tab w:val="center" w:pos="4419"/>
              <w:tab w:val="right" w:pos="8838"/>
            </w:tabs>
            <w:ind w:right="360"/>
            <w:rPr>
              <w:rFonts w:ascii="Brush Script MT" w:hAnsi="Brush Script MT" w:cs="Brush Script MT"/>
              <w:i/>
              <w:iCs/>
              <w:sz w:val="22"/>
              <w:szCs w:val="52"/>
            </w:rPr>
          </w:pPr>
          <w:proofErr w:type="spellStart"/>
          <w:r w:rsidRPr="00EC447D">
            <w:rPr>
              <w:rFonts w:ascii="Brush Script MT" w:hAnsi="Brush Script MT" w:cs="Brush Script MT"/>
              <w:i/>
              <w:iCs/>
              <w:sz w:val="26"/>
              <w:szCs w:val="26"/>
            </w:rPr>
            <w:t>Tirmiano</w:t>
          </w:r>
          <w:proofErr w:type="spellEnd"/>
          <w:r w:rsidRPr="00EC447D">
            <w:rPr>
              <w:rFonts w:ascii="Brush Script MT" w:hAnsi="Brush Script MT" w:cs="Brush Script MT"/>
              <w:i/>
              <w:iCs/>
              <w:sz w:val="26"/>
              <w:szCs w:val="26"/>
            </w:rPr>
            <w:t xml:space="preserve"> Elias</w:t>
          </w:r>
          <w:r w:rsidRPr="00EC447D">
            <w:rPr>
              <w:rFonts w:ascii="Times New Roman" w:hAnsi="Times New Roman"/>
              <w:b/>
              <w:i/>
              <w:sz w:val="12"/>
            </w:rPr>
            <w:t xml:space="preserve"> - </w:t>
          </w:r>
          <w:r w:rsidRPr="00EC447D">
            <w:rPr>
              <w:rFonts w:ascii="Calibri" w:hAnsi="Calibri"/>
              <w:b/>
              <w:i/>
              <w:sz w:val="16"/>
            </w:rPr>
            <w:t>OAB/MS 13.985</w:t>
          </w:r>
        </w:p>
        <w:p w14:paraId="6CF10EA9" w14:textId="77777777" w:rsidR="00417244" w:rsidRPr="00EC447D" w:rsidRDefault="00417244" w:rsidP="00042934">
          <w:pPr>
            <w:tabs>
              <w:tab w:val="center" w:pos="4419"/>
              <w:tab w:val="right" w:pos="8838"/>
            </w:tabs>
            <w:ind w:right="360"/>
            <w:rPr>
              <w:rFonts w:ascii="Brush Script MT" w:hAnsi="Brush Script MT" w:cs="Brush Script MT"/>
              <w:i/>
              <w:iCs/>
              <w:sz w:val="26"/>
              <w:szCs w:val="52"/>
            </w:rPr>
          </w:pPr>
          <w:r w:rsidRPr="00EC447D">
            <w:rPr>
              <w:rFonts w:ascii="Brush Script MT" w:hAnsi="Brush Script MT" w:cs="Brush Script MT"/>
              <w:i/>
              <w:iCs/>
              <w:sz w:val="26"/>
              <w:szCs w:val="26"/>
            </w:rPr>
            <w:t>Reinaldo Silva</w:t>
          </w:r>
          <w:r w:rsidRPr="00EC447D">
            <w:rPr>
              <w:rFonts w:ascii="Times New Roman" w:hAnsi="Times New Roman"/>
              <w:b/>
              <w:i/>
              <w:sz w:val="14"/>
            </w:rPr>
            <w:t xml:space="preserve"> </w:t>
          </w:r>
          <w:r w:rsidRPr="00EC447D">
            <w:rPr>
              <w:rFonts w:ascii="Times New Roman" w:hAnsi="Times New Roman"/>
              <w:b/>
              <w:i/>
              <w:sz w:val="12"/>
            </w:rPr>
            <w:t xml:space="preserve">- </w:t>
          </w:r>
          <w:r w:rsidRPr="00EC447D">
            <w:rPr>
              <w:rFonts w:ascii="Calibri" w:hAnsi="Calibri"/>
              <w:b/>
              <w:i/>
              <w:sz w:val="16"/>
            </w:rPr>
            <w:t xml:space="preserve">OAB/MS </w:t>
          </w:r>
          <w:r w:rsidRPr="00EC447D">
            <w:rPr>
              <w:rFonts w:ascii="Calibri" w:hAnsi="Calibri" w:cs="Arial"/>
              <w:b/>
              <w:sz w:val="16"/>
            </w:rPr>
            <w:t>19.571</w:t>
          </w:r>
        </w:p>
        <w:p w14:paraId="76CC6C5E" w14:textId="77777777" w:rsidR="00417244" w:rsidRPr="00EC447D" w:rsidRDefault="00417244" w:rsidP="00042934">
          <w:pPr>
            <w:jc w:val="both"/>
            <w:rPr>
              <w:rFonts w:ascii="Times New Roman" w:hAnsi="Times New Roman"/>
              <w:b/>
              <w:i/>
              <w:sz w:val="10"/>
            </w:rPr>
          </w:pPr>
          <w:r>
            <w:rPr>
              <w:rFonts w:ascii="Times New Roman" w:hAnsi="Times New Roman"/>
              <w:b/>
              <w:i/>
              <w:noProof/>
              <w:sz w:val="10"/>
            </w:rPr>
            <mc:AlternateContent>
              <mc:Choice Requires="wps">
                <w:drawing>
                  <wp:anchor distT="0" distB="0" distL="114300" distR="114300" simplePos="0" relativeHeight="251656704" behindDoc="0" locked="0" layoutInCell="1" allowOverlap="1" wp14:anchorId="63DBFC05" wp14:editId="0960316C">
                    <wp:simplePos x="0" y="0"/>
                    <wp:positionH relativeFrom="column">
                      <wp:posOffset>11430</wp:posOffset>
                    </wp:positionH>
                    <wp:positionV relativeFrom="paragraph">
                      <wp:posOffset>45085</wp:posOffset>
                    </wp:positionV>
                    <wp:extent cx="1776095" cy="0"/>
                    <wp:effectExtent l="11430" t="6985" r="12700" b="1206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C2C79C" id="_x0000_t32" coordsize="21600,21600" o:spt="32" o:oned="t" path="m,l21600,21600e" filled="f">
                    <v:path arrowok="t" fillok="f" o:connecttype="none"/>
                    <o:lock v:ext="edit" shapetype="t"/>
                  </v:shapetype>
                  <v:shape id="AutoShape 8" o:spid="_x0000_s1026" type="#_x0000_t32" style="position:absolute;margin-left:.9pt;margin-top:3.55pt;width:139.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Mu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"/>
                </w:pict>
              </mc:Fallback>
            </mc:AlternateContent>
          </w:r>
        </w:p>
        <w:p w14:paraId="1B663F79" w14:textId="77777777" w:rsidR="00417244" w:rsidRPr="00AF23F1" w:rsidRDefault="00417244" w:rsidP="00042934">
          <w:pPr>
            <w:jc w:val="both"/>
            <w:rPr>
              <w:rFonts w:cs="Arial"/>
              <w:sz w:val="26"/>
              <w:szCs w:val="26"/>
            </w:rPr>
          </w:pPr>
          <w:r w:rsidRPr="00EC447D">
            <w:rPr>
              <w:rFonts w:ascii="Times New Roman" w:hAnsi="Times New Roman"/>
              <w:b/>
              <w:i/>
              <w:szCs w:val="26"/>
            </w:rPr>
            <w:t xml:space="preserve">Advogados </w:t>
          </w:r>
        </w:p>
      </w:tc>
      <w:tc>
        <w:tcPr>
          <w:tcW w:w="5062" w:type="dxa"/>
        </w:tcPr>
        <w:p w14:paraId="3C9DB908" w14:textId="77777777" w:rsidR="00417244" w:rsidRPr="00EC447D" w:rsidRDefault="00417244" w:rsidP="00532341">
          <w:pPr>
            <w:jc w:val="both"/>
            <w:rPr>
              <w:b/>
              <w:i/>
              <w:sz w:val="16"/>
            </w:rPr>
          </w:pPr>
          <w:r w:rsidRPr="00EC447D">
            <w:rPr>
              <w:b/>
              <w:i/>
              <w:sz w:val="18"/>
            </w:rPr>
            <w:t xml:space="preserve">Escritório </w:t>
          </w:r>
          <w:r w:rsidRPr="00EC447D">
            <w:rPr>
              <w:i/>
              <w:sz w:val="18"/>
            </w:rPr>
            <w:t>-</w:t>
          </w:r>
          <w:r w:rsidRPr="00EC447D">
            <w:rPr>
              <w:b/>
              <w:i/>
              <w:sz w:val="18"/>
            </w:rPr>
            <w:t xml:space="preserve"> Av. Presidente Ernesto Geisel, 2.417, centro, em frente ao Shopping Norte-Sul Praza, Campo Grande - MS – CEP: 79.006-820 – Telefones: (67)-3331-5839 – 8114-4589</w:t>
          </w:r>
          <w:r>
            <w:rPr>
              <w:b/>
              <w:i/>
              <w:sz w:val="18"/>
            </w:rPr>
            <w:t xml:space="preserve"> – </w:t>
          </w:r>
          <w:proofErr w:type="spellStart"/>
          <w:r>
            <w:rPr>
              <w:b/>
              <w:i/>
              <w:sz w:val="18"/>
            </w:rPr>
            <w:t>Email</w:t>
          </w:r>
          <w:proofErr w:type="spellEnd"/>
          <w:r>
            <w:rPr>
              <w:b/>
              <w:i/>
              <w:sz w:val="18"/>
            </w:rPr>
            <w:t xml:space="preserve">: </w:t>
          </w:r>
          <w:hyperlink r:id="rId3" w:history="1">
            <w:r w:rsidRPr="00EC447D">
              <w:rPr>
                <w:rStyle w:val="Hyperlink"/>
                <w:b/>
                <w:i/>
                <w:sz w:val="18"/>
              </w:rPr>
              <w:t>juridico@agmcontabilidade.com.br</w:t>
            </w:r>
          </w:hyperlink>
        </w:p>
        <w:p w14:paraId="09D04AF7" w14:textId="77777777" w:rsidR="00417244" w:rsidRPr="00532341" w:rsidRDefault="00417244" w:rsidP="00532341">
          <w:pPr>
            <w:jc w:val="both"/>
            <w:rPr>
              <w:rFonts w:cs="Arial"/>
              <w:b/>
              <w:i/>
              <w:sz w:val="20"/>
            </w:rPr>
          </w:pPr>
        </w:p>
      </w:tc>
    </w:tr>
  </w:tbl>
  <w:p w14:paraId="0F380F65" w14:textId="77777777" w:rsidR="00417244" w:rsidRPr="00042934" w:rsidRDefault="00417244" w:rsidP="00042934">
    <w:pPr>
      <w:jc w:val="center"/>
      <w:rPr>
        <w:rFonts w:cs="Arial"/>
        <w:b/>
        <w:i/>
        <w:sz w:val="18"/>
        <w:u w:val="single"/>
      </w:rPr>
    </w:pPr>
    <w:r>
      <w:rPr>
        <w:rFonts w:cs="Arial"/>
        <w:b/>
        <w:i/>
        <w:noProof/>
        <w:sz w:val="18"/>
        <w:u w:val="single"/>
      </w:rPr>
      <mc:AlternateContent>
        <mc:Choice Requires="wps">
          <w:drawing>
            <wp:anchor distT="0" distB="0" distL="114300" distR="114300" simplePos="0" relativeHeight="251657728" behindDoc="0" locked="0" layoutInCell="1" allowOverlap="1" wp14:anchorId="4A54BB66" wp14:editId="2FA6169E">
              <wp:simplePos x="0" y="0"/>
              <wp:positionH relativeFrom="column">
                <wp:posOffset>-635</wp:posOffset>
              </wp:positionH>
              <wp:positionV relativeFrom="paragraph">
                <wp:posOffset>46990</wp:posOffset>
              </wp:positionV>
              <wp:extent cx="5981700" cy="0"/>
              <wp:effectExtent l="0" t="0" r="19050" b="1905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0860D" id="AutoShape 16" o:spid="_x0000_s1026" type="#_x0000_t32" style="position:absolute;margin-left:-.05pt;margin-top:3.7pt;width:47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qU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A179B"/>
    <w:multiLevelType w:val="hybridMultilevel"/>
    <w:tmpl w:val="8110CA0E"/>
    <w:lvl w:ilvl="0" w:tplc="5B625998">
      <w:start w:val="1"/>
      <w:numFmt w:val="decimal"/>
      <w:lvlText w:val="%1."/>
      <w:lvlJc w:val="left"/>
      <w:pPr>
        <w:ind w:left="4614" w:hanging="360"/>
      </w:pPr>
      <w:rPr>
        <w:rFonts w:hint="default"/>
      </w:rPr>
    </w:lvl>
    <w:lvl w:ilvl="1" w:tplc="04160019" w:tentative="1">
      <w:start w:val="1"/>
      <w:numFmt w:val="lowerLetter"/>
      <w:lvlText w:val="%2."/>
      <w:lvlJc w:val="left"/>
      <w:pPr>
        <w:ind w:left="5334" w:hanging="360"/>
      </w:pPr>
    </w:lvl>
    <w:lvl w:ilvl="2" w:tplc="0416001B" w:tentative="1">
      <w:start w:val="1"/>
      <w:numFmt w:val="lowerRoman"/>
      <w:lvlText w:val="%3."/>
      <w:lvlJc w:val="right"/>
      <w:pPr>
        <w:ind w:left="6054" w:hanging="180"/>
      </w:pPr>
    </w:lvl>
    <w:lvl w:ilvl="3" w:tplc="0416000F" w:tentative="1">
      <w:start w:val="1"/>
      <w:numFmt w:val="decimal"/>
      <w:lvlText w:val="%4."/>
      <w:lvlJc w:val="left"/>
      <w:pPr>
        <w:ind w:left="6774" w:hanging="360"/>
      </w:pPr>
    </w:lvl>
    <w:lvl w:ilvl="4" w:tplc="04160019" w:tentative="1">
      <w:start w:val="1"/>
      <w:numFmt w:val="lowerLetter"/>
      <w:lvlText w:val="%5."/>
      <w:lvlJc w:val="left"/>
      <w:pPr>
        <w:ind w:left="7494" w:hanging="360"/>
      </w:pPr>
    </w:lvl>
    <w:lvl w:ilvl="5" w:tplc="0416001B" w:tentative="1">
      <w:start w:val="1"/>
      <w:numFmt w:val="lowerRoman"/>
      <w:lvlText w:val="%6."/>
      <w:lvlJc w:val="right"/>
      <w:pPr>
        <w:ind w:left="8214" w:hanging="180"/>
      </w:pPr>
    </w:lvl>
    <w:lvl w:ilvl="6" w:tplc="0416000F" w:tentative="1">
      <w:start w:val="1"/>
      <w:numFmt w:val="decimal"/>
      <w:lvlText w:val="%7."/>
      <w:lvlJc w:val="left"/>
      <w:pPr>
        <w:ind w:left="8934" w:hanging="360"/>
      </w:pPr>
    </w:lvl>
    <w:lvl w:ilvl="7" w:tplc="04160019" w:tentative="1">
      <w:start w:val="1"/>
      <w:numFmt w:val="lowerLetter"/>
      <w:lvlText w:val="%8."/>
      <w:lvlJc w:val="left"/>
      <w:pPr>
        <w:ind w:left="9654" w:hanging="360"/>
      </w:pPr>
    </w:lvl>
    <w:lvl w:ilvl="8" w:tplc="0416001B" w:tentative="1">
      <w:start w:val="1"/>
      <w:numFmt w:val="lowerRoman"/>
      <w:lvlText w:val="%9."/>
      <w:lvlJc w:val="right"/>
      <w:pPr>
        <w:ind w:left="10374" w:hanging="180"/>
      </w:pPr>
    </w:lvl>
  </w:abstractNum>
  <w:abstractNum w:abstractNumId="1" w15:restartNumberingAfterBreak="0">
    <w:nsid w:val="311071E0"/>
    <w:multiLevelType w:val="multilevel"/>
    <w:tmpl w:val="E5FA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494DED"/>
    <w:multiLevelType w:val="multilevel"/>
    <w:tmpl w:val="846CB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467F15"/>
    <w:multiLevelType w:val="multilevel"/>
    <w:tmpl w:val="175C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89380F"/>
    <w:multiLevelType w:val="hybridMultilevel"/>
    <w:tmpl w:val="49A81EFA"/>
    <w:lvl w:ilvl="0" w:tplc="E2987D9C">
      <w:start w:val="1"/>
      <w:numFmt w:val="decimal"/>
      <w:lvlText w:val="%1."/>
      <w:lvlJc w:val="left"/>
      <w:pPr>
        <w:ind w:left="4974" w:hanging="360"/>
      </w:pPr>
      <w:rPr>
        <w:b/>
      </w:rPr>
    </w:lvl>
    <w:lvl w:ilvl="1" w:tplc="04160019" w:tentative="1">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num w:numId="1">
    <w:abstractNumId w:val="1"/>
  </w:num>
  <w:num w:numId="2">
    <w:abstractNumId w:val="3"/>
  </w:num>
  <w:num w:numId="3">
    <w:abstractNumId w:val="2"/>
  </w:num>
  <w:num w:numId="4">
    <w:abstractNumId w:val="4"/>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CB8"/>
    <w:rsid w:val="0000131C"/>
    <w:rsid w:val="000020C6"/>
    <w:rsid w:val="00002774"/>
    <w:rsid w:val="00002A5F"/>
    <w:rsid w:val="00003452"/>
    <w:rsid w:val="00005E72"/>
    <w:rsid w:val="000064B6"/>
    <w:rsid w:val="0000677C"/>
    <w:rsid w:val="000069AE"/>
    <w:rsid w:val="00007FA0"/>
    <w:rsid w:val="00011738"/>
    <w:rsid w:val="00011C9F"/>
    <w:rsid w:val="000123C6"/>
    <w:rsid w:val="000125FE"/>
    <w:rsid w:val="000129BD"/>
    <w:rsid w:val="00012A4D"/>
    <w:rsid w:val="00012B1C"/>
    <w:rsid w:val="0001311B"/>
    <w:rsid w:val="00013E77"/>
    <w:rsid w:val="0001552C"/>
    <w:rsid w:val="000155C2"/>
    <w:rsid w:val="00015B3F"/>
    <w:rsid w:val="00015EB0"/>
    <w:rsid w:val="000167FF"/>
    <w:rsid w:val="0001728A"/>
    <w:rsid w:val="0001778F"/>
    <w:rsid w:val="000203C6"/>
    <w:rsid w:val="00021D8D"/>
    <w:rsid w:val="00023FD5"/>
    <w:rsid w:val="000245E3"/>
    <w:rsid w:val="000249AD"/>
    <w:rsid w:val="00025223"/>
    <w:rsid w:val="000254DC"/>
    <w:rsid w:val="00025F23"/>
    <w:rsid w:val="00031F0D"/>
    <w:rsid w:val="000324C6"/>
    <w:rsid w:val="00032D0F"/>
    <w:rsid w:val="00033911"/>
    <w:rsid w:val="000341E5"/>
    <w:rsid w:val="00034527"/>
    <w:rsid w:val="000346D8"/>
    <w:rsid w:val="00034C78"/>
    <w:rsid w:val="00035573"/>
    <w:rsid w:val="00036B12"/>
    <w:rsid w:val="00037801"/>
    <w:rsid w:val="000378E3"/>
    <w:rsid w:val="00037AF3"/>
    <w:rsid w:val="00037C34"/>
    <w:rsid w:val="000401E5"/>
    <w:rsid w:val="00040350"/>
    <w:rsid w:val="00040FC4"/>
    <w:rsid w:val="00042934"/>
    <w:rsid w:val="00043A1C"/>
    <w:rsid w:val="00043C59"/>
    <w:rsid w:val="0004657C"/>
    <w:rsid w:val="0004782D"/>
    <w:rsid w:val="000519AF"/>
    <w:rsid w:val="000523F5"/>
    <w:rsid w:val="0005308F"/>
    <w:rsid w:val="00053FC3"/>
    <w:rsid w:val="000549EB"/>
    <w:rsid w:val="000552FA"/>
    <w:rsid w:val="00055FBE"/>
    <w:rsid w:val="0005639B"/>
    <w:rsid w:val="000567D0"/>
    <w:rsid w:val="00056B52"/>
    <w:rsid w:val="0005759C"/>
    <w:rsid w:val="00057894"/>
    <w:rsid w:val="00057A14"/>
    <w:rsid w:val="00060225"/>
    <w:rsid w:val="0006109F"/>
    <w:rsid w:val="000616C5"/>
    <w:rsid w:val="00061D0A"/>
    <w:rsid w:val="000651CE"/>
    <w:rsid w:val="0006585F"/>
    <w:rsid w:val="00066B32"/>
    <w:rsid w:val="00066B36"/>
    <w:rsid w:val="00066E17"/>
    <w:rsid w:val="00066EFD"/>
    <w:rsid w:val="00067450"/>
    <w:rsid w:val="00072CC8"/>
    <w:rsid w:val="00073E72"/>
    <w:rsid w:val="00075C98"/>
    <w:rsid w:val="000766F3"/>
    <w:rsid w:val="00077C30"/>
    <w:rsid w:val="00080468"/>
    <w:rsid w:val="00080F71"/>
    <w:rsid w:val="00081CB3"/>
    <w:rsid w:val="0008220F"/>
    <w:rsid w:val="00082FBF"/>
    <w:rsid w:val="000846DC"/>
    <w:rsid w:val="000850E0"/>
    <w:rsid w:val="0008599D"/>
    <w:rsid w:val="0008698F"/>
    <w:rsid w:val="00086A93"/>
    <w:rsid w:val="00087398"/>
    <w:rsid w:val="000874A4"/>
    <w:rsid w:val="00087C9F"/>
    <w:rsid w:val="00090528"/>
    <w:rsid w:val="00091035"/>
    <w:rsid w:val="00091188"/>
    <w:rsid w:val="000949A5"/>
    <w:rsid w:val="000954E1"/>
    <w:rsid w:val="0009594A"/>
    <w:rsid w:val="00095C98"/>
    <w:rsid w:val="000A2E82"/>
    <w:rsid w:val="000A426A"/>
    <w:rsid w:val="000A4477"/>
    <w:rsid w:val="000A4A41"/>
    <w:rsid w:val="000A4CA8"/>
    <w:rsid w:val="000A6F6A"/>
    <w:rsid w:val="000B004D"/>
    <w:rsid w:val="000B05D1"/>
    <w:rsid w:val="000B094E"/>
    <w:rsid w:val="000B1EC5"/>
    <w:rsid w:val="000B1F85"/>
    <w:rsid w:val="000B2898"/>
    <w:rsid w:val="000B314D"/>
    <w:rsid w:val="000B3619"/>
    <w:rsid w:val="000B43B9"/>
    <w:rsid w:val="000B5717"/>
    <w:rsid w:val="000B5B35"/>
    <w:rsid w:val="000B63C2"/>
    <w:rsid w:val="000B77E7"/>
    <w:rsid w:val="000B7A8D"/>
    <w:rsid w:val="000C00F9"/>
    <w:rsid w:val="000C0155"/>
    <w:rsid w:val="000C0D1C"/>
    <w:rsid w:val="000C14EF"/>
    <w:rsid w:val="000C159E"/>
    <w:rsid w:val="000C187A"/>
    <w:rsid w:val="000C1EBC"/>
    <w:rsid w:val="000C2042"/>
    <w:rsid w:val="000C297E"/>
    <w:rsid w:val="000C3B77"/>
    <w:rsid w:val="000C417D"/>
    <w:rsid w:val="000C4FD7"/>
    <w:rsid w:val="000C54C5"/>
    <w:rsid w:val="000C5694"/>
    <w:rsid w:val="000C5A1F"/>
    <w:rsid w:val="000D2C9B"/>
    <w:rsid w:val="000D2D59"/>
    <w:rsid w:val="000D3D12"/>
    <w:rsid w:val="000D5B4E"/>
    <w:rsid w:val="000D74A3"/>
    <w:rsid w:val="000E0124"/>
    <w:rsid w:val="000E2C81"/>
    <w:rsid w:val="000E2F7C"/>
    <w:rsid w:val="000E3D81"/>
    <w:rsid w:val="000E5354"/>
    <w:rsid w:val="000F20F1"/>
    <w:rsid w:val="000F2576"/>
    <w:rsid w:val="000F2F1B"/>
    <w:rsid w:val="000F355C"/>
    <w:rsid w:val="000F35E2"/>
    <w:rsid w:val="000F4089"/>
    <w:rsid w:val="000F5E62"/>
    <w:rsid w:val="000F60F6"/>
    <w:rsid w:val="000F69AB"/>
    <w:rsid w:val="000F7800"/>
    <w:rsid w:val="000F7BAE"/>
    <w:rsid w:val="00100945"/>
    <w:rsid w:val="00100FF5"/>
    <w:rsid w:val="001028BB"/>
    <w:rsid w:val="0010371B"/>
    <w:rsid w:val="00104308"/>
    <w:rsid w:val="00106AA6"/>
    <w:rsid w:val="001070AC"/>
    <w:rsid w:val="00107906"/>
    <w:rsid w:val="00110C73"/>
    <w:rsid w:val="00111237"/>
    <w:rsid w:val="00111242"/>
    <w:rsid w:val="001157F9"/>
    <w:rsid w:val="0011616D"/>
    <w:rsid w:val="001161C4"/>
    <w:rsid w:val="0011789F"/>
    <w:rsid w:val="00117A55"/>
    <w:rsid w:val="00117A60"/>
    <w:rsid w:val="001203D3"/>
    <w:rsid w:val="00120D9D"/>
    <w:rsid w:val="001221A7"/>
    <w:rsid w:val="00122601"/>
    <w:rsid w:val="00123238"/>
    <w:rsid w:val="00123991"/>
    <w:rsid w:val="001242D0"/>
    <w:rsid w:val="00124CF8"/>
    <w:rsid w:val="001254D6"/>
    <w:rsid w:val="00125B12"/>
    <w:rsid w:val="00126401"/>
    <w:rsid w:val="00126D4E"/>
    <w:rsid w:val="00127030"/>
    <w:rsid w:val="001275BA"/>
    <w:rsid w:val="00131616"/>
    <w:rsid w:val="001333C9"/>
    <w:rsid w:val="00134227"/>
    <w:rsid w:val="00136AC9"/>
    <w:rsid w:val="00137624"/>
    <w:rsid w:val="00137BED"/>
    <w:rsid w:val="001414BA"/>
    <w:rsid w:val="00141773"/>
    <w:rsid w:val="001417B7"/>
    <w:rsid w:val="00141C54"/>
    <w:rsid w:val="00142CB4"/>
    <w:rsid w:val="00142D33"/>
    <w:rsid w:val="00143703"/>
    <w:rsid w:val="00144371"/>
    <w:rsid w:val="001448D2"/>
    <w:rsid w:val="00145323"/>
    <w:rsid w:val="0014651D"/>
    <w:rsid w:val="00146620"/>
    <w:rsid w:val="001468EC"/>
    <w:rsid w:val="00146CC9"/>
    <w:rsid w:val="00146D6B"/>
    <w:rsid w:val="00147099"/>
    <w:rsid w:val="001474A3"/>
    <w:rsid w:val="00147EE0"/>
    <w:rsid w:val="001504A3"/>
    <w:rsid w:val="00150AAE"/>
    <w:rsid w:val="00151C43"/>
    <w:rsid w:val="00151EBF"/>
    <w:rsid w:val="00152056"/>
    <w:rsid w:val="00153210"/>
    <w:rsid w:val="00153B16"/>
    <w:rsid w:val="00153B68"/>
    <w:rsid w:val="00154966"/>
    <w:rsid w:val="00154A01"/>
    <w:rsid w:val="00154F8E"/>
    <w:rsid w:val="00155E9B"/>
    <w:rsid w:val="00156A3E"/>
    <w:rsid w:val="0015749C"/>
    <w:rsid w:val="001579A5"/>
    <w:rsid w:val="00157EB2"/>
    <w:rsid w:val="001615B5"/>
    <w:rsid w:val="00161800"/>
    <w:rsid w:val="00161A7A"/>
    <w:rsid w:val="00161E7F"/>
    <w:rsid w:val="00161F72"/>
    <w:rsid w:val="00161F9B"/>
    <w:rsid w:val="00164283"/>
    <w:rsid w:val="00164310"/>
    <w:rsid w:val="00164D7C"/>
    <w:rsid w:val="00164F33"/>
    <w:rsid w:val="00167293"/>
    <w:rsid w:val="00170CC6"/>
    <w:rsid w:val="00173335"/>
    <w:rsid w:val="00173496"/>
    <w:rsid w:val="00174066"/>
    <w:rsid w:val="00174FFF"/>
    <w:rsid w:val="00175912"/>
    <w:rsid w:val="001769C9"/>
    <w:rsid w:val="00176A1D"/>
    <w:rsid w:val="00176B2E"/>
    <w:rsid w:val="00177726"/>
    <w:rsid w:val="0018166C"/>
    <w:rsid w:val="00181EBC"/>
    <w:rsid w:val="00182094"/>
    <w:rsid w:val="00182A09"/>
    <w:rsid w:val="00183BA7"/>
    <w:rsid w:val="00183C5E"/>
    <w:rsid w:val="00184238"/>
    <w:rsid w:val="00185493"/>
    <w:rsid w:val="00186DE1"/>
    <w:rsid w:val="00187B34"/>
    <w:rsid w:val="00187D65"/>
    <w:rsid w:val="001914AB"/>
    <w:rsid w:val="00191825"/>
    <w:rsid w:val="00191E5A"/>
    <w:rsid w:val="001922E8"/>
    <w:rsid w:val="0019359E"/>
    <w:rsid w:val="001952C7"/>
    <w:rsid w:val="00197086"/>
    <w:rsid w:val="001A0A04"/>
    <w:rsid w:val="001A0F5F"/>
    <w:rsid w:val="001A13FB"/>
    <w:rsid w:val="001A1994"/>
    <w:rsid w:val="001A1DC0"/>
    <w:rsid w:val="001A1E4C"/>
    <w:rsid w:val="001A2669"/>
    <w:rsid w:val="001A2C17"/>
    <w:rsid w:val="001A3D26"/>
    <w:rsid w:val="001A49E8"/>
    <w:rsid w:val="001A51BC"/>
    <w:rsid w:val="001A6291"/>
    <w:rsid w:val="001A6BD1"/>
    <w:rsid w:val="001A7260"/>
    <w:rsid w:val="001A766E"/>
    <w:rsid w:val="001A7C8D"/>
    <w:rsid w:val="001A7F57"/>
    <w:rsid w:val="001B17CA"/>
    <w:rsid w:val="001B183C"/>
    <w:rsid w:val="001B3409"/>
    <w:rsid w:val="001B3686"/>
    <w:rsid w:val="001B48F7"/>
    <w:rsid w:val="001B5639"/>
    <w:rsid w:val="001B5B10"/>
    <w:rsid w:val="001B7C25"/>
    <w:rsid w:val="001C2AA2"/>
    <w:rsid w:val="001C317D"/>
    <w:rsid w:val="001C3650"/>
    <w:rsid w:val="001C3DA0"/>
    <w:rsid w:val="001C7382"/>
    <w:rsid w:val="001D0B06"/>
    <w:rsid w:val="001D133D"/>
    <w:rsid w:val="001D18A8"/>
    <w:rsid w:val="001D35ED"/>
    <w:rsid w:val="001D4DC6"/>
    <w:rsid w:val="001D509C"/>
    <w:rsid w:val="001D7553"/>
    <w:rsid w:val="001D7A29"/>
    <w:rsid w:val="001E0500"/>
    <w:rsid w:val="001E0BCD"/>
    <w:rsid w:val="001E1894"/>
    <w:rsid w:val="001E24AA"/>
    <w:rsid w:val="001E2DF5"/>
    <w:rsid w:val="001E37D5"/>
    <w:rsid w:val="001E3A69"/>
    <w:rsid w:val="001E4242"/>
    <w:rsid w:val="001E43FE"/>
    <w:rsid w:val="001E494A"/>
    <w:rsid w:val="001E4B77"/>
    <w:rsid w:val="001E5801"/>
    <w:rsid w:val="001E5D59"/>
    <w:rsid w:val="001E632E"/>
    <w:rsid w:val="001E70D8"/>
    <w:rsid w:val="001F0553"/>
    <w:rsid w:val="001F0E88"/>
    <w:rsid w:val="001F15FF"/>
    <w:rsid w:val="001F2FAB"/>
    <w:rsid w:val="001F3539"/>
    <w:rsid w:val="001F4F12"/>
    <w:rsid w:val="001F5684"/>
    <w:rsid w:val="001F5ECD"/>
    <w:rsid w:val="001F7518"/>
    <w:rsid w:val="0020019D"/>
    <w:rsid w:val="00202083"/>
    <w:rsid w:val="0020292B"/>
    <w:rsid w:val="00204852"/>
    <w:rsid w:val="00204AC2"/>
    <w:rsid w:val="002050E1"/>
    <w:rsid w:val="0020639F"/>
    <w:rsid w:val="002069FB"/>
    <w:rsid w:val="00210178"/>
    <w:rsid w:val="0021040A"/>
    <w:rsid w:val="002104C3"/>
    <w:rsid w:val="0021056C"/>
    <w:rsid w:val="002113E5"/>
    <w:rsid w:val="00211891"/>
    <w:rsid w:val="00212617"/>
    <w:rsid w:val="00213F20"/>
    <w:rsid w:val="00214A41"/>
    <w:rsid w:val="002154C0"/>
    <w:rsid w:val="002167C7"/>
    <w:rsid w:val="002167D7"/>
    <w:rsid w:val="00216E6F"/>
    <w:rsid w:val="0022039E"/>
    <w:rsid w:val="002207BA"/>
    <w:rsid w:val="002209C7"/>
    <w:rsid w:val="002238B1"/>
    <w:rsid w:val="002239CD"/>
    <w:rsid w:val="002260F5"/>
    <w:rsid w:val="00227902"/>
    <w:rsid w:val="00232217"/>
    <w:rsid w:val="00233293"/>
    <w:rsid w:val="0023526E"/>
    <w:rsid w:val="00236BC3"/>
    <w:rsid w:val="00240DD8"/>
    <w:rsid w:val="00241E5A"/>
    <w:rsid w:val="00243958"/>
    <w:rsid w:val="00243BCE"/>
    <w:rsid w:val="0024453B"/>
    <w:rsid w:val="00245766"/>
    <w:rsid w:val="00245C23"/>
    <w:rsid w:val="00246EE6"/>
    <w:rsid w:val="00250704"/>
    <w:rsid w:val="00251712"/>
    <w:rsid w:val="0025227F"/>
    <w:rsid w:val="00253828"/>
    <w:rsid w:val="002541C9"/>
    <w:rsid w:val="0025594B"/>
    <w:rsid w:val="00256152"/>
    <w:rsid w:val="00256DC4"/>
    <w:rsid w:val="00256DCC"/>
    <w:rsid w:val="00257088"/>
    <w:rsid w:val="002602D5"/>
    <w:rsid w:val="002609C0"/>
    <w:rsid w:val="00260C99"/>
    <w:rsid w:val="00261709"/>
    <w:rsid w:val="00262D63"/>
    <w:rsid w:val="00263BA3"/>
    <w:rsid w:val="00263E96"/>
    <w:rsid w:val="00264049"/>
    <w:rsid w:val="00264C18"/>
    <w:rsid w:val="00265E05"/>
    <w:rsid w:val="00266426"/>
    <w:rsid w:val="002667B4"/>
    <w:rsid w:val="00270F1B"/>
    <w:rsid w:val="002718ED"/>
    <w:rsid w:val="002724B9"/>
    <w:rsid w:val="00272C3D"/>
    <w:rsid w:val="00273255"/>
    <w:rsid w:val="00273C7E"/>
    <w:rsid w:val="00274C68"/>
    <w:rsid w:val="00274CE8"/>
    <w:rsid w:val="002759E3"/>
    <w:rsid w:val="0027761D"/>
    <w:rsid w:val="00277D07"/>
    <w:rsid w:val="002803BD"/>
    <w:rsid w:val="00280EF9"/>
    <w:rsid w:val="002816DC"/>
    <w:rsid w:val="0028245B"/>
    <w:rsid w:val="0028382B"/>
    <w:rsid w:val="002841F0"/>
    <w:rsid w:val="002844AF"/>
    <w:rsid w:val="00284ABD"/>
    <w:rsid w:val="00284AE8"/>
    <w:rsid w:val="00284E02"/>
    <w:rsid w:val="00285AB4"/>
    <w:rsid w:val="00287350"/>
    <w:rsid w:val="002876F3"/>
    <w:rsid w:val="0028780F"/>
    <w:rsid w:val="002902B4"/>
    <w:rsid w:val="002907A6"/>
    <w:rsid w:val="00290BA9"/>
    <w:rsid w:val="00292ABE"/>
    <w:rsid w:val="00292C06"/>
    <w:rsid w:val="0029363E"/>
    <w:rsid w:val="00294800"/>
    <w:rsid w:val="00295B16"/>
    <w:rsid w:val="0029619F"/>
    <w:rsid w:val="002967AD"/>
    <w:rsid w:val="00296CBD"/>
    <w:rsid w:val="00296F64"/>
    <w:rsid w:val="00297ABC"/>
    <w:rsid w:val="002A0062"/>
    <w:rsid w:val="002A0A08"/>
    <w:rsid w:val="002A1080"/>
    <w:rsid w:val="002A21C4"/>
    <w:rsid w:val="002A3187"/>
    <w:rsid w:val="002A4EA0"/>
    <w:rsid w:val="002A6366"/>
    <w:rsid w:val="002B07B6"/>
    <w:rsid w:val="002B07C4"/>
    <w:rsid w:val="002B0873"/>
    <w:rsid w:val="002B0898"/>
    <w:rsid w:val="002B0CC2"/>
    <w:rsid w:val="002B2548"/>
    <w:rsid w:val="002B349A"/>
    <w:rsid w:val="002B3CBD"/>
    <w:rsid w:val="002B562B"/>
    <w:rsid w:val="002B7908"/>
    <w:rsid w:val="002B7A90"/>
    <w:rsid w:val="002C28D8"/>
    <w:rsid w:val="002C6279"/>
    <w:rsid w:val="002C7F28"/>
    <w:rsid w:val="002D0A6B"/>
    <w:rsid w:val="002D0B21"/>
    <w:rsid w:val="002D0DEC"/>
    <w:rsid w:val="002D132E"/>
    <w:rsid w:val="002D282D"/>
    <w:rsid w:val="002D69C4"/>
    <w:rsid w:val="002E0895"/>
    <w:rsid w:val="002E10FA"/>
    <w:rsid w:val="002E126F"/>
    <w:rsid w:val="002E2027"/>
    <w:rsid w:val="002E2344"/>
    <w:rsid w:val="002E33DC"/>
    <w:rsid w:val="002E3C4C"/>
    <w:rsid w:val="002E565E"/>
    <w:rsid w:val="002E74A0"/>
    <w:rsid w:val="002F0651"/>
    <w:rsid w:val="002F0806"/>
    <w:rsid w:val="002F1230"/>
    <w:rsid w:val="002F16FC"/>
    <w:rsid w:val="002F2163"/>
    <w:rsid w:val="002F22B8"/>
    <w:rsid w:val="002F36D1"/>
    <w:rsid w:val="002F3908"/>
    <w:rsid w:val="002F6E49"/>
    <w:rsid w:val="002F787C"/>
    <w:rsid w:val="00300369"/>
    <w:rsid w:val="003031F3"/>
    <w:rsid w:val="00303760"/>
    <w:rsid w:val="00303FC0"/>
    <w:rsid w:val="00304760"/>
    <w:rsid w:val="003052A0"/>
    <w:rsid w:val="003056E1"/>
    <w:rsid w:val="003066A2"/>
    <w:rsid w:val="00307FD0"/>
    <w:rsid w:val="00311D41"/>
    <w:rsid w:val="00312E29"/>
    <w:rsid w:val="003147C9"/>
    <w:rsid w:val="00316121"/>
    <w:rsid w:val="00316C0C"/>
    <w:rsid w:val="003172F9"/>
    <w:rsid w:val="003201E8"/>
    <w:rsid w:val="00320E5E"/>
    <w:rsid w:val="0032215A"/>
    <w:rsid w:val="00322293"/>
    <w:rsid w:val="00322B27"/>
    <w:rsid w:val="00323110"/>
    <w:rsid w:val="00324258"/>
    <w:rsid w:val="00324876"/>
    <w:rsid w:val="00324E27"/>
    <w:rsid w:val="00326436"/>
    <w:rsid w:val="00326D4A"/>
    <w:rsid w:val="003275BB"/>
    <w:rsid w:val="00327B99"/>
    <w:rsid w:val="003317E5"/>
    <w:rsid w:val="0033186F"/>
    <w:rsid w:val="00332F8A"/>
    <w:rsid w:val="0033319A"/>
    <w:rsid w:val="00333E1E"/>
    <w:rsid w:val="00334352"/>
    <w:rsid w:val="00334521"/>
    <w:rsid w:val="003363FE"/>
    <w:rsid w:val="00336B6A"/>
    <w:rsid w:val="00336C8B"/>
    <w:rsid w:val="00337600"/>
    <w:rsid w:val="00337AF1"/>
    <w:rsid w:val="00341069"/>
    <w:rsid w:val="0034127E"/>
    <w:rsid w:val="00341673"/>
    <w:rsid w:val="00341836"/>
    <w:rsid w:val="00341E1D"/>
    <w:rsid w:val="0034246B"/>
    <w:rsid w:val="003449E7"/>
    <w:rsid w:val="00344F80"/>
    <w:rsid w:val="0034506F"/>
    <w:rsid w:val="003450EB"/>
    <w:rsid w:val="00345F2D"/>
    <w:rsid w:val="003467C5"/>
    <w:rsid w:val="00346A64"/>
    <w:rsid w:val="00346EEF"/>
    <w:rsid w:val="003473B9"/>
    <w:rsid w:val="003473D4"/>
    <w:rsid w:val="00352223"/>
    <w:rsid w:val="00352CC5"/>
    <w:rsid w:val="003530AB"/>
    <w:rsid w:val="00353109"/>
    <w:rsid w:val="003542F7"/>
    <w:rsid w:val="00354BA0"/>
    <w:rsid w:val="00354F33"/>
    <w:rsid w:val="00355581"/>
    <w:rsid w:val="00355945"/>
    <w:rsid w:val="003571EC"/>
    <w:rsid w:val="003571FB"/>
    <w:rsid w:val="00362216"/>
    <w:rsid w:val="0036438B"/>
    <w:rsid w:val="0036473F"/>
    <w:rsid w:val="00364FC1"/>
    <w:rsid w:val="00366D59"/>
    <w:rsid w:val="00367700"/>
    <w:rsid w:val="003712E5"/>
    <w:rsid w:val="00373DF3"/>
    <w:rsid w:val="00374DF3"/>
    <w:rsid w:val="00375727"/>
    <w:rsid w:val="00375A7B"/>
    <w:rsid w:val="003763D1"/>
    <w:rsid w:val="0037685F"/>
    <w:rsid w:val="00377955"/>
    <w:rsid w:val="00377971"/>
    <w:rsid w:val="00377C78"/>
    <w:rsid w:val="003803C8"/>
    <w:rsid w:val="00381924"/>
    <w:rsid w:val="00381F34"/>
    <w:rsid w:val="003854B5"/>
    <w:rsid w:val="00387141"/>
    <w:rsid w:val="00387148"/>
    <w:rsid w:val="00390960"/>
    <w:rsid w:val="00390AE1"/>
    <w:rsid w:val="00390C7C"/>
    <w:rsid w:val="00391374"/>
    <w:rsid w:val="00392574"/>
    <w:rsid w:val="00395A02"/>
    <w:rsid w:val="00396423"/>
    <w:rsid w:val="00396B54"/>
    <w:rsid w:val="00397091"/>
    <w:rsid w:val="003A002B"/>
    <w:rsid w:val="003A0506"/>
    <w:rsid w:val="003A0B2A"/>
    <w:rsid w:val="003A0F26"/>
    <w:rsid w:val="003A13F4"/>
    <w:rsid w:val="003A1D34"/>
    <w:rsid w:val="003A233B"/>
    <w:rsid w:val="003A3892"/>
    <w:rsid w:val="003A436F"/>
    <w:rsid w:val="003A44D2"/>
    <w:rsid w:val="003A455F"/>
    <w:rsid w:val="003A462D"/>
    <w:rsid w:val="003A4B17"/>
    <w:rsid w:val="003A505A"/>
    <w:rsid w:val="003A50FA"/>
    <w:rsid w:val="003A51A9"/>
    <w:rsid w:val="003A5AE3"/>
    <w:rsid w:val="003A66F8"/>
    <w:rsid w:val="003A6D33"/>
    <w:rsid w:val="003A6FAC"/>
    <w:rsid w:val="003B1139"/>
    <w:rsid w:val="003B2506"/>
    <w:rsid w:val="003B31B9"/>
    <w:rsid w:val="003B33C2"/>
    <w:rsid w:val="003B4AC4"/>
    <w:rsid w:val="003B5605"/>
    <w:rsid w:val="003B5F51"/>
    <w:rsid w:val="003B6092"/>
    <w:rsid w:val="003B648A"/>
    <w:rsid w:val="003C0587"/>
    <w:rsid w:val="003C1F43"/>
    <w:rsid w:val="003C28D7"/>
    <w:rsid w:val="003C2E5A"/>
    <w:rsid w:val="003C322F"/>
    <w:rsid w:val="003C4625"/>
    <w:rsid w:val="003C4F11"/>
    <w:rsid w:val="003C5174"/>
    <w:rsid w:val="003C5A69"/>
    <w:rsid w:val="003C5F43"/>
    <w:rsid w:val="003C738B"/>
    <w:rsid w:val="003C7C47"/>
    <w:rsid w:val="003D1263"/>
    <w:rsid w:val="003D23C8"/>
    <w:rsid w:val="003D2943"/>
    <w:rsid w:val="003D39E0"/>
    <w:rsid w:val="003D3D84"/>
    <w:rsid w:val="003D3DA7"/>
    <w:rsid w:val="003D4859"/>
    <w:rsid w:val="003D6AEB"/>
    <w:rsid w:val="003D7BEF"/>
    <w:rsid w:val="003E28AD"/>
    <w:rsid w:val="003E28FA"/>
    <w:rsid w:val="003E2D53"/>
    <w:rsid w:val="003E4C1C"/>
    <w:rsid w:val="003E4F08"/>
    <w:rsid w:val="003E520B"/>
    <w:rsid w:val="003E5E49"/>
    <w:rsid w:val="003E6D38"/>
    <w:rsid w:val="003E7AC6"/>
    <w:rsid w:val="003F0E9E"/>
    <w:rsid w:val="003F11AC"/>
    <w:rsid w:val="003F1354"/>
    <w:rsid w:val="003F18CD"/>
    <w:rsid w:val="003F1973"/>
    <w:rsid w:val="003F1DAD"/>
    <w:rsid w:val="003F25D6"/>
    <w:rsid w:val="003F2796"/>
    <w:rsid w:val="003F4C91"/>
    <w:rsid w:val="003F4CE1"/>
    <w:rsid w:val="003F5C61"/>
    <w:rsid w:val="003F6F3D"/>
    <w:rsid w:val="003F7696"/>
    <w:rsid w:val="003F7E76"/>
    <w:rsid w:val="0040032F"/>
    <w:rsid w:val="00401547"/>
    <w:rsid w:val="00401869"/>
    <w:rsid w:val="00402DF6"/>
    <w:rsid w:val="00403DD7"/>
    <w:rsid w:val="00404C13"/>
    <w:rsid w:val="0040549F"/>
    <w:rsid w:val="00405C49"/>
    <w:rsid w:val="004061B6"/>
    <w:rsid w:val="004063A2"/>
    <w:rsid w:val="0041004B"/>
    <w:rsid w:val="0041064A"/>
    <w:rsid w:val="00410A19"/>
    <w:rsid w:val="00410F2A"/>
    <w:rsid w:val="00411354"/>
    <w:rsid w:val="00412189"/>
    <w:rsid w:val="004123F1"/>
    <w:rsid w:val="004127A6"/>
    <w:rsid w:val="00412F13"/>
    <w:rsid w:val="00412F52"/>
    <w:rsid w:val="00413ABA"/>
    <w:rsid w:val="00413DD2"/>
    <w:rsid w:val="0041410B"/>
    <w:rsid w:val="00414147"/>
    <w:rsid w:val="00415491"/>
    <w:rsid w:val="00415C6C"/>
    <w:rsid w:val="00416204"/>
    <w:rsid w:val="00417244"/>
    <w:rsid w:val="0041758A"/>
    <w:rsid w:val="00420169"/>
    <w:rsid w:val="00420F96"/>
    <w:rsid w:val="00422541"/>
    <w:rsid w:val="00423262"/>
    <w:rsid w:val="004233A3"/>
    <w:rsid w:val="00423E8A"/>
    <w:rsid w:val="004242AC"/>
    <w:rsid w:val="00425143"/>
    <w:rsid w:val="004303B1"/>
    <w:rsid w:val="00433C3D"/>
    <w:rsid w:val="00435059"/>
    <w:rsid w:val="00436275"/>
    <w:rsid w:val="00436662"/>
    <w:rsid w:val="00437537"/>
    <w:rsid w:val="00437D32"/>
    <w:rsid w:val="0044052E"/>
    <w:rsid w:val="00441E0F"/>
    <w:rsid w:val="004422B8"/>
    <w:rsid w:val="00443BF1"/>
    <w:rsid w:val="0044467C"/>
    <w:rsid w:val="004464F1"/>
    <w:rsid w:val="0044795A"/>
    <w:rsid w:val="0045021A"/>
    <w:rsid w:val="004515B0"/>
    <w:rsid w:val="00452FFF"/>
    <w:rsid w:val="0045315B"/>
    <w:rsid w:val="00453462"/>
    <w:rsid w:val="00454915"/>
    <w:rsid w:val="00454B4B"/>
    <w:rsid w:val="00455D77"/>
    <w:rsid w:val="004561D6"/>
    <w:rsid w:val="00456DE8"/>
    <w:rsid w:val="0045720B"/>
    <w:rsid w:val="00460623"/>
    <w:rsid w:val="0046074F"/>
    <w:rsid w:val="004612AB"/>
    <w:rsid w:val="00462E8B"/>
    <w:rsid w:val="00464442"/>
    <w:rsid w:val="00464A2D"/>
    <w:rsid w:val="00464BA7"/>
    <w:rsid w:val="004671D9"/>
    <w:rsid w:val="00473792"/>
    <w:rsid w:val="0047444D"/>
    <w:rsid w:val="0047455C"/>
    <w:rsid w:val="00474C2E"/>
    <w:rsid w:val="00474F9F"/>
    <w:rsid w:val="00476038"/>
    <w:rsid w:val="004766C5"/>
    <w:rsid w:val="004767FF"/>
    <w:rsid w:val="0047687B"/>
    <w:rsid w:val="004773D8"/>
    <w:rsid w:val="00477CE0"/>
    <w:rsid w:val="00480317"/>
    <w:rsid w:val="00480643"/>
    <w:rsid w:val="00481C9C"/>
    <w:rsid w:val="004838A6"/>
    <w:rsid w:val="00485159"/>
    <w:rsid w:val="0048561F"/>
    <w:rsid w:val="004877F6"/>
    <w:rsid w:val="00487BDB"/>
    <w:rsid w:val="00490E03"/>
    <w:rsid w:val="0049122F"/>
    <w:rsid w:val="004912CD"/>
    <w:rsid w:val="004918EF"/>
    <w:rsid w:val="00491CB1"/>
    <w:rsid w:val="00493719"/>
    <w:rsid w:val="00495391"/>
    <w:rsid w:val="00495AFC"/>
    <w:rsid w:val="0049746C"/>
    <w:rsid w:val="00497579"/>
    <w:rsid w:val="004A13BA"/>
    <w:rsid w:val="004A2D0C"/>
    <w:rsid w:val="004A3536"/>
    <w:rsid w:val="004A39FD"/>
    <w:rsid w:val="004A5055"/>
    <w:rsid w:val="004A7621"/>
    <w:rsid w:val="004A7650"/>
    <w:rsid w:val="004B059B"/>
    <w:rsid w:val="004B155B"/>
    <w:rsid w:val="004B1917"/>
    <w:rsid w:val="004B2AD6"/>
    <w:rsid w:val="004B2E09"/>
    <w:rsid w:val="004B373C"/>
    <w:rsid w:val="004B3B56"/>
    <w:rsid w:val="004B3CB3"/>
    <w:rsid w:val="004B4C42"/>
    <w:rsid w:val="004B4C62"/>
    <w:rsid w:val="004B52F8"/>
    <w:rsid w:val="004B5EEF"/>
    <w:rsid w:val="004B6059"/>
    <w:rsid w:val="004B71BD"/>
    <w:rsid w:val="004C0E70"/>
    <w:rsid w:val="004C11B1"/>
    <w:rsid w:val="004C1FCB"/>
    <w:rsid w:val="004C3E40"/>
    <w:rsid w:val="004C43A5"/>
    <w:rsid w:val="004C4EC4"/>
    <w:rsid w:val="004C56C3"/>
    <w:rsid w:val="004C5877"/>
    <w:rsid w:val="004C6EFD"/>
    <w:rsid w:val="004C7383"/>
    <w:rsid w:val="004C7555"/>
    <w:rsid w:val="004D0AC5"/>
    <w:rsid w:val="004D12D8"/>
    <w:rsid w:val="004D1614"/>
    <w:rsid w:val="004D1923"/>
    <w:rsid w:val="004D328B"/>
    <w:rsid w:val="004D3F13"/>
    <w:rsid w:val="004D5890"/>
    <w:rsid w:val="004D5B1C"/>
    <w:rsid w:val="004D72FC"/>
    <w:rsid w:val="004D7F5A"/>
    <w:rsid w:val="004E0D7B"/>
    <w:rsid w:val="004E3396"/>
    <w:rsid w:val="004E46E9"/>
    <w:rsid w:val="004E4EC6"/>
    <w:rsid w:val="004E4FEE"/>
    <w:rsid w:val="004E5C44"/>
    <w:rsid w:val="004E6226"/>
    <w:rsid w:val="004E70DF"/>
    <w:rsid w:val="004E7866"/>
    <w:rsid w:val="004F0111"/>
    <w:rsid w:val="004F03C4"/>
    <w:rsid w:val="004F1909"/>
    <w:rsid w:val="004F2306"/>
    <w:rsid w:val="004F2604"/>
    <w:rsid w:val="004F2653"/>
    <w:rsid w:val="004F2D45"/>
    <w:rsid w:val="004F33F9"/>
    <w:rsid w:val="004F34FA"/>
    <w:rsid w:val="004F368E"/>
    <w:rsid w:val="004F3C1B"/>
    <w:rsid w:val="004F4237"/>
    <w:rsid w:val="004F572E"/>
    <w:rsid w:val="004F642F"/>
    <w:rsid w:val="004F6DE8"/>
    <w:rsid w:val="004F7164"/>
    <w:rsid w:val="004F783A"/>
    <w:rsid w:val="005007CA"/>
    <w:rsid w:val="005011C3"/>
    <w:rsid w:val="0050193C"/>
    <w:rsid w:val="0050248E"/>
    <w:rsid w:val="00502B23"/>
    <w:rsid w:val="0050324E"/>
    <w:rsid w:val="00503604"/>
    <w:rsid w:val="005037FF"/>
    <w:rsid w:val="00503E01"/>
    <w:rsid w:val="0050405B"/>
    <w:rsid w:val="00504716"/>
    <w:rsid w:val="0050573F"/>
    <w:rsid w:val="00505E7A"/>
    <w:rsid w:val="00506DEC"/>
    <w:rsid w:val="00507433"/>
    <w:rsid w:val="00507A59"/>
    <w:rsid w:val="00507A83"/>
    <w:rsid w:val="0051114E"/>
    <w:rsid w:val="005111BF"/>
    <w:rsid w:val="00512681"/>
    <w:rsid w:val="00513765"/>
    <w:rsid w:val="00514073"/>
    <w:rsid w:val="00514074"/>
    <w:rsid w:val="00515147"/>
    <w:rsid w:val="00515BCE"/>
    <w:rsid w:val="00516E15"/>
    <w:rsid w:val="0051727B"/>
    <w:rsid w:val="005212EB"/>
    <w:rsid w:val="00521CBD"/>
    <w:rsid w:val="00522318"/>
    <w:rsid w:val="00522D25"/>
    <w:rsid w:val="00523497"/>
    <w:rsid w:val="00523934"/>
    <w:rsid w:val="00523AF5"/>
    <w:rsid w:val="00523FE8"/>
    <w:rsid w:val="0052432E"/>
    <w:rsid w:val="0052722C"/>
    <w:rsid w:val="005300CE"/>
    <w:rsid w:val="00530476"/>
    <w:rsid w:val="005317F7"/>
    <w:rsid w:val="00532341"/>
    <w:rsid w:val="00534002"/>
    <w:rsid w:val="005343A2"/>
    <w:rsid w:val="005356DD"/>
    <w:rsid w:val="00536110"/>
    <w:rsid w:val="005362E5"/>
    <w:rsid w:val="0053653C"/>
    <w:rsid w:val="00536713"/>
    <w:rsid w:val="00536877"/>
    <w:rsid w:val="00540159"/>
    <w:rsid w:val="0054080E"/>
    <w:rsid w:val="00541CC3"/>
    <w:rsid w:val="00541E41"/>
    <w:rsid w:val="005420F8"/>
    <w:rsid w:val="005430D1"/>
    <w:rsid w:val="00543621"/>
    <w:rsid w:val="0054485C"/>
    <w:rsid w:val="00545C98"/>
    <w:rsid w:val="0054638D"/>
    <w:rsid w:val="0054696F"/>
    <w:rsid w:val="00546FF7"/>
    <w:rsid w:val="00552DE8"/>
    <w:rsid w:val="005532C6"/>
    <w:rsid w:val="005552B8"/>
    <w:rsid w:val="005567D3"/>
    <w:rsid w:val="00556B63"/>
    <w:rsid w:val="0056111A"/>
    <w:rsid w:val="005612E5"/>
    <w:rsid w:val="0056174E"/>
    <w:rsid w:val="005617B6"/>
    <w:rsid w:val="00561C1E"/>
    <w:rsid w:val="00561EDC"/>
    <w:rsid w:val="00562D68"/>
    <w:rsid w:val="00562F35"/>
    <w:rsid w:val="00563080"/>
    <w:rsid w:val="0056323D"/>
    <w:rsid w:val="00564954"/>
    <w:rsid w:val="0056527D"/>
    <w:rsid w:val="00566BDF"/>
    <w:rsid w:val="005677BB"/>
    <w:rsid w:val="005704D4"/>
    <w:rsid w:val="005712C7"/>
    <w:rsid w:val="00571723"/>
    <w:rsid w:val="005721CC"/>
    <w:rsid w:val="005733B0"/>
    <w:rsid w:val="00573987"/>
    <w:rsid w:val="005743E1"/>
    <w:rsid w:val="0057469A"/>
    <w:rsid w:val="00576344"/>
    <w:rsid w:val="00580257"/>
    <w:rsid w:val="005804A2"/>
    <w:rsid w:val="005806D2"/>
    <w:rsid w:val="00580D2C"/>
    <w:rsid w:val="0058163B"/>
    <w:rsid w:val="0058166B"/>
    <w:rsid w:val="00581B90"/>
    <w:rsid w:val="0058429C"/>
    <w:rsid w:val="00584721"/>
    <w:rsid w:val="00584E51"/>
    <w:rsid w:val="0058550C"/>
    <w:rsid w:val="005864E4"/>
    <w:rsid w:val="00586970"/>
    <w:rsid w:val="00590FF3"/>
    <w:rsid w:val="00592090"/>
    <w:rsid w:val="0059491B"/>
    <w:rsid w:val="0059517E"/>
    <w:rsid w:val="00595581"/>
    <w:rsid w:val="00595626"/>
    <w:rsid w:val="0059693E"/>
    <w:rsid w:val="00596A71"/>
    <w:rsid w:val="00597C01"/>
    <w:rsid w:val="005A08F0"/>
    <w:rsid w:val="005A13B4"/>
    <w:rsid w:val="005A174C"/>
    <w:rsid w:val="005A1B54"/>
    <w:rsid w:val="005A24E6"/>
    <w:rsid w:val="005A2DA4"/>
    <w:rsid w:val="005A3311"/>
    <w:rsid w:val="005A39FD"/>
    <w:rsid w:val="005A421E"/>
    <w:rsid w:val="005A46ED"/>
    <w:rsid w:val="005A47F8"/>
    <w:rsid w:val="005A7FB4"/>
    <w:rsid w:val="005B0E60"/>
    <w:rsid w:val="005B14CC"/>
    <w:rsid w:val="005B1855"/>
    <w:rsid w:val="005B1EB9"/>
    <w:rsid w:val="005B2F63"/>
    <w:rsid w:val="005B37AB"/>
    <w:rsid w:val="005B4521"/>
    <w:rsid w:val="005B46A3"/>
    <w:rsid w:val="005B4BEC"/>
    <w:rsid w:val="005B5232"/>
    <w:rsid w:val="005B5D63"/>
    <w:rsid w:val="005B5E67"/>
    <w:rsid w:val="005B615C"/>
    <w:rsid w:val="005B64E7"/>
    <w:rsid w:val="005B6D4E"/>
    <w:rsid w:val="005C093C"/>
    <w:rsid w:val="005C1209"/>
    <w:rsid w:val="005C15F0"/>
    <w:rsid w:val="005C179C"/>
    <w:rsid w:val="005C22F1"/>
    <w:rsid w:val="005C2B55"/>
    <w:rsid w:val="005C3B70"/>
    <w:rsid w:val="005C47A0"/>
    <w:rsid w:val="005C5D0E"/>
    <w:rsid w:val="005C6183"/>
    <w:rsid w:val="005C671F"/>
    <w:rsid w:val="005C6C44"/>
    <w:rsid w:val="005C6E01"/>
    <w:rsid w:val="005D0715"/>
    <w:rsid w:val="005D0982"/>
    <w:rsid w:val="005D1161"/>
    <w:rsid w:val="005D2045"/>
    <w:rsid w:val="005D2B69"/>
    <w:rsid w:val="005D3A2E"/>
    <w:rsid w:val="005D3BE4"/>
    <w:rsid w:val="005D488F"/>
    <w:rsid w:val="005D58C5"/>
    <w:rsid w:val="005D6499"/>
    <w:rsid w:val="005D759F"/>
    <w:rsid w:val="005D7D89"/>
    <w:rsid w:val="005E0ABE"/>
    <w:rsid w:val="005E0FD6"/>
    <w:rsid w:val="005E10C4"/>
    <w:rsid w:val="005E1122"/>
    <w:rsid w:val="005E290B"/>
    <w:rsid w:val="005E3BF2"/>
    <w:rsid w:val="005E3E54"/>
    <w:rsid w:val="005E4B21"/>
    <w:rsid w:val="005E51A1"/>
    <w:rsid w:val="005E5463"/>
    <w:rsid w:val="005E67D5"/>
    <w:rsid w:val="005F0A63"/>
    <w:rsid w:val="005F0BC1"/>
    <w:rsid w:val="005F0D0A"/>
    <w:rsid w:val="005F25A3"/>
    <w:rsid w:val="005F2DFA"/>
    <w:rsid w:val="005F2FDF"/>
    <w:rsid w:val="005F364A"/>
    <w:rsid w:val="005F42AA"/>
    <w:rsid w:val="005F4665"/>
    <w:rsid w:val="005F4804"/>
    <w:rsid w:val="005F5546"/>
    <w:rsid w:val="005F65A1"/>
    <w:rsid w:val="005F7A9D"/>
    <w:rsid w:val="00600758"/>
    <w:rsid w:val="00601C71"/>
    <w:rsid w:val="00602E82"/>
    <w:rsid w:val="00604131"/>
    <w:rsid w:val="006042EF"/>
    <w:rsid w:val="00605D40"/>
    <w:rsid w:val="0060613F"/>
    <w:rsid w:val="00607D62"/>
    <w:rsid w:val="00610034"/>
    <w:rsid w:val="00611414"/>
    <w:rsid w:val="0061170C"/>
    <w:rsid w:val="006130FB"/>
    <w:rsid w:val="006140A3"/>
    <w:rsid w:val="00614362"/>
    <w:rsid w:val="00614657"/>
    <w:rsid w:val="00615E88"/>
    <w:rsid w:val="00615EC1"/>
    <w:rsid w:val="0061640F"/>
    <w:rsid w:val="00616537"/>
    <w:rsid w:val="00616677"/>
    <w:rsid w:val="00620436"/>
    <w:rsid w:val="00622BC1"/>
    <w:rsid w:val="00623F09"/>
    <w:rsid w:val="0062475E"/>
    <w:rsid w:val="0062485D"/>
    <w:rsid w:val="006253C2"/>
    <w:rsid w:val="00625510"/>
    <w:rsid w:val="006256D0"/>
    <w:rsid w:val="00627126"/>
    <w:rsid w:val="006315FD"/>
    <w:rsid w:val="00631BCE"/>
    <w:rsid w:val="00632B77"/>
    <w:rsid w:val="00634455"/>
    <w:rsid w:val="0063448F"/>
    <w:rsid w:val="00634D68"/>
    <w:rsid w:val="006353B7"/>
    <w:rsid w:val="0063680A"/>
    <w:rsid w:val="00637E90"/>
    <w:rsid w:val="006405E9"/>
    <w:rsid w:val="00640602"/>
    <w:rsid w:val="00641065"/>
    <w:rsid w:val="00642253"/>
    <w:rsid w:val="00642585"/>
    <w:rsid w:val="00642B78"/>
    <w:rsid w:val="006430A7"/>
    <w:rsid w:val="0064318A"/>
    <w:rsid w:val="00643823"/>
    <w:rsid w:val="00644654"/>
    <w:rsid w:val="0064771D"/>
    <w:rsid w:val="00650217"/>
    <w:rsid w:val="00650FCE"/>
    <w:rsid w:val="00651578"/>
    <w:rsid w:val="00651B17"/>
    <w:rsid w:val="0065217D"/>
    <w:rsid w:val="00652328"/>
    <w:rsid w:val="006523AD"/>
    <w:rsid w:val="00652967"/>
    <w:rsid w:val="00652AFE"/>
    <w:rsid w:val="00652C61"/>
    <w:rsid w:val="00652DD8"/>
    <w:rsid w:val="00655A0F"/>
    <w:rsid w:val="0065681B"/>
    <w:rsid w:val="0065691C"/>
    <w:rsid w:val="0065714C"/>
    <w:rsid w:val="00657BC6"/>
    <w:rsid w:val="00660E11"/>
    <w:rsid w:val="00662212"/>
    <w:rsid w:val="00663F92"/>
    <w:rsid w:val="006642DD"/>
    <w:rsid w:val="00664617"/>
    <w:rsid w:val="00666BFA"/>
    <w:rsid w:val="0066713E"/>
    <w:rsid w:val="00667165"/>
    <w:rsid w:val="006677BE"/>
    <w:rsid w:val="00667DF9"/>
    <w:rsid w:val="00670203"/>
    <w:rsid w:val="006702E6"/>
    <w:rsid w:val="00670831"/>
    <w:rsid w:val="00672754"/>
    <w:rsid w:val="00672DBB"/>
    <w:rsid w:val="006753EB"/>
    <w:rsid w:val="00676ADB"/>
    <w:rsid w:val="00681704"/>
    <w:rsid w:val="00681B22"/>
    <w:rsid w:val="006820A5"/>
    <w:rsid w:val="006828BB"/>
    <w:rsid w:val="00682B39"/>
    <w:rsid w:val="00683953"/>
    <w:rsid w:val="00683B78"/>
    <w:rsid w:val="006853C0"/>
    <w:rsid w:val="0068597F"/>
    <w:rsid w:val="00686ED1"/>
    <w:rsid w:val="006870FE"/>
    <w:rsid w:val="00687669"/>
    <w:rsid w:val="006901A0"/>
    <w:rsid w:val="0069046A"/>
    <w:rsid w:val="00692739"/>
    <w:rsid w:val="00693032"/>
    <w:rsid w:val="006935F8"/>
    <w:rsid w:val="00694258"/>
    <w:rsid w:val="0069482D"/>
    <w:rsid w:val="0069528A"/>
    <w:rsid w:val="006A1D00"/>
    <w:rsid w:val="006A30AD"/>
    <w:rsid w:val="006A34A7"/>
    <w:rsid w:val="006A3F33"/>
    <w:rsid w:val="006A4E9E"/>
    <w:rsid w:val="006A5161"/>
    <w:rsid w:val="006A703E"/>
    <w:rsid w:val="006A73F4"/>
    <w:rsid w:val="006B0E16"/>
    <w:rsid w:val="006B0EC0"/>
    <w:rsid w:val="006B36BF"/>
    <w:rsid w:val="006B3744"/>
    <w:rsid w:val="006B3D7F"/>
    <w:rsid w:val="006B5D60"/>
    <w:rsid w:val="006C1690"/>
    <w:rsid w:val="006C16D9"/>
    <w:rsid w:val="006C1835"/>
    <w:rsid w:val="006C1A86"/>
    <w:rsid w:val="006C2044"/>
    <w:rsid w:val="006C24F0"/>
    <w:rsid w:val="006C36C8"/>
    <w:rsid w:val="006C3703"/>
    <w:rsid w:val="006C41E9"/>
    <w:rsid w:val="006C5B92"/>
    <w:rsid w:val="006C5D6C"/>
    <w:rsid w:val="006C7154"/>
    <w:rsid w:val="006D0146"/>
    <w:rsid w:val="006D02A6"/>
    <w:rsid w:val="006D0DA6"/>
    <w:rsid w:val="006D1315"/>
    <w:rsid w:val="006D217C"/>
    <w:rsid w:val="006D2603"/>
    <w:rsid w:val="006D2628"/>
    <w:rsid w:val="006D3433"/>
    <w:rsid w:val="006D359E"/>
    <w:rsid w:val="006D3694"/>
    <w:rsid w:val="006D3EED"/>
    <w:rsid w:val="006D4430"/>
    <w:rsid w:val="006D47F0"/>
    <w:rsid w:val="006D5D0C"/>
    <w:rsid w:val="006D683A"/>
    <w:rsid w:val="006D76AF"/>
    <w:rsid w:val="006D771F"/>
    <w:rsid w:val="006E1D79"/>
    <w:rsid w:val="006E294C"/>
    <w:rsid w:val="006E2CF9"/>
    <w:rsid w:val="006E40CF"/>
    <w:rsid w:val="006E4B3C"/>
    <w:rsid w:val="006E70EB"/>
    <w:rsid w:val="006E71A1"/>
    <w:rsid w:val="006F112B"/>
    <w:rsid w:val="006F20CD"/>
    <w:rsid w:val="006F20F9"/>
    <w:rsid w:val="006F2F66"/>
    <w:rsid w:val="006F36A4"/>
    <w:rsid w:val="006F41A3"/>
    <w:rsid w:val="006F41B0"/>
    <w:rsid w:val="006F48FA"/>
    <w:rsid w:val="006F498B"/>
    <w:rsid w:val="006F520E"/>
    <w:rsid w:val="006F5CA7"/>
    <w:rsid w:val="006F6013"/>
    <w:rsid w:val="006F6D91"/>
    <w:rsid w:val="006F7547"/>
    <w:rsid w:val="006F7A66"/>
    <w:rsid w:val="00703894"/>
    <w:rsid w:val="00705B75"/>
    <w:rsid w:val="00706A4E"/>
    <w:rsid w:val="00707A94"/>
    <w:rsid w:val="00707E16"/>
    <w:rsid w:val="007127DA"/>
    <w:rsid w:val="00712FD6"/>
    <w:rsid w:val="00713694"/>
    <w:rsid w:val="0071549F"/>
    <w:rsid w:val="00715B62"/>
    <w:rsid w:val="00715FCC"/>
    <w:rsid w:val="007173BE"/>
    <w:rsid w:val="00720713"/>
    <w:rsid w:val="00721FF1"/>
    <w:rsid w:val="0072387A"/>
    <w:rsid w:val="0072391A"/>
    <w:rsid w:val="00726557"/>
    <w:rsid w:val="007269A3"/>
    <w:rsid w:val="00727B4B"/>
    <w:rsid w:val="00730862"/>
    <w:rsid w:val="007312B2"/>
    <w:rsid w:val="00733208"/>
    <w:rsid w:val="00733CB8"/>
    <w:rsid w:val="0073404E"/>
    <w:rsid w:val="007342FA"/>
    <w:rsid w:val="00734B64"/>
    <w:rsid w:val="00734BAD"/>
    <w:rsid w:val="007363C9"/>
    <w:rsid w:val="00736979"/>
    <w:rsid w:val="00736B1F"/>
    <w:rsid w:val="00742AD6"/>
    <w:rsid w:val="00744535"/>
    <w:rsid w:val="00744763"/>
    <w:rsid w:val="00744928"/>
    <w:rsid w:val="00744C3A"/>
    <w:rsid w:val="0074534B"/>
    <w:rsid w:val="00750582"/>
    <w:rsid w:val="00750DC2"/>
    <w:rsid w:val="00751B53"/>
    <w:rsid w:val="00751F56"/>
    <w:rsid w:val="00752267"/>
    <w:rsid w:val="007524C4"/>
    <w:rsid w:val="00752C7A"/>
    <w:rsid w:val="00753730"/>
    <w:rsid w:val="007551BE"/>
    <w:rsid w:val="007572AB"/>
    <w:rsid w:val="007573EF"/>
    <w:rsid w:val="00757587"/>
    <w:rsid w:val="00760B98"/>
    <w:rsid w:val="0076163F"/>
    <w:rsid w:val="00761D8C"/>
    <w:rsid w:val="00762094"/>
    <w:rsid w:val="00763D88"/>
    <w:rsid w:val="00763F09"/>
    <w:rsid w:val="007642B1"/>
    <w:rsid w:val="0076576F"/>
    <w:rsid w:val="00765961"/>
    <w:rsid w:val="00766C23"/>
    <w:rsid w:val="007672C3"/>
    <w:rsid w:val="00767F25"/>
    <w:rsid w:val="00770919"/>
    <w:rsid w:val="0077114F"/>
    <w:rsid w:val="00772E28"/>
    <w:rsid w:val="007757A2"/>
    <w:rsid w:val="007760E1"/>
    <w:rsid w:val="00776738"/>
    <w:rsid w:val="007769D8"/>
    <w:rsid w:val="007801E7"/>
    <w:rsid w:val="007828F4"/>
    <w:rsid w:val="00782A43"/>
    <w:rsid w:val="00783464"/>
    <w:rsid w:val="00785170"/>
    <w:rsid w:val="00785AF2"/>
    <w:rsid w:val="0078621B"/>
    <w:rsid w:val="007916FC"/>
    <w:rsid w:val="0079192A"/>
    <w:rsid w:val="00794C3C"/>
    <w:rsid w:val="00795ACA"/>
    <w:rsid w:val="00795C2E"/>
    <w:rsid w:val="007960DB"/>
    <w:rsid w:val="00797207"/>
    <w:rsid w:val="00797D5A"/>
    <w:rsid w:val="007A011A"/>
    <w:rsid w:val="007A022B"/>
    <w:rsid w:val="007A034B"/>
    <w:rsid w:val="007A0A53"/>
    <w:rsid w:val="007A0FEC"/>
    <w:rsid w:val="007A150C"/>
    <w:rsid w:val="007A1ED6"/>
    <w:rsid w:val="007A2AFD"/>
    <w:rsid w:val="007A3C8E"/>
    <w:rsid w:val="007A3D08"/>
    <w:rsid w:val="007A439E"/>
    <w:rsid w:val="007A458A"/>
    <w:rsid w:val="007A4D4E"/>
    <w:rsid w:val="007A67C8"/>
    <w:rsid w:val="007A754D"/>
    <w:rsid w:val="007B17E6"/>
    <w:rsid w:val="007B2126"/>
    <w:rsid w:val="007B249F"/>
    <w:rsid w:val="007B283D"/>
    <w:rsid w:val="007B2983"/>
    <w:rsid w:val="007B3B89"/>
    <w:rsid w:val="007B71E2"/>
    <w:rsid w:val="007B725C"/>
    <w:rsid w:val="007C07BE"/>
    <w:rsid w:val="007C1633"/>
    <w:rsid w:val="007C17AD"/>
    <w:rsid w:val="007C29AF"/>
    <w:rsid w:val="007C2CAD"/>
    <w:rsid w:val="007C3C12"/>
    <w:rsid w:val="007C4069"/>
    <w:rsid w:val="007C677A"/>
    <w:rsid w:val="007C67BD"/>
    <w:rsid w:val="007C786C"/>
    <w:rsid w:val="007C7E3C"/>
    <w:rsid w:val="007D16CE"/>
    <w:rsid w:val="007D1B80"/>
    <w:rsid w:val="007D1C99"/>
    <w:rsid w:val="007D2721"/>
    <w:rsid w:val="007D54D2"/>
    <w:rsid w:val="007D7FFB"/>
    <w:rsid w:val="007E0849"/>
    <w:rsid w:val="007E157D"/>
    <w:rsid w:val="007E186A"/>
    <w:rsid w:val="007E2547"/>
    <w:rsid w:val="007E40B2"/>
    <w:rsid w:val="007E44E5"/>
    <w:rsid w:val="007E6A83"/>
    <w:rsid w:val="007E6C62"/>
    <w:rsid w:val="007E71A8"/>
    <w:rsid w:val="007F1CE2"/>
    <w:rsid w:val="007F2694"/>
    <w:rsid w:val="007F3A0D"/>
    <w:rsid w:val="007F3DAB"/>
    <w:rsid w:val="007F5462"/>
    <w:rsid w:val="007F58F7"/>
    <w:rsid w:val="007F59BF"/>
    <w:rsid w:val="007F5CEC"/>
    <w:rsid w:val="007F6159"/>
    <w:rsid w:val="007F7549"/>
    <w:rsid w:val="007F7B91"/>
    <w:rsid w:val="0080022F"/>
    <w:rsid w:val="00801285"/>
    <w:rsid w:val="008012D1"/>
    <w:rsid w:val="00801ED0"/>
    <w:rsid w:val="008026E6"/>
    <w:rsid w:val="008026F1"/>
    <w:rsid w:val="008029C7"/>
    <w:rsid w:val="00802B12"/>
    <w:rsid w:val="00803881"/>
    <w:rsid w:val="00804EE4"/>
    <w:rsid w:val="00806087"/>
    <w:rsid w:val="00806991"/>
    <w:rsid w:val="00806A1F"/>
    <w:rsid w:val="00807289"/>
    <w:rsid w:val="008076B5"/>
    <w:rsid w:val="00807D49"/>
    <w:rsid w:val="008107D9"/>
    <w:rsid w:val="008117B6"/>
    <w:rsid w:val="00813EAE"/>
    <w:rsid w:val="00814598"/>
    <w:rsid w:val="00816B32"/>
    <w:rsid w:val="00817D46"/>
    <w:rsid w:val="00820035"/>
    <w:rsid w:val="008217B3"/>
    <w:rsid w:val="00821B64"/>
    <w:rsid w:val="00821C04"/>
    <w:rsid w:val="00821C5D"/>
    <w:rsid w:val="00822326"/>
    <w:rsid w:val="0082301B"/>
    <w:rsid w:val="00823E3D"/>
    <w:rsid w:val="008258FF"/>
    <w:rsid w:val="00825E90"/>
    <w:rsid w:val="0082791A"/>
    <w:rsid w:val="00831B96"/>
    <w:rsid w:val="00833226"/>
    <w:rsid w:val="00833F51"/>
    <w:rsid w:val="00834279"/>
    <w:rsid w:val="008349A3"/>
    <w:rsid w:val="00834E4D"/>
    <w:rsid w:val="008355CA"/>
    <w:rsid w:val="00835A4A"/>
    <w:rsid w:val="008360E3"/>
    <w:rsid w:val="008361CF"/>
    <w:rsid w:val="008364BA"/>
    <w:rsid w:val="0083671E"/>
    <w:rsid w:val="00836DAC"/>
    <w:rsid w:val="00836EA8"/>
    <w:rsid w:val="00837161"/>
    <w:rsid w:val="008374C0"/>
    <w:rsid w:val="00840AC5"/>
    <w:rsid w:val="00843518"/>
    <w:rsid w:val="00843F47"/>
    <w:rsid w:val="0084459A"/>
    <w:rsid w:val="00844C3E"/>
    <w:rsid w:val="00845A12"/>
    <w:rsid w:val="008477E2"/>
    <w:rsid w:val="00851C46"/>
    <w:rsid w:val="00852D42"/>
    <w:rsid w:val="008535D6"/>
    <w:rsid w:val="00853AF6"/>
    <w:rsid w:val="00855867"/>
    <w:rsid w:val="00856854"/>
    <w:rsid w:val="00860B08"/>
    <w:rsid w:val="0086170F"/>
    <w:rsid w:val="00862273"/>
    <w:rsid w:val="00862413"/>
    <w:rsid w:val="00862A48"/>
    <w:rsid w:val="0086400A"/>
    <w:rsid w:val="008646AA"/>
    <w:rsid w:val="00864AB0"/>
    <w:rsid w:val="00864ECD"/>
    <w:rsid w:val="00865060"/>
    <w:rsid w:val="008654F3"/>
    <w:rsid w:val="0086613F"/>
    <w:rsid w:val="008667BB"/>
    <w:rsid w:val="00866F7E"/>
    <w:rsid w:val="0086793F"/>
    <w:rsid w:val="008707C0"/>
    <w:rsid w:val="00871509"/>
    <w:rsid w:val="00874A56"/>
    <w:rsid w:val="00874BA9"/>
    <w:rsid w:val="0087563D"/>
    <w:rsid w:val="008810D1"/>
    <w:rsid w:val="00881712"/>
    <w:rsid w:val="00881ED4"/>
    <w:rsid w:val="00883869"/>
    <w:rsid w:val="00883C8A"/>
    <w:rsid w:val="00883DAA"/>
    <w:rsid w:val="008855E5"/>
    <w:rsid w:val="00885806"/>
    <w:rsid w:val="00885FD7"/>
    <w:rsid w:val="00887384"/>
    <w:rsid w:val="00887BE0"/>
    <w:rsid w:val="00887DE8"/>
    <w:rsid w:val="008909EE"/>
    <w:rsid w:val="00890B88"/>
    <w:rsid w:val="0089125E"/>
    <w:rsid w:val="008941B8"/>
    <w:rsid w:val="00895259"/>
    <w:rsid w:val="00897A3D"/>
    <w:rsid w:val="008A2B06"/>
    <w:rsid w:val="008A35F1"/>
    <w:rsid w:val="008A3D2C"/>
    <w:rsid w:val="008A4B7D"/>
    <w:rsid w:val="008A5C7F"/>
    <w:rsid w:val="008A5F9E"/>
    <w:rsid w:val="008A7F75"/>
    <w:rsid w:val="008B2DEB"/>
    <w:rsid w:val="008B3A3C"/>
    <w:rsid w:val="008B4213"/>
    <w:rsid w:val="008C0621"/>
    <w:rsid w:val="008C1CF7"/>
    <w:rsid w:val="008C1E3E"/>
    <w:rsid w:val="008C3513"/>
    <w:rsid w:val="008C4634"/>
    <w:rsid w:val="008C690F"/>
    <w:rsid w:val="008C7129"/>
    <w:rsid w:val="008C729B"/>
    <w:rsid w:val="008C741C"/>
    <w:rsid w:val="008D0B06"/>
    <w:rsid w:val="008D1136"/>
    <w:rsid w:val="008D202B"/>
    <w:rsid w:val="008D26B2"/>
    <w:rsid w:val="008D2FF8"/>
    <w:rsid w:val="008D30E0"/>
    <w:rsid w:val="008D33BA"/>
    <w:rsid w:val="008D4A66"/>
    <w:rsid w:val="008D5210"/>
    <w:rsid w:val="008D55C1"/>
    <w:rsid w:val="008D6483"/>
    <w:rsid w:val="008D66E2"/>
    <w:rsid w:val="008D6C53"/>
    <w:rsid w:val="008D72B1"/>
    <w:rsid w:val="008E318B"/>
    <w:rsid w:val="008E36E1"/>
    <w:rsid w:val="008E3FC5"/>
    <w:rsid w:val="008E5FB2"/>
    <w:rsid w:val="008E662F"/>
    <w:rsid w:val="008E67A9"/>
    <w:rsid w:val="008E723D"/>
    <w:rsid w:val="008E75DA"/>
    <w:rsid w:val="008F01EF"/>
    <w:rsid w:val="008F11D6"/>
    <w:rsid w:val="008F1D91"/>
    <w:rsid w:val="008F24A7"/>
    <w:rsid w:val="008F262D"/>
    <w:rsid w:val="008F27CB"/>
    <w:rsid w:val="008F2AA3"/>
    <w:rsid w:val="008F39A3"/>
    <w:rsid w:val="008F3B32"/>
    <w:rsid w:val="008F4C5A"/>
    <w:rsid w:val="008F5063"/>
    <w:rsid w:val="008F5E58"/>
    <w:rsid w:val="008F5F4C"/>
    <w:rsid w:val="008F616F"/>
    <w:rsid w:val="008F6C1F"/>
    <w:rsid w:val="008F7061"/>
    <w:rsid w:val="008F7430"/>
    <w:rsid w:val="008F7919"/>
    <w:rsid w:val="00900C63"/>
    <w:rsid w:val="00900EA7"/>
    <w:rsid w:val="00901B20"/>
    <w:rsid w:val="00901F3A"/>
    <w:rsid w:val="00904BC4"/>
    <w:rsid w:val="00904DF7"/>
    <w:rsid w:val="009052F5"/>
    <w:rsid w:val="00906609"/>
    <w:rsid w:val="00906923"/>
    <w:rsid w:val="00906B4B"/>
    <w:rsid w:val="00906D11"/>
    <w:rsid w:val="00907733"/>
    <w:rsid w:val="00910B5B"/>
    <w:rsid w:val="0091106B"/>
    <w:rsid w:val="0091107C"/>
    <w:rsid w:val="00912B1B"/>
    <w:rsid w:val="00912D8F"/>
    <w:rsid w:val="00912E75"/>
    <w:rsid w:val="00913157"/>
    <w:rsid w:val="0091374B"/>
    <w:rsid w:val="00913A61"/>
    <w:rsid w:val="00914561"/>
    <w:rsid w:val="009151FA"/>
    <w:rsid w:val="00915A61"/>
    <w:rsid w:val="009160E0"/>
    <w:rsid w:val="00916561"/>
    <w:rsid w:val="00916633"/>
    <w:rsid w:val="0091688C"/>
    <w:rsid w:val="00917A23"/>
    <w:rsid w:val="00917D09"/>
    <w:rsid w:val="00917F99"/>
    <w:rsid w:val="00920417"/>
    <w:rsid w:val="009205C2"/>
    <w:rsid w:val="009209C9"/>
    <w:rsid w:val="00921C40"/>
    <w:rsid w:val="0092225B"/>
    <w:rsid w:val="009239BC"/>
    <w:rsid w:val="00925128"/>
    <w:rsid w:val="00925A7A"/>
    <w:rsid w:val="00926F6E"/>
    <w:rsid w:val="009275C9"/>
    <w:rsid w:val="0093023C"/>
    <w:rsid w:val="00930274"/>
    <w:rsid w:val="00930A31"/>
    <w:rsid w:val="00931255"/>
    <w:rsid w:val="00931420"/>
    <w:rsid w:val="0093393A"/>
    <w:rsid w:val="00933EC3"/>
    <w:rsid w:val="00935444"/>
    <w:rsid w:val="009363D9"/>
    <w:rsid w:val="00936574"/>
    <w:rsid w:val="009366DD"/>
    <w:rsid w:val="00936E04"/>
    <w:rsid w:val="00937763"/>
    <w:rsid w:val="009379EF"/>
    <w:rsid w:val="00940068"/>
    <w:rsid w:val="00940277"/>
    <w:rsid w:val="00940371"/>
    <w:rsid w:val="00940887"/>
    <w:rsid w:val="00940E84"/>
    <w:rsid w:val="00940FDC"/>
    <w:rsid w:val="0094153D"/>
    <w:rsid w:val="00941B2B"/>
    <w:rsid w:val="00941CB2"/>
    <w:rsid w:val="00941D2A"/>
    <w:rsid w:val="00941E06"/>
    <w:rsid w:val="0094272D"/>
    <w:rsid w:val="00942A75"/>
    <w:rsid w:val="00943EBA"/>
    <w:rsid w:val="00944146"/>
    <w:rsid w:val="00944F84"/>
    <w:rsid w:val="009451CF"/>
    <w:rsid w:val="00945D49"/>
    <w:rsid w:val="00946BFB"/>
    <w:rsid w:val="009477CB"/>
    <w:rsid w:val="00952280"/>
    <w:rsid w:val="009529C6"/>
    <w:rsid w:val="009529DF"/>
    <w:rsid w:val="00953B3C"/>
    <w:rsid w:val="00955342"/>
    <w:rsid w:val="0095572C"/>
    <w:rsid w:val="00956411"/>
    <w:rsid w:val="0095644B"/>
    <w:rsid w:val="0095680E"/>
    <w:rsid w:val="0096002D"/>
    <w:rsid w:val="009602D7"/>
    <w:rsid w:val="0096146C"/>
    <w:rsid w:val="009618C3"/>
    <w:rsid w:val="00963FE0"/>
    <w:rsid w:val="00964657"/>
    <w:rsid w:val="00964954"/>
    <w:rsid w:val="00966F68"/>
    <w:rsid w:val="00967C5F"/>
    <w:rsid w:val="00970A04"/>
    <w:rsid w:val="00971360"/>
    <w:rsid w:val="00971AEB"/>
    <w:rsid w:val="00972041"/>
    <w:rsid w:val="00972E08"/>
    <w:rsid w:val="00973B00"/>
    <w:rsid w:val="0097455D"/>
    <w:rsid w:val="009745AC"/>
    <w:rsid w:val="00975324"/>
    <w:rsid w:val="00975636"/>
    <w:rsid w:val="00975641"/>
    <w:rsid w:val="009767C6"/>
    <w:rsid w:val="00976BEB"/>
    <w:rsid w:val="00977006"/>
    <w:rsid w:val="00977484"/>
    <w:rsid w:val="0097776F"/>
    <w:rsid w:val="009802B4"/>
    <w:rsid w:val="0098275D"/>
    <w:rsid w:val="0098387C"/>
    <w:rsid w:val="009843B6"/>
    <w:rsid w:val="00984DDC"/>
    <w:rsid w:val="00984FC6"/>
    <w:rsid w:val="00985021"/>
    <w:rsid w:val="009864A2"/>
    <w:rsid w:val="0098654B"/>
    <w:rsid w:val="00992119"/>
    <w:rsid w:val="00992C23"/>
    <w:rsid w:val="0099303B"/>
    <w:rsid w:val="009938C1"/>
    <w:rsid w:val="00993EEC"/>
    <w:rsid w:val="009941AA"/>
    <w:rsid w:val="00995DD1"/>
    <w:rsid w:val="00995E90"/>
    <w:rsid w:val="0099605A"/>
    <w:rsid w:val="009969C3"/>
    <w:rsid w:val="00997731"/>
    <w:rsid w:val="00997A0A"/>
    <w:rsid w:val="009A118C"/>
    <w:rsid w:val="009A1498"/>
    <w:rsid w:val="009A15BA"/>
    <w:rsid w:val="009A197A"/>
    <w:rsid w:val="009A34D6"/>
    <w:rsid w:val="009A434A"/>
    <w:rsid w:val="009A4FC4"/>
    <w:rsid w:val="009A5BFA"/>
    <w:rsid w:val="009A636F"/>
    <w:rsid w:val="009A6637"/>
    <w:rsid w:val="009A6E2C"/>
    <w:rsid w:val="009A6FC0"/>
    <w:rsid w:val="009A787F"/>
    <w:rsid w:val="009A7EA0"/>
    <w:rsid w:val="009B07B6"/>
    <w:rsid w:val="009B18FC"/>
    <w:rsid w:val="009B1D8C"/>
    <w:rsid w:val="009B25C4"/>
    <w:rsid w:val="009B2DA1"/>
    <w:rsid w:val="009B3425"/>
    <w:rsid w:val="009B458C"/>
    <w:rsid w:val="009B47A3"/>
    <w:rsid w:val="009B486B"/>
    <w:rsid w:val="009B58A7"/>
    <w:rsid w:val="009B5A82"/>
    <w:rsid w:val="009B7959"/>
    <w:rsid w:val="009C1DB3"/>
    <w:rsid w:val="009C2119"/>
    <w:rsid w:val="009C31A7"/>
    <w:rsid w:val="009C4174"/>
    <w:rsid w:val="009C4868"/>
    <w:rsid w:val="009C6163"/>
    <w:rsid w:val="009C6BCD"/>
    <w:rsid w:val="009D1142"/>
    <w:rsid w:val="009D1226"/>
    <w:rsid w:val="009D1329"/>
    <w:rsid w:val="009D138E"/>
    <w:rsid w:val="009D1A30"/>
    <w:rsid w:val="009D23D0"/>
    <w:rsid w:val="009D2F74"/>
    <w:rsid w:val="009D30CB"/>
    <w:rsid w:val="009D469E"/>
    <w:rsid w:val="009D4E9C"/>
    <w:rsid w:val="009D54D1"/>
    <w:rsid w:val="009D5A14"/>
    <w:rsid w:val="009D6B77"/>
    <w:rsid w:val="009E1ABD"/>
    <w:rsid w:val="009E2A36"/>
    <w:rsid w:val="009E2DA2"/>
    <w:rsid w:val="009E335E"/>
    <w:rsid w:val="009E3D2E"/>
    <w:rsid w:val="009E4ED8"/>
    <w:rsid w:val="009E4FC4"/>
    <w:rsid w:val="009E61A6"/>
    <w:rsid w:val="009E7539"/>
    <w:rsid w:val="009E7F3F"/>
    <w:rsid w:val="009F0AE5"/>
    <w:rsid w:val="009F1CA1"/>
    <w:rsid w:val="009F2AA6"/>
    <w:rsid w:val="009F3E75"/>
    <w:rsid w:val="009F4157"/>
    <w:rsid w:val="009F4637"/>
    <w:rsid w:val="009F5587"/>
    <w:rsid w:val="00A0034B"/>
    <w:rsid w:val="00A00575"/>
    <w:rsid w:val="00A0063E"/>
    <w:rsid w:val="00A0066D"/>
    <w:rsid w:val="00A00BE0"/>
    <w:rsid w:val="00A00EE7"/>
    <w:rsid w:val="00A0134F"/>
    <w:rsid w:val="00A0161D"/>
    <w:rsid w:val="00A0178C"/>
    <w:rsid w:val="00A04DCF"/>
    <w:rsid w:val="00A05305"/>
    <w:rsid w:val="00A06765"/>
    <w:rsid w:val="00A079C1"/>
    <w:rsid w:val="00A124AB"/>
    <w:rsid w:val="00A12D4B"/>
    <w:rsid w:val="00A1420F"/>
    <w:rsid w:val="00A15D30"/>
    <w:rsid w:val="00A16B2D"/>
    <w:rsid w:val="00A16D0B"/>
    <w:rsid w:val="00A170B7"/>
    <w:rsid w:val="00A1748D"/>
    <w:rsid w:val="00A17554"/>
    <w:rsid w:val="00A179A3"/>
    <w:rsid w:val="00A204A5"/>
    <w:rsid w:val="00A20A90"/>
    <w:rsid w:val="00A2500B"/>
    <w:rsid w:val="00A26346"/>
    <w:rsid w:val="00A26B8B"/>
    <w:rsid w:val="00A2737A"/>
    <w:rsid w:val="00A3088F"/>
    <w:rsid w:val="00A30EE1"/>
    <w:rsid w:val="00A31E98"/>
    <w:rsid w:val="00A31F52"/>
    <w:rsid w:val="00A31F67"/>
    <w:rsid w:val="00A32088"/>
    <w:rsid w:val="00A33EA3"/>
    <w:rsid w:val="00A3598E"/>
    <w:rsid w:val="00A367FE"/>
    <w:rsid w:val="00A3724C"/>
    <w:rsid w:val="00A40085"/>
    <w:rsid w:val="00A401A6"/>
    <w:rsid w:val="00A43BF4"/>
    <w:rsid w:val="00A43DB2"/>
    <w:rsid w:val="00A43EE2"/>
    <w:rsid w:val="00A43F8C"/>
    <w:rsid w:val="00A4429E"/>
    <w:rsid w:val="00A4483C"/>
    <w:rsid w:val="00A452C2"/>
    <w:rsid w:val="00A45412"/>
    <w:rsid w:val="00A45EB3"/>
    <w:rsid w:val="00A46C21"/>
    <w:rsid w:val="00A47C93"/>
    <w:rsid w:val="00A47E82"/>
    <w:rsid w:val="00A50C88"/>
    <w:rsid w:val="00A51217"/>
    <w:rsid w:val="00A52045"/>
    <w:rsid w:val="00A5214C"/>
    <w:rsid w:val="00A529B4"/>
    <w:rsid w:val="00A53286"/>
    <w:rsid w:val="00A53C69"/>
    <w:rsid w:val="00A545B7"/>
    <w:rsid w:val="00A545C7"/>
    <w:rsid w:val="00A55082"/>
    <w:rsid w:val="00A565F6"/>
    <w:rsid w:val="00A5677E"/>
    <w:rsid w:val="00A56F9C"/>
    <w:rsid w:val="00A57A43"/>
    <w:rsid w:val="00A57AE1"/>
    <w:rsid w:val="00A57FD5"/>
    <w:rsid w:val="00A610EE"/>
    <w:rsid w:val="00A618A1"/>
    <w:rsid w:val="00A62B2E"/>
    <w:rsid w:val="00A644FE"/>
    <w:rsid w:val="00A64BD7"/>
    <w:rsid w:val="00A65F14"/>
    <w:rsid w:val="00A66413"/>
    <w:rsid w:val="00A67223"/>
    <w:rsid w:val="00A67960"/>
    <w:rsid w:val="00A70C8A"/>
    <w:rsid w:val="00A71194"/>
    <w:rsid w:val="00A72519"/>
    <w:rsid w:val="00A72A01"/>
    <w:rsid w:val="00A73416"/>
    <w:rsid w:val="00A7432E"/>
    <w:rsid w:val="00A74F3D"/>
    <w:rsid w:val="00A75323"/>
    <w:rsid w:val="00A76535"/>
    <w:rsid w:val="00A76ABF"/>
    <w:rsid w:val="00A81B57"/>
    <w:rsid w:val="00A81DA5"/>
    <w:rsid w:val="00A8277E"/>
    <w:rsid w:val="00A84435"/>
    <w:rsid w:val="00A84438"/>
    <w:rsid w:val="00A847F9"/>
    <w:rsid w:val="00A852F1"/>
    <w:rsid w:val="00A85650"/>
    <w:rsid w:val="00A8586A"/>
    <w:rsid w:val="00A8707C"/>
    <w:rsid w:val="00A878A6"/>
    <w:rsid w:val="00A87EDB"/>
    <w:rsid w:val="00A9040D"/>
    <w:rsid w:val="00A90462"/>
    <w:rsid w:val="00A9046E"/>
    <w:rsid w:val="00A90B51"/>
    <w:rsid w:val="00A90F64"/>
    <w:rsid w:val="00A91668"/>
    <w:rsid w:val="00A92FF5"/>
    <w:rsid w:val="00A9343F"/>
    <w:rsid w:val="00A936D6"/>
    <w:rsid w:val="00A94404"/>
    <w:rsid w:val="00A945E0"/>
    <w:rsid w:val="00A952E3"/>
    <w:rsid w:val="00A957B6"/>
    <w:rsid w:val="00A957D7"/>
    <w:rsid w:val="00A9587C"/>
    <w:rsid w:val="00A95964"/>
    <w:rsid w:val="00A96A37"/>
    <w:rsid w:val="00A96E65"/>
    <w:rsid w:val="00A971A7"/>
    <w:rsid w:val="00A979AD"/>
    <w:rsid w:val="00AA013A"/>
    <w:rsid w:val="00AA1447"/>
    <w:rsid w:val="00AA1469"/>
    <w:rsid w:val="00AA2E4E"/>
    <w:rsid w:val="00AA321A"/>
    <w:rsid w:val="00AA371C"/>
    <w:rsid w:val="00AA486C"/>
    <w:rsid w:val="00AA4A48"/>
    <w:rsid w:val="00AA4A99"/>
    <w:rsid w:val="00AA6801"/>
    <w:rsid w:val="00AA720A"/>
    <w:rsid w:val="00AB2140"/>
    <w:rsid w:val="00AB2EB6"/>
    <w:rsid w:val="00AB302C"/>
    <w:rsid w:val="00AB40CD"/>
    <w:rsid w:val="00AB433E"/>
    <w:rsid w:val="00AB4531"/>
    <w:rsid w:val="00AB479F"/>
    <w:rsid w:val="00AB50F8"/>
    <w:rsid w:val="00AB583B"/>
    <w:rsid w:val="00AB65F3"/>
    <w:rsid w:val="00AB671A"/>
    <w:rsid w:val="00AC0878"/>
    <w:rsid w:val="00AC0A80"/>
    <w:rsid w:val="00AC2251"/>
    <w:rsid w:val="00AC27C3"/>
    <w:rsid w:val="00AC4039"/>
    <w:rsid w:val="00AC57D6"/>
    <w:rsid w:val="00AC58B4"/>
    <w:rsid w:val="00AC65F3"/>
    <w:rsid w:val="00AC6FC8"/>
    <w:rsid w:val="00AD045B"/>
    <w:rsid w:val="00AD0EF8"/>
    <w:rsid w:val="00AD37BA"/>
    <w:rsid w:val="00AD4059"/>
    <w:rsid w:val="00AD4882"/>
    <w:rsid w:val="00AD61C0"/>
    <w:rsid w:val="00AD7731"/>
    <w:rsid w:val="00AD7BAD"/>
    <w:rsid w:val="00AE06F2"/>
    <w:rsid w:val="00AE0FFC"/>
    <w:rsid w:val="00AE12B5"/>
    <w:rsid w:val="00AE13CB"/>
    <w:rsid w:val="00AE1A7A"/>
    <w:rsid w:val="00AE1CA2"/>
    <w:rsid w:val="00AE2332"/>
    <w:rsid w:val="00AE23BD"/>
    <w:rsid w:val="00AE391F"/>
    <w:rsid w:val="00AE3E49"/>
    <w:rsid w:val="00AE4772"/>
    <w:rsid w:val="00AE5005"/>
    <w:rsid w:val="00AE59C0"/>
    <w:rsid w:val="00AE5E00"/>
    <w:rsid w:val="00AE5EC7"/>
    <w:rsid w:val="00AE6E31"/>
    <w:rsid w:val="00AE723D"/>
    <w:rsid w:val="00AF0769"/>
    <w:rsid w:val="00AF0C6C"/>
    <w:rsid w:val="00AF109B"/>
    <w:rsid w:val="00AF1FA1"/>
    <w:rsid w:val="00AF23F1"/>
    <w:rsid w:val="00AF256B"/>
    <w:rsid w:val="00AF36BD"/>
    <w:rsid w:val="00AF3D2F"/>
    <w:rsid w:val="00AF3F1B"/>
    <w:rsid w:val="00AF44D3"/>
    <w:rsid w:val="00AF4748"/>
    <w:rsid w:val="00AF4F47"/>
    <w:rsid w:val="00AF4FEA"/>
    <w:rsid w:val="00AF6873"/>
    <w:rsid w:val="00AF6EE6"/>
    <w:rsid w:val="00AF76E0"/>
    <w:rsid w:val="00AF776C"/>
    <w:rsid w:val="00AF7916"/>
    <w:rsid w:val="00B00155"/>
    <w:rsid w:val="00B032F7"/>
    <w:rsid w:val="00B03A60"/>
    <w:rsid w:val="00B044F1"/>
    <w:rsid w:val="00B0457B"/>
    <w:rsid w:val="00B0508C"/>
    <w:rsid w:val="00B0514C"/>
    <w:rsid w:val="00B055F9"/>
    <w:rsid w:val="00B059FD"/>
    <w:rsid w:val="00B067FA"/>
    <w:rsid w:val="00B06963"/>
    <w:rsid w:val="00B076EE"/>
    <w:rsid w:val="00B1119A"/>
    <w:rsid w:val="00B11E47"/>
    <w:rsid w:val="00B12985"/>
    <w:rsid w:val="00B12BF2"/>
    <w:rsid w:val="00B13B35"/>
    <w:rsid w:val="00B13E16"/>
    <w:rsid w:val="00B14C5A"/>
    <w:rsid w:val="00B14E27"/>
    <w:rsid w:val="00B1666A"/>
    <w:rsid w:val="00B16EAD"/>
    <w:rsid w:val="00B17508"/>
    <w:rsid w:val="00B2023E"/>
    <w:rsid w:val="00B20309"/>
    <w:rsid w:val="00B20E89"/>
    <w:rsid w:val="00B2110E"/>
    <w:rsid w:val="00B22782"/>
    <w:rsid w:val="00B23135"/>
    <w:rsid w:val="00B2661A"/>
    <w:rsid w:val="00B26C9D"/>
    <w:rsid w:val="00B2776A"/>
    <w:rsid w:val="00B27855"/>
    <w:rsid w:val="00B309BE"/>
    <w:rsid w:val="00B31CA0"/>
    <w:rsid w:val="00B32A6A"/>
    <w:rsid w:val="00B333ED"/>
    <w:rsid w:val="00B334A0"/>
    <w:rsid w:val="00B33523"/>
    <w:rsid w:val="00B33762"/>
    <w:rsid w:val="00B33FAB"/>
    <w:rsid w:val="00B344EF"/>
    <w:rsid w:val="00B34F43"/>
    <w:rsid w:val="00B361D1"/>
    <w:rsid w:val="00B36ADB"/>
    <w:rsid w:val="00B36EA6"/>
    <w:rsid w:val="00B3787D"/>
    <w:rsid w:val="00B37C01"/>
    <w:rsid w:val="00B4028D"/>
    <w:rsid w:val="00B407C4"/>
    <w:rsid w:val="00B40FF3"/>
    <w:rsid w:val="00B41C75"/>
    <w:rsid w:val="00B41F99"/>
    <w:rsid w:val="00B4221B"/>
    <w:rsid w:val="00B4224D"/>
    <w:rsid w:val="00B42395"/>
    <w:rsid w:val="00B423BB"/>
    <w:rsid w:val="00B4366C"/>
    <w:rsid w:val="00B43789"/>
    <w:rsid w:val="00B43942"/>
    <w:rsid w:val="00B44A23"/>
    <w:rsid w:val="00B46676"/>
    <w:rsid w:val="00B4670E"/>
    <w:rsid w:val="00B47AD2"/>
    <w:rsid w:val="00B50C4E"/>
    <w:rsid w:val="00B51130"/>
    <w:rsid w:val="00B51FC4"/>
    <w:rsid w:val="00B52FF0"/>
    <w:rsid w:val="00B53201"/>
    <w:rsid w:val="00B545D9"/>
    <w:rsid w:val="00B546B4"/>
    <w:rsid w:val="00B54A02"/>
    <w:rsid w:val="00B5509A"/>
    <w:rsid w:val="00B553F7"/>
    <w:rsid w:val="00B562DA"/>
    <w:rsid w:val="00B6018D"/>
    <w:rsid w:val="00B60BB1"/>
    <w:rsid w:val="00B61B64"/>
    <w:rsid w:val="00B61D4C"/>
    <w:rsid w:val="00B61DA2"/>
    <w:rsid w:val="00B63F90"/>
    <w:rsid w:val="00B6493B"/>
    <w:rsid w:val="00B65269"/>
    <w:rsid w:val="00B65788"/>
    <w:rsid w:val="00B65871"/>
    <w:rsid w:val="00B661E2"/>
    <w:rsid w:val="00B66898"/>
    <w:rsid w:val="00B7513F"/>
    <w:rsid w:val="00B764AA"/>
    <w:rsid w:val="00B7680F"/>
    <w:rsid w:val="00B80048"/>
    <w:rsid w:val="00B8038A"/>
    <w:rsid w:val="00B80F73"/>
    <w:rsid w:val="00B81239"/>
    <w:rsid w:val="00B81871"/>
    <w:rsid w:val="00B81A56"/>
    <w:rsid w:val="00B82340"/>
    <w:rsid w:val="00B82531"/>
    <w:rsid w:val="00B82681"/>
    <w:rsid w:val="00B82ECA"/>
    <w:rsid w:val="00B8345A"/>
    <w:rsid w:val="00B854B9"/>
    <w:rsid w:val="00B863F9"/>
    <w:rsid w:val="00B87509"/>
    <w:rsid w:val="00B9136F"/>
    <w:rsid w:val="00B91C4C"/>
    <w:rsid w:val="00B93106"/>
    <w:rsid w:val="00B95DF7"/>
    <w:rsid w:val="00B9778E"/>
    <w:rsid w:val="00BA05B3"/>
    <w:rsid w:val="00BA07AC"/>
    <w:rsid w:val="00BA08F0"/>
    <w:rsid w:val="00BA1822"/>
    <w:rsid w:val="00BA2153"/>
    <w:rsid w:val="00BA2723"/>
    <w:rsid w:val="00BA484F"/>
    <w:rsid w:val="00BA4FCF"/>
    <w:rsid w:val="00BA592E"/>
    <w:rsid w:val="00BA5B5F"/>
    <w:rsid w:val="00BA6033"/>
    <w:rsid w:val="00BA7FA7"/>
    <w:rsid w:val="00BB0A70"/>
    <w:rsid w:val="00BB0C2C"/>
    <w:rsid w:val="00BB2F48"/>
    <w:rsid w:val="00BB3C20"/>
    <w:rsid w:val="00BB6224"/>
    <w:rsid w:val="00BB6C01"/>
    <w:rsid w:val="00BB705B"/>
    <w:rsid w:val="00BB7F30"/>
    <w:rsid w:val="00BC01D7"/>
    <w:rsid w:val="00BC23C7"/>
    <w:rsid w:val="00BC2E74"/>
    <w:rsid w:val="00BC37DF"/>
    <w:rsid w:val="00BC37F2"/>
    <w:rsid w:val="00BC45BA"/>
    <w:rsid w:val="00BC4F7E"/>
    <w:rsid w:val="00BC5591"/>
    <w:rsid w:val="00BC59EB"/>
    <w:rsid w:val="00BC6F6B"/>
    <w:rsid w:val="00BD0119"/>
    <w:rsid w:val="00BD10F9"/>
    <w:rsid w:val="00BD2778"/>
    <w:rsid w:val="00BD3581"/>
    <w:rsid w:val="00BD3AC2"/>
    <w:rsid w:val="00BD568B"/>
    <w:rsid w:val="00BD60B3"/>
    <w:rsid w:val="00BD67AD"/>
    <w:rsid w:val="00BD685B"/>
    <w:rsid w:val="00BD6958"/>
    <w:rsid w:val="00BD76B9"/>
    <w:rsid w:val="00BD77BE"/>
    <w:rsid w:val="00BE0167"/>
    <w:rsid w:val="00BE0656"/>
    <w:rsid w:val="00BE1584"/>
    <w:rsid w:val="00BE1E71"/>
    <w:rsid w:val="00BE250E"/>
    <w:rsid w:val="00BE32A1"/>
    <w:rsid w:val="00BE3A82"/>
    <w:rsid w:val="00BE3ACE"/>
    <w:rsid w:val="00BE5581"/>
    <w:rsid w:val="00BE5661"/>
    <w:rsid w:val="00BE6A6A"/>
    <w:rsid w:val="00BE74D0"/>
    <w:rsid w:val="00BE75F1"/>
    <w:rsid w:val="00BE7AB8"/>
    <w:rsid w:val="00BF071B"/>
    <w:rsid w:val="00BF11A4"/>
    <w:rsid w:val="00BF14A6"/>
    <w:rsid w:val="00BF1A67"/>
    <w:rsid w:val="00BF257F"/>
    <w:rsid w:val="00BF29C0"/>
    <w:rsid w:val="00BF2D8B"/>
    <w:rsid w:val="00BF5083"/>
    <w:rsid w:val="00BF5888"/>
    <w:rsid w:val="00BF6398"/>
    <w:rsid w:val="00BF6C6C"/>
    <w:rsid w:val="00C0073F"/>
    <w:rsid w:val="00C017F5"/>
    <w:rsid w:val="00C01C52"/>
    <w:rsid w:val="00C027C7"/>
    <w:rsid w:val="00C02B06"/>
    <w:rsid w:val="00C03B6B"/>
    <w:rsid w:val="00C04B22"/>
    <w:rsid w:val="00C04B7E"/>
    <w:rsid w:val="00C06CEF"/>
    <w:rsid w:val="00C078D6"/>
    <w:rsid w:val="00C100BC"/>
    <w:rsid w:val="00C120A4"/>
    <w:rsid w:val="00C12193"/>
    <w:rsid w:val="00C125B0"/>
    <w:rsid w:val="00C1471D"/>
    <w:rsid w:val="00C149C5"/>
    <w:rsid w:val="00C153C3"/>
    <w:rsid w:val="00C1540D"/>
    <w:rsid w:val="00C1639E"/>
    <w:rsid w:val="00C17561"/>
    <w:rsid w:val="00C179E3"/>
    <w:rsid w:val="00C17AC8"/>
    <w:rsid w:val="00C2046E"/>
    <w:rsid w:val="00C20520"/>
    <w:rsid w:val="00C20C71"/>
    <w:rsid w:val="00C2176B"/>
    <w:rsid w:val="00C2221A"/>
    <w:rsid w:val="00C23D43"/>
    <w:rsid w:val="00C246CE"/>
    <w:rsid w:val="00C24E24"/>
    <w:rsid w:val="00C269E4"/>
    <w:rsid w:val="00C26C07"/>
    <w:rsid w:val="00C26D4D"/>
    <w:rsid w:val="00C27179"/>
    <w:rsid w:val="00C276A8"/>
    <w:rsid w:val="00C30474"/>
    <w:rsid w:val="00C30572"/>
    <w:rsid w:val="00C30D0F"/>
    <w:rsid w:val="00C36653"/>
    <w:rsid w:val="00C4124E"/>
    <w:rsid w:val="00C4275A"/>
    <w:rsid w:val="00C42EED"/>
    <w:rsid w:val="00C43B52"/>
    <w:rsid w:val="00C43D1E"/>
    <w:rsid w:val="00C4562D"/>
    <w:rsid w:val="00C458AB"/>
    <w:rsid w:val="00C45920"/>
    <w:rsid w:val="00C47AE2"/>
    <w:rsid w:val="00C5036A"/>
    <w:rsid w:val="00C50D2D"/>
    <w:rsid w:val="00C5415F"/>
    <w:rsid w:val="00C55A68"/>
    <w:rsid w:val="00C563CE"/>
    <w:rsid w:val="00C56F89"/>
    <w:rsid w:val="00C574D6"/>
    <w:rsid w:val="00C62C21"/>
    <w:rsid w:val="00C632E8"/>
    <w:rsid w:val="00C638A4"/>
    <w:rsid w:val="00C657D4"/>
    <w:rsid w:val="00C65A83"/>
    <w:rsid w:val="00C6667A"/>
    <w:rsid w:val="00C679C5"/>
    <w:rsid w:val="00C708DF"/>
    <w:rsid w:val="00C70FAD"/>
    <w:rsid w:val="00C71419"/>
    <w:rsid w:val="00C71CC9"/>
    <w:rsid w:val="00C7344E"/>
    <w:rsid w:val="00C77884"/>
    <w:rsid w:val="00C77935"/>
    <w:rsid w:val="00C77CDB"/>
    <w:rsid w:val="00C81826"/>
    <w:rsid w:val="00C81BBA"/>
    <w:rsid w:val="00C82598"/>
    <w:rsid w:val="00C83298"/>
    <w:rsid w:val="00C84571"/>
    <w:rsid w:val="00C84640"/>
    <w:rsid w:val="00C84D60"/>
    <w:rsid w:val="00C85B94"/>
    <w:rsid w:val="00C86352"/>
    <w:rsid w:val="00C866E6"/>
    <w:rsid w:val="00C873B6"/>
    <w:rsid w:val="00C879C7"/>
    <w:rsid w:val="00C911BE"/>
    <w:rsid w:val="00C913C4"/>
    <w:rsid w:val="00C92DDD"/>
    <w:rsid w:val="00C94F11"/>
    <w:rsid w:val="00C956C3"/>
    <w:rsid w:val="00C9742F"/>
    <w:rsid w:val="00C975C2"/>
    <w:rsid w:val="00CA01B2"/>
    <w:rsid w:val="00CA0913"/>
    <w:rsid w:val="00CA1F3D"/>
    <w:rsid w:val="00CA2E80"/>
    <w:rsid w:val="00CA35C1"/>
    <w:rsid w:val="00CA36C2"/>
    <w:rsid w:val="00CA3912"/>
    <w:rsid w:val="00CA3AA0"/>
    <w:rsid w:val="00CA5C02"/>
    <w:rsid w:val="00CA5CB0"/>
    <w:rsid w:val="00CA651F"/>
    <w:rsid w:val="00CA67B3"/>
    <w:rsid w:val="00CB04F4"/>
    <w:rsid w:val="00CB07A5"/>
    <w:rsid w:val="00CB0A6E"/>
    <w:rsid w:val="00CB0C87"/>
    <w:rsid w:val="00CB116A"/>
    <w:rsid w:val="00CB342C"/>
    <w:rsid w:val="00CB3650"/>
    <w:rsid w:val="00CB3760"/>
    <w:rsid w:val="00CB3B1F"/>
    <w:rsid w:val="00CB3C05"/>
    <w:rsid w:val="00CB402D"/>
    <w:rsid w:val="00CB53BB"/>
    <w:rsid w:val="00CB5883"/>
    <w:rsid w:val="00CB61D4"/>
    <w:rsid w:val="00CB6D3A"/>
    <w:rsid w:val="00CB7E39"/>
    <w:rsid w:val="00CC1A03"/>
    <w:rsid w:val="00CC2B42"/>
    <w:rsid w:val="00CC2EA4"/>
    <w:rsid w:val="00CC31DD"/>
    <w:rsid w:val="00CC3E5C"/>
    <w:rsid w:val="00CC4ACF"/>
    <w:rsid w:val="00CC56EA"/>
    <w:rsid w:val="00CC6E8E"/>
    <w:rsid w:val="00CC7DEE"/>
    <w:rsid w:val="00CD1F49"/>
    <w:rsid w:val="00CD1F56"/>
    <w:rsid w:val="00CD20F5"/>
    <w:rsid w:val="00CD2333"/>
    <w:rsid w:val="00CD2742"/>
    <w:rsid w:val="00CD2BAE"/>
    <w:rsid w:val="00CD2E2D"/>
    <w:rsid w:val="00CD2F18"/>
    <w:rsid w:val="00CD4367"/>
    <w:rsid w:val="00CD54C8"/>
    <w:rsid w:val="00CD565C"/>
    <w:rsid w:val="00CD5F1D"/>
    <w:rsid w:val="00CD6D92"/>
    <w:rsid w:val="00CD6DFE"/>
    <w:rsid w:val="00CE0168"/>
    <w:rsid w:val="00CE1150"/>
    <w:rsid w:val="00CE1A8F"/>
    <w:rsid w:val="00CE1C89"/>
    <w:rsid w:val="00CE49DB"/>
    <w:rsid w:val="00CE50B8"/>
    <w:rsid w:val="00CE5C29"/>
    <w:rsid w:val="00CE5D91"/>
    <w:rsid w:val="00CE6DC5"/>
    <w:rsid w:val="00CE78B7"/>
    <w:rsid w:val="00CF0500"/>
    <w:rsid w:val="00CF2342"/>
    <w:rsid w:val="00CF36C1"/>
    <w:rsid w:val="00CF42D5"/>
    <w:rsid w:val="00CF682B"/>
    <w:rsid w:val="00CF737A"/>
    <w:rsid w:val="00CF7D6F"/>
    <w:rsid w:val="00D00363"/>
    <w:rsid w:val="00D009F2"/>
    <w:rsid w:val="00D012A2"/>
    <w:rsid w:val="00D016B6"/>
    <w:rsid w:val="00D02F44"/>
    <w:rsid w:val="00D031F4"/>
    <w:rsid w:val="00D0333B"/>
    <w:rsid w:val="00D0427F"/>
    <w:rsid w:val="00D046A3"/>
    <w:rsid w:val="00D0555C"/>
    <w:rsid w:val="00D06677"/>
    <w:rsid w:val="00D06CBF"/>
    <w:rsid w:val="00D0713D"/>
    <w:rsid w:val="00D1055C"/>
    <w:rsid w:val="00D10F97"/>
    <w:rsid w:val="00D11827"/>
    <w:rsid w:val="00D126F9"/>
    <w:rsid w:val="00D136F2"/>
    <w:rsid w:val="00D1375B"/>
    <w:rsid w:val="00D15985"/>
    <w:rsid w:val="00D16C53"/>
    <w:rsid w:val="00D2144D"/>
    <w:rsid w:val="00D248B1"/>
    <w:rsid w:val="00D24E41"/>
    <w:rsid w:val="00D252C7"/>
    <w:rsid w:val="00D273EE"/>
    <w:rsid w:val="00D27484"/>
    <w:rsid w:val="00D27546"/>
    <w:rsid w:val="00D27FB0"/>
    <w:rsid w:val="00D313C0"/>
    <w:rsid w:val="00D3232C"/>
    <w:rsid w:val="00D32374"/>
    <w:rsid w:val="00D32CBB"/>
    <w:rsid w:val="00D33EE0"/>
    <w:rsid w:val="00D3448B"/>
    <w:rsid w:val="00D376A3"/>
    <w:rsid w:val="00D37AF4"/>
    <w:rsid w:val="00D37E32"/>
    <w:rsid w:val="00D40006"/>
    <w:rsid w:val="00D41097"/>
    <w:rsid w:val="00D41A9F"/>
    <w:rsid w:val="00D41B22"/>
    <w:rsid w:val="00D44060"/>
    <w:rsid w:val="00D455E0"/>
    <w:rsid w:val="00D45E17"/>
    <w:rsid w:val="00D50CF7"/>
    <w:rsid w:val="00D51598"/>
    <w:rsid w:val="00D531FC"/>
    <w:rsid w:val="00D60052"/>
    <w:rsid w:val="00D600DB"/>
    <w:rsid w:val="00D60831"/>
    <w:rsid w:val="00D60B6C"/>
    <w:rsid w:val="00D61563"/>
    <w:rsid w:val="00D62316"/>
    <w:rsid w:val="00D62E4D"/>
    <w:rsid w:val="00D6441F"/>
    <w:rsid w:val="00D65470"/>
    <w:rsid w:val="00D657D3"/>
    <w:rsid w:val="00D6710D"/>
    <w:rsid w:val="00D672BB"/>
    <w:rsid w:val="00D675B3"/>
    <w:rsid w:val="00D675B7"/>
    <w:rsid w:val="00D67AFC"/>
    <w:rsid w:val="00D72270"/>
    <w:rsid w:val="00D725F4"/>
    <w:rsid w:val="00D72C88"/>
    <w:rsid w:val="00D74ED6"/>
    <w:rsid w:val="00D7584F"/>
    <w:rsid w:val="00D75EE6"/>
    <w:rsid w:val="00D76835"/>
    <w:rsid w:val="00D777A2"/>
    <w:rsid w:val="00D80035"/>
    <w:rsid w:val="00D80370"/>
    <w:rsid w:val="00D810A6"/>
    <w:rsid w:val="00D817BF"/>
    <w:rsid w:val="00D84D19"/>
    <w:rsid w:val="00D85BF8"/>
    <w:rsid w:val="00D85F4D"/>
    <w:rsid w:val="00D86AFC"/>
    <w:rsid w:val="00D90ADE"/>
    <w:rsid w:val="00D9375C"/>
    <w:rsid w:val="00D93C23"/>
    <w:rsid w:val="00D9408D"/>
    <w:rsid w:val="00D94870"/>
    <w:rsid w:val="00D948F1"/>
    <w:rsid w:val="00D9567E"/>
    <w:rsid w:val="00D960B5"/>
    <w:rsid w:val="00D96980"/>
    <w:rsid w:val="00D975C9"/>
    <w:rsid w:val="00D97651"/>
    <w:rsid w:val="00D97A72"/>
    <w:rsid w:val="00D97A91"/>
    <w:rsid w:val="00DA0A0A"/>
    <w:rsid w:val="00DA1633"/>
    <w:rsid w:val="00DA1948"/>
    <w:rsid w:val="00DA1A84"/>
    <w:rsid w:val="00DA3861"/>
    <w:rsid w:val="00DA50AF"/>
    <w:rsid w:val="00DA67F2"/>
    <w:rsid w:val="00DA6912"/>
    <w:rsid w:val="00DA6EDF"/>
    <w:rsid w:val="00DB1167"/>
    <w:rsid w:val="00DB1CB8"/>
    <w:rsid w:val="00DB2062"/>
    <w:rsid w:val="00DB21B7"/>
    <w:rsid w:val="00DB22B0"/>
    <w:rsid w:val="00DB25A7"/>
    <w:rsid w:val="00DB2BC7"/>
    <w:rsid w:val="00DB69F4"/>
    <w:rsid w:val="00DB7026"/>
    <w:rsid w:val="00DB706E"/>
    <w:rsid w:val="00DC052D"/>
    <w:rsid w:val="00DC09A8"/>
    <w:rsid w:val="00DC131F"/>
    <w:rsid w:val="00DC1432"/>
    <w:rsid w:val="00DC1505"/>
    <w:rsid w:val="00DC1F49"/>
    <w:rsid w:val="00DC29CC"/>
    <w:rsid w:val="00DC3583"/>
    <w:rsid w:val="00DC4DC3"/>
    <w:rsid w:val="00DC62FE"/>
    <w:rsid w:val="00DC65FB"/>
    <w:rsid w:val="00DC69D7"/>
    <w:rsid w:val="00DC7E7B"/>
    <w:rsid w:val="00DD0070"/>
    <w:rsid w:val="00DD05B7"/>
    <w:rsid w:val="00DD08E5"/>
    <w:rsid w:val="00DD0A69"/>
    <w:rsid w:val="00DD0A7D"/>
    <w:rsid w:val="00DD147D"/>
    <w:rsid w:val="00DD1B0C"/>
    <w:rsid w:val="00DD241C"/>
    <w:rsid w:val="00DD2862"/>
    <w:rsid w:val="00DD315E"/>
    <w:rsid w:val="00DD38E1"/>
    <w:rsid w:val="00DD40D9"/>
    <w:rsid w:val="00DD50C8"/>
    <w:rsid w:val="00DD56DF"/>
    <w:rsid w:val="00DD6506"/>
    <w:rsid w:val="00DD69BB"/>
    <w:rsid w:val="00DD6A04"/>
    <w:rsid w:val="00DD6CAA"/>
    <w:rsid w:val="00DD746A"/>
    <w:rsid w:val="00DD7E51"/>
    <w:rsid w:val="00DE0146"/>
    <w:rsid w:val="00DE016D"/>
    <w:rsid w:val="00DE12E2"/>
    <w:rsid w:val="00DE13BA"/>
    <w:rsid w:val="00DE2286"/>
    <w:rsid w:val="00DE369F"/>
    <w:rsid w:val="00DE392C"/>
    <w:rsid w:val="00DE39C8"/>
    <w:rsid w:val="00DE3BF8"/>
    <w:rsid w:val="00DE4C91"/>
    <w:rsid w:val="00DE6475"/>
    <w:rsid w:val="00DF015F"/>
    <w:rsid w:val="00DF0713"/>
    <w:rsid w:val="00DF1201"/>
    <w:rsid w:val="00DF1554"/>
    <w:rsid w:val="00DF1B89"/>
    <w:rsid w:val="00DF4F08"/>
    <w:rsid w:val="00DF553A"/>
    <w:rsid w:val="00DF588C"/>
    <w:rsid w:val="00DF5F78"/>
    <w:rsid w:val="00DF6C35"/>
    <w:rsid w:val="00E001B4"/>
    <w:rsid w:val="00E00D18"/>
    <w:rsid w:val="00E01E6D"/>
    <w:rsid w:val="00E027EF"/>
    <w:rsid w:val="00E02A24"/>
    <w:rsid w:val="00E03BBF"/>
    <w:rsid w:val="00E06BEF"/>
    <w:rsid w:val="00E0769C"/>
    <w:rsid w:val="00E10395"/>
    <w:rsid w:val="00E10EE6"/>
    <w:rsid w:val="00E110CE"/>
    <w:rsid w:val="00E1162F"/>
    <w:rsid w:val="00E12018"/>
    <w:rsid w:val="00E12081"/>
    <w:rsid w:val="00E1264D"/>
    <w:rsid w:val="00E13625"/>
    <w:rsid w:val="00E13C25"/>
    <w:rsid w:val="00E13D28"/>
    <w:rsid w:val="00E142AA"/>
    <w:rsid w:val="00E20A0A"/>
    <w:rsid w:val="00E25023"/>
    <w:rsid w:val="00E25984"/>
    <w:rsid w:val="00E260D6"/>
    <w:rsid w:val="00E26BF4"/>
    <w:rsid w:val="00E26BFB"/>
    <w:rsid w:val="00E3115F"/>
    <w:rsid w:val="00E332C6"/>
    <w:rsid w:val="00E336FB"/>
    <w:rsid w:val="00E33AD7"/>
    <w:rsid w:val="00E33F9E"/>
    <w:rsid w:val="00E3453A"/>
    <w:rsid w:val="00E34A01"/>
    <w:rsid w:val="00E350B5"/>
    <w:rsid w:val="00E35248"/>
    <w:rsid w:val="00E35DC8"/>
    <w:rsid w:val="00E3658D"/>
    <w:rsid w:val="00E3682A"/>
    <w:rsid w:val="00E3754A"/>
    <w:rsid w:val="00E40407"/>
    <w:rsid w:val="00E40AD0"/>
    <w:rsid w:val="00E40B6D"/>
    <w:rsid w:val="00E4239C"/>
    <w:rsid w:val="00E4253A"/>
    <w:rsid w:val="00E4551E"/>
    <w:rsid w:val="00E455FC"/>
    <w:rsid w:val="00E459D3"/>
    <w:rsid w:val="00E45ABE"/>
    <w:rsid w:val="00E478AE"/>
    <w:rsid w:val="00E50FAF"/>
    <w:rsid w:val="00E52936"/>
    <w:rsid w:val="00E52DC7"/>
    <w:rsid w:val="00E52F0D"/>
    <w:rsid w:val="00E54CAB"/>
    <w:rsid w:val="00E55196"/>
    <w:rsid w:val="00E55799"/>
    <w:rsid w:val="00E55F37"/>
    <w:rsid w:val="00E5679B"/>
    <w:rsid w:val="00E5689D"/>
    <w:rsid w:val="00E5755E"/>
    <w:rsid w:val="00E57CDE"/>
    <w:rsid w:val="00E60EB4"/>
    <w:rsid w:val="00E612B6"/>
    <w:rsid w:val="00E621A9"/>
    <w:rsid w:val="00E62FCD"/>
    <w:rsid w:val="00E6300F"/>
    <w:rsid w:val="00E632A6"/>
    <w:rsid w:val="00E64828"/>
    <w:rsid w:val="00E6501D"/>
    <w:rsid w:val="00E66068"/>
    <w:rsid w:val="00E670A2"/>
    <w:rsid w:val="00E67155"/>
    <w:rsid w:val="00E67978"/>
    <w:rsid w:val="00E67ABA"/>
    <w:rsid w:val="00E70CA0"/>
    <w:rsid w:val="00E71658"/>
    <w:rsid w:val="00E73351"/>
    <w:rsid w:val="00E760BB"/>
    <w:rsid w:val="00E80961"/>
    <w:rsid w:val="00E80CFA"/>
    <w:rsid w:val="00E82FE4"/>
    <w:rsid w:val="00E8654C"/>
    <w:rsid w:val="00E86BAD"/>
    <w:rsid w:val="00E87CAC"/>
    <w:rsid w:val="00E90273"/>
    <w:rsid w:val="00E90730"/>
    <w:rsid w:val="00E90CFB"/>
    <w:rsid w:val="00E90F61"/>
    <w:rsid w:val="00E91973"/>
    <w:rsid w:val="00E91DD1"/>
    <w:rsid w:val="00E920AD"/>
    <w:rsid w:val="00E9233C"/>
    <w:rsid w:val="00E93169"/>
    <w:rsid w:val="00E946B3"/>
    <w:rsid w:val="00E94A65"/>
    <w:rsid w:val="00E971F2"/>
    <w:rsid w:val="00E97A6E"/>
    <w:rsid w:val="00EA02BE"/>
    <w:rsid w:val="00EA3CF9"/>
    <w:rsid w:val="00EA428E"/>
    <w:rsid w:val="00EA59BB"/>
    <w:rsid w:val="00EA5F9F"/>
    <w:rsid w:val="00EA7BB8"/>
    <w:rsid w:val="00EB0CF7"/>
    <w:rsid w:val="00EB1931"/>
    <w:rsid w:val="00EB1BC7"/>
    <w:rsid w:val="00EB2EDE"/>
    <w:rsid w:val="00EB3A4E"/>
    <w:rsid w:val="00EB3D03"/>
    <w:rsid w:val="00EB4219"/>
    <w:rsid w:val="00EB7748"/>
    <w:rsid w:val="00EB7C79"/>
    <w:rsid w:val="00EB7F8F"/>
    <w:rsid w:val="00EC05F1"/>
    <w:rsid w:val="00EC090A"/>
    <w:rsid w:val="00EC126C"/>
    <w:rsid w:val="00EC19AF"/>
    <w:rsid w:val="00EC3F50"/>
    <w:rsid w:val="00EC447D"/>
    <w:rsid w:val="00EC451B"/>
    <w:rsid w:val="00EC58DB"/>
    <w:rsid w:val="00EC7FF1"/>
    <w:rsid w:val="00ED0836"/>
    <w:rsid w:val="00ED2D62"/>
    <w:rsid w:val="00ED345E"/>
    <w:rsid w:val="00ED449E"/>
    <w:rsid w:val="00ED47AB"/>
    <w:rsid w:val="00ED5699"/>
    <w:rsid w:val="00ED5A5C"/>
    <w:rsid w:val="00ED5AEF"/>
    <w:rsid w:val="00EE0615"/>
    <w:rsid w:val="00EE0BFA"/>
    <w:rsid w:val="00EE0C16"/>
    <w:rsid w:val="00EE11FA"/>
    <w:rsid w:val="00EE16F9"/>
    <w:rsid w:val="00EE1D1F"/>
    <w:rsid w:val="00EE206E"/>
    <w:rsid w:val="00EE2BDE"/>
    <w:rsid w:val="00EE364D"/>
    <w:rsid w:val="00EE4838"/>
    <w:rsid w:val="00EE5341"/>
    <w:rsid w:val="00EE558F"/>
    <w:rsid w:val="00EE6252"/>
    <w:rsid w:val="00EE74CE"/>
    <w:rsid w:val="00EF1B1C"/>
    <w:rsid w:val="00EF1DC5"/>
    <w:rsid w:val="00EF1EFE"/>
    <w:rsid w:val="00EF285B"/>
    <w:rsid w:val="00EF397A"/>
    <w:rsid w:val="00EF4478"/>
    <w:rsid w:val="00EF4836"/>
    <w:rsid w:val="00EF5A8E"/>
    <w:rsid w:val="00EF6D16"/>
    <w:rsid w:val="00F0083E"/>
    <w:rsid w:val="00F012C8"/>
    <w:rsid w:val="00F01D44"/>
    <w:rsid w:val="00F02BD2"/>
    <w:rsid w:val="00F02C19"/>
    <w:rsid w:val="00F04386"/>
    <w:rsid w:val="00F04D81"/>
    <w:rsid w:val="00F05323"/>
    <w:rsid w:val="00F057CD"/>
    <w:rsid w:val="00F0653C"/>
    <w:rsid w:val="00F06F25"/>
    <w:rsid w:val="00F1056B"/>
    <w:rsid w:val="00F1153D"/>
    <w:rsid w:val="00F11C14"/>
    <w:rsid w:val="00F12C2E"/>
    <w:rsid w:val="00F12CE3"/>
    <w:rsid w:val="00F1416F"/>
    <w:rsid w:val="00F1469C"/>
    <w:rsid w:val="00F146DF"/>
    <w:rsid w:val="00F149D6"/>
    <w:rsid w:val="00F14B51"/>
    <w:rsid w:val="00F16CE3"/>
    <w:rsid w:val="00F16EE1"/>
    <w:rsid w:val="00F16EEE"/>
    <w:rsid w:val="00F17762"/>
    <w:rsid w:val="00F17CA3"/>
    <w:rsid w:val="00F17DBD"/>
    <w:rsid w:val="00F218D2"/>
    <w:rsid w:val="00F23D86"/>
    <w:rsid w:val="00F2446D"/>
    <w:rsid w:val="00F251E6"/>
    <w:rsid w:val="00F2680A"/>
    <w:rsid w:val="00F26DBF"/>
    <w:rsid w:val="00F26F5F"/>
    <w:rsid w:val="00F26F7D"/>
    <w:rsid w:val="00F271E5"/>
    <w:rsid w:val="00F30C8D"/>
    <w:rsid w:val="00F32113"/>
    <w:rsid w:val="00F32704"/>
    <w:rsid w:val="00F32CD5"/>
    <w:rsid w:val="00F32CEC"/>
    <w:rsid w:val="00F336F6"/>
    <w:rsid w:val="00F33C7A"/>
    <w:rsid w:val="00F347F7"/>
    <w:rsid w:val="00F35B62"/>
    <w:rsid w:val="00F36B3A"/>
    <w:rsid w:val="00F37A4D"/>
    <w:rsid w:val="00F37C5E"/>
    <w:rsid w:val="00F40528"/>
    <w:rsid w:val="00F40678"/>
    <w:rsid w:val="00F40E39"/>
    <w:rsid w:val="00F41E71"/>
    <w:rsid w:val="00F42024"/>
    <w:rsid w:val="00F422E2"/>
    <w:rsid w:val="00F42776"/>
    <w:rsid w:val="00F42AEA"/>
    <w:rsid w:val="00F44749"/>
    <w:rsid w:val="00F44896"/>
    <w:rsid w:val="00F46100"/>
    <w:rsid w:val="00F501A1"/>
    <w:rsid w:val="00F5035E"/>
    <w:rsid w:val="00F53281"/>
    <w:rsid w:val="00F549C7"/>
    <w:rsid w:val="00F56A20"/>
    <w:rsid w:val="00F56B76"/>
    <w:rsid w:val="00F57123"/>
    <w:rsid w:val="00F5754A"/>
    <w:rsid w:val="00F578A2"/>
    <w:rsid w:val="00F579A2"/>
    <w:rsid w:val="00F60041"/>
    <w:rsid w:val="00F607F2"/>
    <w:rsid w:val="00F62099"/>
    <w:rsid w:val="00F628AF"/>
    <w:rsid w:val="00F654B3"/>
    <w:rsid w:val="00F657B8"/>
    <w:rsid w:val="00F657D2"/>
    <w:rsid w:val="00F65E2F"/>
    <w:rsid w:val="00F66C81"/>
    <w:rsid w:val="00F672F4"/>
    <w:rsid w:val="00F67795"/>
    <w:rsid w:val="00F70DBD"/>
    <w:rsid w:val="00F7144D"/>
    <w:rsid w:val="00F715ED"/>
    <w:rsid w:val="00F71717"/>
    <w:rsid w:val="00F726B5"/>
    <w:rsid w:val="00F74B03"/>
    <w:rsid w:val="00F750B6"/>
    <w:rsid w:val="00F75433"/>
    <w:rsid w:val="00F75FBC"/>
    <w:rsid w:val="00F762CB"/>
    <w:rsid w:val="00F77F6A"/>
    <w:rsid w:val="00F80363"/>
    <w:rsid w:val="00F80394"/>
    <w:rsid w:val="00F823B1"/>
    <w:rsid w:val="00F82BE2"/>
    <w:rsid w:val="00F82DA5"/>
    <w:rsid w:val="00F8346C"/>
    <w:rsid w:val="00F83556"/>
    <w:rsid w:val="00F84A62"/>
    <w:rsid w:val="00F91D45"/>
    <w:rsid w:val="00F92077"/>
    <w:rsid w:val="00F93EBF"/>
    <w:rsid w:val="00F9566B"/>
    <w:rsid w:val="00F958A9"/>
    <w:rsid w:val="00F97557"/>
    <w:rsid w:val="00FA08C8"/>
    <w:rsid w:val="00FA2855"/>
    <w:rsid w:val="00FA429C"/>
    <w:rsid w:val="00FA4C71"/>
    <w:rsid w:val="00FA5586"/>
    <w:rsid w:val="00FA5891"/>
    <w:rsid w:val="00FA6509"/>
    <w:rsid w:val="00FA7050"/>
    <w:rsid w:val="00FA7259"/>
    <w:rsid w:val="00FB2F9B"/>
    <w:rsid w:val="00FB4CCD"/>
    <w:rsid w:val="00FB625A"/>
    <w:rsid w:val="00FB6DBA"/>
    <w:rsid w:val="00FB7DEA"/>
    <w:rsid w:val="00FC0B61"/>
    <w:rsid w:val="00FC30DE"/>
    <w:rsid w:val="00FC3D8B"/>
    <w:rsid w:val="00FC45F2"/>
    <w:rsid w:val="00FC5AA7"/>
    <w:rsid w:val="00FC5DCE"/>
    <w:rsid w:val="00FC658F"/>
    <w:rsid w:val="00FC7DC5"/>
    <w:rsid w:val="00FD0D27"/>
    <w:rsid w:val="00FD0E7F"/>
    <w:rsid w:val="00FD1105"/>
    <w:rsid w:val="00FD16E4"/>
    <w:rsid w:val="00FD2064"/>
    <w:rsid w:val="00FD20D8"/>
    <w:rsid w:val="00FD22C8"/>
    <w:rsid w:val="00FD4524"/>
    <w:rsid w:val="00FD4E94"/>
    <w:rsid w:val="00FD6406"/>
    <w:rsid w:val="00FD653E"/>
    <w:rsid w:val="00FD733D"/>
    <w:rsid w:val="00FE0381"/>
    <w:rsid w:val="00FE04B8"/>
    <w:rsid w:val="00FE199C"/>
    <w:rsid w:val="00FE2740"/>
    <w:rsid w:val="00FE310F"/>
    <w:rsid w:val="00FE43DB"/>
    <w:rsid w:val="00FE50DC"/>
    <w:rsid w:val="00FE54A2"/>
    <w:rsid w:val="00FE5624"/>
    <w:rsid w:val="00FE58F7"/>
    <w:rsid w:val="00FE7958"/>
    <w:rsid w:val="00FF0C12"/>
    <w:rsid w:val="00FF136B"/>
    <w:rsid w:val="00FF13C1"/>
    <w:rsid w:val="00FF3968"/>
    <w:rsid w:val="00FF4018"/>
    <w:rsid w:val="00FF4230"/>
    <w:rsid w:val="00FF427A"/>
    <w:rsid w:val="00FF4822"/>
    <w:rsid w:val="00FF492F"/>
    <w:rsid w:val="00FF4FDC"/>
    <w:rsid w:val="00FF5B8F"/>
    <w:rsid w:val="00FF5C2B"/>
    <w:rsid w:val="00FF6909"/>
    <w:rsid w:val="00FF7B6B"/>
    <w:rsid w:val="00FF7D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D10DE7"/>
  <w15:docId w15:val="{B2565455-663F-462F-8F10-FD8AE74C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18D"/>
    <w:rPr>
      <w:rFonts w:ascii="Arial" w:hAnsi="Arial"/>
      <w:sz w:val="24"/>
    </w:rPr>
  </w:style>
  <w:style w:type="paragraph" w:styleId="Ttulo1">
    <w:name w:val="heading 1"/>
    <w:basedOn w:val="Normal"/>
    <w:next w:val="Normal"/>
    <w:link w:val="Ttulo1Char"/>
    <w:qFormat/>
    <w:rsid w:val="00273C7E"/>
    <w:pPr>
      <w:keepNext/>
      <w:jc w:val="both"/>
      <w:outlineLvl w:val="0"/>
    </w:pPr>
    <w:rPr>
      <w:b/>
    </w:rPr>
  </w:style>
  <w:style w:type="paragraph" w:styleId="Ttulo2">
    <w:name w:val="heading 2"/>
    <w:basedOn w:val="Normal"/>
    <w:next w:val="Normal"/>
    <w:link w:val="Ttulo2Char"/>
    <w:qFormat/>
    <w:rsid w:val="00273C7E"/>
    <w:pPr>
      <w:keepNext/>
      <w:jc w:val="both"/>
      <w:outlineLvl w:val="1"/>
    </w:pPr>
    <w:rPr>
      <w:b/>
      <w:sz w:val="28"/>
    </w:rPr>
  </w:style>
  <w:style w:type="paragraph" w:styleId="Ttulo3">
    <w:name w:val="heading 3"/>
    <w:basedOn w:val="Normal"/>
    <w:next w:val="Normal"/>
    <w:link w:val="Ttulo3Char"/>
    <w:uiPriority w:val="9"/>
    <w:qFormat/>
    <w:rsid w:val="00273C7E"/>
    <w:pPr>
      <w:keepNext/>
      <w:ind w:left="708" w:firstLine="708"/>
      <w:jc w:val="both"/>
      <w:outlineLvl w:val="2"/>
    </w:pPr>
    <w:rPr>
      <w:b/>
      <w:sz w:val="28"/>
    </w:rPr>
  </w:style>
  <w:style w:type="paragraph" w:styleId="Ttulo4">
    <w:name w:val="heading 4"/>
    <w:basedOn w:val="Normal"/>
    <w:next w:val="Normal"/>
    <w:qFormat/>
    <w:rsid w:val="00273C7E"/>
    <w:pPr>
      <w:keepNext/>
      <w:ind w:left="1413"/>
      <w:jc w:val="both"/>
      <w:outlineLvl w:val="3"/>
    </w:pPr>
    <w:rPr>
      <w:b/>
      <w:sz w:val="28"/>
    </w:rPr>
  </w:style>
  <w:style w:type="paragraph" w:styleId="Ttulo5">
    <w:name w:val="heading 5"/>
    <w:basedOn w:val="Normal"/>
    <w:next w:val="Normal"/>
    <w:qFormat/>
    <w:rsid w:val="00273C7E"/>
    <w:pPr>
      <w:keepNext/>
      <w:ind w:left="1413"/>
      <w:jc w:val="both"/>
      <w:outlineLvl w:val="4"/>
    </w:pPr>
    <w:rPr>
      <w:b/>
    </w:rPr>
  </w:style>
  <w:style w:type="paragraph" w:styleId="Ttulo6">
    <w:name w:val="heading 6"/>
    <w:basedOn w:val="Normal"/>
    <w:next w:val="Normal"/>
    <w:qFormat/>
    <w:rsid w:val="00273C7E"/>
    <w:pPr>
      <w:keepNext/>
      <w:suppressAutoHyphens/>
      <w:spacing w:line="20" w:lineRule="atLeast"/>
      <w:jc w:val="center"/>
      <w:outlineLvl w:val="5"/>
    </w:pPr>
    <w:rPr>
      <w:b/>
      <w:sz w:val="28"/>
    </w:rPr>
  </w:style>
  <w:style w:type="paragraph" w:styleId="Ttulo7">
    <w:name w:val="heading 7"/>
    <w:basedOn w:val="Normal"/>
    <w:next w:val="Normal"/>
    <w:qFormat/>
    <w:rsid w:val="00273C7E"/>
    <w:pPr>
      <w:keepNext/>
      <w:suppressAutoHyphens/>
      <w:spacing w:line="20" w:lineRule="atLeast"/>
      <w:jc w:val="both"/>
      <w:outlineLvl w:val="6"/>
    </w:pPr>
    <w:rPr>
      <w:b/>
      <w:sz w:val="20"/>
    </w:rPr>
  </w:style>
  <w:style w:type="paragraph" w:styleId="Ttulo8">
    <w:name w:val="heading 8"/>
    <w:basedOn w:val="Normal"/>
    <w:next w:val="Normal"/>
    <w:qFormat/>
    <w:rsid w:val="00273C7E"/>
    <w:pPr>
      <w:keepNext/>
      <w:ind w:left="1418"/>
      <w:outlineLvl w:val="7"/>
    </w:pPr>
    <w:rPr>
      <w:rFonts w:ascii="Times New Roman" w:hAnsi="Times New Roman"/>
      <w:b/>
      <w:sz w:val="20"/>
    </w:rPr>
  </w:style>
  <w:style w:type="paragraph" w:styleId="Ttulo9">
    <w:name w:val="heading 9"/>
    <w:basedOn w:val="Normal"/>
    <w:next w:val="Normal"/>
    <w:qFormat/>
    <w:rsid w:val="00273C7E"/>
    <w:pPr>
      <w:keepNext/>
      <w:ind w:left="2836"/>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73C7E"/>
    <w:pPr>
      <w:tabs>
        <w:tab w:val="center" w:pos="4419"/>
        <w:tab w:val="right" w:pos="8838"/>
      </w:tabs>
    </w:pPr>
  </w:style>
  <w:style w:type="character" w:styleId="Nmerodepgina">
    <w:name w:val="page number"/>
    <w:basedOn w:val="Fontepargpadro"/>
    <w:semiHidden/>
    <w:rsid w:val="00273C7E"/>
  </w:style>
  <w:style w:type="paragraph" w:styleId="Rodap">
    <w:name w:val="footer"/>
    <w:basedOn w:val="Normal"/>
    <w:link w:val="RodapChar"/>
    <w:uiPriority w:val="99"/>
    <w:rsid w:val="00273C7E"/>
    <w:pPr>
      <w:tabs>
        <w:tab w:val="center" w:pos="4419"/>
        <w:tab w:val="right" w:pos="8838"/>
      </w:tabs>
    </w:pPr>
  </w:style>
  <w:style w:type="paragraph" w:styleId="Legenda">
    <w:name w:val="caption"/>
    <w:basedOn w:val="Normal"/>
    <w:next w:val="Normal"/>
    <w:qFormat/>
    <w:rsid w:val="00273C7E"/>
    <w:pPr>
      <w:tabs>
        <w:tab w:val="center" w:pos="4419"/>
        <w:tab w:val="right" w:pos="8838"/>
      </w:tabs>
      <w:ind w:right="360" w:firstLine="1134"/>
    </w:pPr>
    <w:rPr>
      <w:i/>
      <w:sz w:val="18"/>
    </w:rPr>
  </w:style>
  <w:style w:type="paragraph" w:styleId="MapadoDocumento">
    <w:name w:val="Document Map"/>
    <w:basedOn w:val="Normal"/>
    <w:semiHidden/>
    <w:rsid w:val="00273C7E"/>
    <w:pPr>
      <w:shd w:val="clear" w:color="auto" w:fill="000080"/>
    </w:pPr>
    <w:rPr>
      <w:rFonts w:ascii="Tahoma" w:hAnsi="Tahoma"/>
    </w:rPr>
  </w:style>
  <w:style w:type="paragraph" w:styleId="Recuodecorpodetexto">
    <w:name w:val="Body Text Indent"/>
    <w:basedOn w:val="Normal"/>
    <w:semiHidden/>
    <w:rsid w:val="00273C7E"/>
    <w:pPr>
      <w:suppressAutoHyphens/>
      <w:spacing w:line="20" w:lineRule="atLeast"/>
      <w:ind w:left="2836"/>
      <w:jc w:val="both"/>
    </w:pPr>
    <w:rPr>
      <w:b/>
    </w:rPr>
  </w:style>
  <w:style w:type="paragraph" w:styleId="Corpodetexto">
    <w:name w:val="Body Text"/>
    <w:basedOn w:val="Normal"/>
    <w:link w:val="CorpodetextoChar"/>
    <w:semiHidden/>
    <w:rsid w:val="00273C7E"/>
  </w:style>
  <w:style w:type="paragraph" w:styleId="Recuodecorpodetexto2">
    <w:name w:val="Body Text Indent 2"/>
    <w:basedOn w:val="Normal"/>
    <w:semiHidden/>
    <w:rsid w:val="00273C7E"/>
    <w:pPr>
      <w:ind w:left="2832"/>
      <w:jc w:val="both"/>
    </w:pPr>
  </w:style>
  <w:style w:type="paragraph" w:styleId="Corpodetexto2">
    <w:name w:val="Body Text 2"/>
    <w:basedOn w:val="Normal"/>
    <w:link w:val="Corpodetexto2Char"/>
    <w:rsid w:val="00273C7E"/>
    <w:pPr>
      <w:jc w:val="both"/>
    </w:pPr>
  </w:style>
  <w:style w:type="paragraph" w:styleId="Recuodecorpodetexto3">
    <w:name w:val="Body Text Indent 3"/>
    <w:basedOn w:val="Normal"/>
    <w:semiHidden/>
    <w:rsid w:val="00273C7E"/>
    <w:pPr>
      <w:ind w:left="2832"/>
      <w:jc w:val="both"/>
    </w:pPr>
    <w:rPr>
      <w:sz w:val="20"/>
    </w:rPr>
  </w:style>
  <w:style w:type="paragraph" w:styleId="Corpodetexto3">
    <w:name w:val="Body Text 3"/>
    <w:basedOn w:val="Normal"/>
    <w:semiHidden/>
    <w:rsid w:val="00273C7E"/>
    <w:pPr>
      <w:suppressAutoHyphens/>
      <w:spacing w:line="20" w:lineRule="atLeast"/>
      <w:jc w:val="both"/>
    </w:pPr>
    <w:rPr>
      <w:b/>
    </w:rPr>
  </w:style>
  <w:style w:type="paragraph" w:styleId="Ttulo">
    <w:name w:val="Title"/>
    <w:basedOn w:val="Normal"/>
    <w:qFormat/>
    <w:rsid w:val="00273C7E"/>
    <w:pPr>
      <w:jc w:val="center"/>
    </w:pPr>
    <w:rPr>
      <w:rFonts w:ascii="Times New Roman" w:hAnsi="Times New Roman"/>
      <w:b/>
    </w:rPr>
  </w:style>
  <w:style w:type="paragraph" w:styleId="Textodenotaderodap">
    <w:name w:val="footnote text"/>
    <w:basedOn w:val="Normal"/>
    <w:semiHidden/>
    <w:rsid w:val="00273C7E"/>
    <w:rPr>
      <w:rFonts w:ascii="Times New Roman" w:hAnsi="Times New Roman"/>
      <w:sz w:val="20"/>
      <w:szCs w:val="24"/>
    </w:rPr>
  </w:style>
  <w:style w:type="character" w:styleId="Refdenotaderodap">
    <w:name w:val="footnote reference"/>
    <w:basedOn w:val="Fontepargpadro"/>
    <w:semiHidden/>
    <w:rsid w:val="00273C7E"/>
    <w:rPr>
      <w:vertAlign w:val="superscript"/>
    </w:rPr>
  </w:style>
  <w:style w:type="paragraph" w:customStyle="1" w:styleId="ementa">
    <w:name w:val="ementa"/>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customStyle="1" w:styleId="textsel">
    <w:name w:val="textsel"/>
    <w:basedOn w:val="Fontepargpadro"/>
    <w:rsid w:val="00273C7E"/>
  </w:style>
  <w:style w:type="paragraph" w:customStyle="1" w:styleId="te">
    <w:name w:val="te"/>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basedOn w:val="Fontepargpadro"/>
    <w:uiPriority w:val="99"/>
    <w:rsid w:val="00273C7E"/>
    <w:rPr>
      <w:color w:val="0000FF"/>
      <w:u w:val="single"/>
    </w:rPr>
  </w:style>
  <w:style w:type="paragraph" w:styleId="NormalWeb">
    <w:name w:val="Normal (Web)"/>
    <w:basedOn w:val="Normal"/>
    <w:uiPriority w:val="99"/>
    <w:rsid w:val="00273C7E"/>
    <w:pPr>
      <w:spacing w:before="100" w:beforeAutospacing="1" w:after="100" w:afterAutospacing="1"/>
    </w:pPr>
    <w:rPr>
      <w:rFonts w:ascii="Times New Roman" w:hAnsi="Times New Roman"/>
      <w:szCs w:val="24"/>
    </w:rPr>
  </w:style>
  <w:style w:type="paragraph" w:styleId="Textoembloco">
    <w:name w:val="Block Text"/>
    <w:basedOn w:val="Normal"/>
    <w:uiPriority w:val="99"/>
    <w:semiHidden/>
    <w:rsid w:val="00273C7E"/>
    <w:pPr>
      <w:tabs>
        <w:tab w:val="left" w:pos="8280"/>
      </w:tabs>
      <w:ind w:left="-120" w:right="99" w:hanging="240"/>
      <w:jc w:val="both"/>
    </w:pPr>
    <w:rPr>
      <w:rFonts w:ascii="Times New Roman" w:hAnsi="Times New Roman"/>
      <w:noProof/>
      <w:sz w:val="22"/>
      <w:szCs w:val="24"/>
    </w:rPr>
  </w:style>
  <w:style w:type="character" w:styleId="nfase">
    <w:name w:val="Emphasis"/>
    <w:basedOn w:val="Fontepargpadro"/>
    <w:qFormat/>
    <w:rsid w:val="003A0F26"/>
    <w:rPr>
      <w:b/>
      <w:bCs/>
      <w:i w:val="0"/>
      <w:iCs w:val="0"/>
    </w:rPr>
  </w:style>
  <w:style w:type="character" w:customStyle="1" w:styleId="mw-headline">
    <w:name w:val="mw-headline"/>
    <w:basedOn w:val="Fontepargpadro"/>
    <w:rsid w:val="00726557"/>
  </w:style>
  <w:style w:type="character" w:customStyle="1" w:styleId="editsection">
    <w:name w:val="editsection"/>
    <w:basedOn w:val="Fontepargpadro"/>
    <w:rsid w:val="00726557"/>
  </w:style>
  <w:style w:type="table" w:styleId="Tabelacomgrade">
    <w:name w:val="Table Grid"/>
    <w:basedOn w:val="Tabelanormal"/>
    <w:uiPriority w:val="59"/>
    <w:rsid w:val="0040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basedOn w:val="Fontepargpadro"/>
    <w:link w:val="Ttulo2"/>
    <w:rsid w:val="00401547"/>
    <w:rPr>
      <w:rFonts w:ascii="Arial" w:hAnsi="Arial"/>
      <w:b/>
      <w:sz w:val="28"/>
    </w:rPr>
  </w:style>
  <w:style w:type="character" w:customStyle="1" w:styleId="small">
    <w:name w:val="small"/>
    <w:basedOn w:val="Fontepargpadro"/>
    <w:rsid w:val="00ED345E"/>
    <w:rPr>
      <w:rFonts w:ascii="Verdana" w:hAnsi="Verdana" w:hint="default"/>
      <w:sz w:val="15"/>
      <w:szCs w:val="15"/>
    </w:rPr>
  </w:style>
  <w:style w:type="character" w:styleId="Forte">
    <w:name w:val="Strong"/>
    <w:basedOn w:val="Fontepargpadro"/>
    <w:uiPriority w:val="22"/>
    <w:qFormat/>
    <w:rsid w:val="003E5E49"/>
    <w:rPr>
      <w:b/>
      <w:bCs/>
    </w:rPr>
  </w:style>
  <w:style w:type="character" w:customStyle="1" w:styleId="Ttulo3Char">
    <w:name w:val="Título 3 Char"/>
    <w:basedOn w:val="Fontepargpadro"/>
    <w:link w:val="Ttulo3"/>
    <w:uiPriority w:val="9"/>
    <w:rsid w:val="007757A2"/>
    <w:rPr>
      <w:rFonts w:ascii="Arial" w:hAnsi="Arial"/>
      <w:b/>
      <w:sz w:val="28"/>
    </w:rPr>
  </w:style>
  <w:style w:type="paragraph" w:styleId="PargrafodaLista">
    <w:name w:val="List Paragraph"/>
    <w:basedOn w:val="Normal"/>
    <w:uiPriority w:val="1"/>
    <w:qFormat/>
    <w:rsid w:val="00CC2EA4"/>
    <w:pPr>
      <w:ind w:left="708"/>
    </w:pPr>
  </w:style>
  <w:style w:type="character" w:customStyle="1" w:styleId="RodapChar">
    <w:name w:val="Rodapé Char"/>
    <w:basedOn w:val="Fontepargpadro"/>
    <w:link w:val="Rodap"/>
    <w:uiPriority w:val="99"/>
    <w:rsid w:val="00615EC1"/>
    <w:rPr>
      <w:rFonts w:ascii="Arial" w:hAnsi="Arial"/>
      <w:sz w:val="24"/>
    </w:rPr>
  </w:style>
  <w:style w:type="paragraph" w:styleId="EndereoHTML">
    <w:name w:val="HTML Address"/>
    <w:basedOn w:val="Normal"/>
    <w:link w:val="EndereoHTMLChar"/>
    <w:uiPriority w:val="99"/>
    <w:semiHidden/>
    <w:unhideWhenUsed/>
    <w:rsid w:val="00576344"/>
    <w:rPr>
      <w:rFonts w:ascii="Times New Roman" w:hAnsi="Times New Roman"/>
      <w:i/>
      <w:iCs/>
      <w:szCs w:val="24"/>
    </w:rPr>
  </w:style>
  <w:style w:type="character" w:customStyle="1" w:styleId="EndereoHTMLChar">
    <w:name w:val="Endereço HTML Char"/>
    <w:basedOn w:val="Fontepargpadro"/>
    <w:link w:val="EndereoHTML"/>
    <w:uiPriority w:val="99"/>
    <w:semiHidden/>
    <w:rsid w:val="00576344"/>
    <w:rPr>
      <w:i/>
      <w:iCs/>
      <w:sz w:val="24"/>
      <w:szCs w:val="24"/>
    </w:rPr>
  </w:style>
  <w:style w:type="character" w:styleId="HiperlinkVisitado">
    <w:name w:val="FollowedHyperlink"/>
    <w:basedOn w:val="Fontepargpadro"/>
    <w:uiPriority w:val="99"/>
    <w:semiHidden/>
    <w:unhideWhenUsed/>
    <w:rsid w:val="007E2547"/>
    <w:rPr>
      <w:color w:val="800080"/>
      <w:u w:val="single"/>
    </w:rPr>
  </w:style>
  <w:style w:type="character" w:customStyle="1" w:styleId="Ttulo1Char">
    <w:name w:val="Título 1 Char"/>
    <w:basedOn w:val="Fontepargpadro"/>
    <w:link w:val="Ttulo1"/>
    <w:rsid w:val="00C179E3"/>
    <w:rPr>
      <w:rFonts w:ascii="Arial" w:hAnsi="Arial"/>
      <w:b/>
      <w:sz w:val="24"/>
    </w:rPr>
  </w:style>
  <w:style w:type="character" w:customStyle="1" w:styleId="CabealhoChar">
    <w:name w:val="Cabeçalho Char"/>
    <w:basedOn w:val="Fontepargpadro"/>
    <w:link w:val="Cabealho"/>
    <w:rsid w:val="00C179E3"/>
    <w:rPr>
      <w:rFonts w:ascii="Arial" w:hAnsi="Arial"/>
      <w:sz w:val="24"/>
    </w:rPr>
  </w:style>
  <w:style w:type="character" w:customStyle="1" w:styleId="Corpodetexto2Char">
    <w:name w:val="Corpo de texto 2 Char"/>
    <w:basedOn w:val="Fontepargpadro"/>
    <w:link w:val="Corpodetexto2"/>
    <w:rsid w:val="0045720B"/>
    <w:rPr>
      <w:rFonts w:ascii="Arial" w:hAnsi="Arial"/>
      <w:sz w:val="24"/>
    </w:rPr>
  </w:style>
  <w:style w:type="character" w:customStyle="1" w:styleId="st">
    <w:name w:val="st"/>
    <w:basedOn w:val="Fontepargpadro"/>
    <w:rsid w:val="006D0DA6"/>
  </w:style>
  <w:style w:type="paragraph" w:customStyle="1" w:styleId="Default">
    <w:name w:val="Default"/>
    <w:rsid w:val="00C911BE"/>
    <w:pPr>
      <w:autoSpaceDE w:val="0"/>
      <w:autoSpaceDN w:val="0"/>
      <w:adjustRightInd w:val="0"/>
    </w:pPr>
    <w:rPr>
      <w:color w:val="000000"/>
      <w:sz w:val="24"/>
      <w:szCs w:val="24"/>
    </w:rPr>
  </w:style>
  <w:style w:type="paragraph" w:customStyle="1" w:styleId="Ttulo31">
    <w:name w:val="Título 31"/>
    <w:basedOn w:val="Normal"/>
    <w:uiPriority w:val="1"/>
    <w:qFormat/>
    <w:rsid w:val="005F0A63"/>
    <w:pPr>
      <w:widowControl w:val="0"/>
      <w:outlineLvl w:val="3"/>
    </w:pPr>
    <w:rPr>
      <w:rFonts w:ascii="Aparajita" w:eastAsia="Aparajita" w:hAnsi="Aparajita"/>
      <w:b/>
      <w:bCs/>
      <w:sz w:val="28"/>
      <w:szCs w:val="28"/>
      <w:lang w:val="en-US" w:eastAsia="en-US"/>
    </w:rPr>
  </w:style>
  <w:style w:type="paragraph" w:customStyle="1" w:styleId="Ttulo51">
    <w:name w:val="Título 51"/>
    <w:basedOn w:val="Normal"/>
    <w:uiPriority w:val="1"/>
    <w:qFormat/>
    <w:rsid w:val="005F0A63"/>
    <w:pPr>
      <w:widowControl w:val="0"/>
      <w:ind w:left="2978"/>
      <w:outlineLvl w:val="5"/>
    </w:pPr>
    <w:rPr>
      <w:rFonts w:ascii="Aparajita" w:eastAsia="Aparajita" w:hAnsi="Aparajita"/>
      <w:b/>
      <w:bCs/>
      <w:i/>
      <w:szCs w:val="24"/>
      <w:lang w:val="en-US" w:eastAsia="en-US"/>
    </w:rPr>
  </w:style>
  <w:style w:type="paragraph" w:customStyle="1" w:styleId="Ttulo41">
    <w:name w:val="Título 41"/>
    <w:basedOn w:val="Normal"/>
    <w:uiPriority w:val="1"/>
    <w:qFormat/>
    <w:rsid w:val="00DC052D"/>
    <w:pPr>
      <w:widowControl w:val="0"/>
      <w:ind w:hanging="425"/>
      <w:outlineLvl w:val="4"/>
    </w:pPr>
    <w:rPr>
      <w:rFonts w:ascii="Aparajita" w:eastAsia="Aparajita" w:hAnsi="Aparajita"/>
      <w:b/>
      <w:bCs/>
      <w:szCs w:val="24"/>
      <w:lang w:val="en-US" w:eastAsia="en-US"/>
    </w:rPr>
  </w:style>
  <w:style w:type="character" w:customStyle="1" w:styleId="CorpodetextoChar">
    <w:name w:val="Corpo de texto Char"/>
    <w:basedOn w:val="Fontepargpadro"/>
    <w:link w:val="Corpodetexto"/>
    <w:semiHidden/>
    <w:rsid w:val="00B12985"/>
    <w:rPr>
      <w:rFonts w:ascii="Arial" w:hAnsi="Arial"/>
      <w:sz w:val="24"/>
    </w:rPr>
  </w:style>
  <w:style w:type="paragraph" w:styleId="Textodebalo">
    <w:name w:val="Balloon Text"/>
    <w:basedOn w:val="Normal"/>
    <w:link w:val="TextodebaloChar"/>
    <w:uiPriority w:val="99"/>
    <w:semiHidden/>
    <w:unhideWhenUsed/>
    <w:rsid w:val="006F7A66"/>
    <w:rPr>
      <w:rFonts w:ascii="Tahoma" w:hAnsi="Tahoma" w:cs="Tahoma"/>
      <w:sz w:val="16"/>
      <w:szCs w:val="16"/>
    </w:rPr>
  </w:style>
  <w:style w:type="character" w:customStyle="1" w:styleId="TextodebaloChar">
    <w:name w:val="Texto de balão Char"/>
    <w:basedOn w:val="Fontepargpadro"/>
    <w:link w:val="Textodebalo"/>
    <w:uiPriority w:val="99"/>
    <w:semiHidden/>
    <w:rsid w:val="006F7A66"/>
    <w:rPr>
      <w:rFonts w:ascii="Tahoma" w:hAnsi="Tahoma" w:cs="Tahoma"/>
      <w:sz w:val="16"/>
      <w:szCs w:val="16"/>
    </w:rPr>
  </w:style>
  <w:style w:type="character" w:customStyle="1" w:styleId="palavra">
    <w:name w:val="palavra"/>
    <w:basedOn w:val="Fontepargpadro"/>
    <w:rsid w:val="003763D1"/>
  </w:style>
  <w:style w:type="paragraph" w:customStyle="1" w:styleId="Ttulo11">
    <w:name w:val="Título 11"/>
    <w:basedOn w:val="Normal"/>
    <w:uiPriority w:val="1"/>
    <w:qFormat/>
    <w:rsid w:val="006702E6"/>
    <w:pPr>
      <w:widowControl w:val="0"/>
      <w:ind w:left="20"/>
      <w:outlineLvl w:val="1"/>
    </w:pPr>
    <w:rPr>
      <w:rFonts w:eastAsia="Arial" w:cs="Arial"/>
      <w:b/>
      <w:bCs/>
      <w:szCs w:val="24"/>
      <w:lang w:val="en-US" w:eastAsia="en-US"/>
    </w:rPr>
  </w:style>
  <w:style w:type="paragraph" w:customStyle="1" w:styleId="texto">
    <w:name w:val="texto"/>
    <w:basedOn w:val="Normal"/>
    <w:rsid w:val="004767FF"/>
    <w:pPr>
      <w:spacing w:before="100" w:beforeAutospacing="1" w:after="100" w:afterAutospacing="1"/>
    </w:pPr>
    <w:rPr>
      <w:rFonts w:ascii="Times New Roman" w:hAnsi="Times New Roman"/>
      <w:szCs w:val="24"/>
    </w:rPr>
  </w:style>
  <w:style w:type="character" w:customStyle="1" w:styleId="qterm">
    <w:name w:val="qterm"/>
    <w:basedOn w:val="Fontepargpadro"/>
    <w:rsid w:val="001157F9"/>
  </w:style>
  <w:style w:type="character" w:customStyle="1" w:styleId="highlight">
    <w:name w:val="highlight"/>
    <w:basedOn w:val="Fontepargpadro"/>
    <w:rsid w:val="00DD38E1"/>
  </w:style>
  <w:style w:type="paragraph" w:customStyle="1" w:styleId="Ttulo21">
    <w:name w:val="Título 21"/>
    <w:basedOn w:val="Normal"/>
    <w:uiPriority w:val="1"/>
    <w:qFormat/>
    <w:rsid w:val="00BD3AC2"/>
    <w:pPr>
      <w:widowControl w:val="0"/>
      <w:ind w:left="1702"/>
      <w:outlineLvl w:val="2"/>
    </w:pPr>
    <w:rPr>
      <w:rFonts w:ascii="Times New Roman" w:hAnsi="Times New Roman"/>
      <w:b/>
      <w:bCs/>
      <w:sz w:val="28"/>
      <w:szCs w:val="28"/>
      <w:lang w:val="en-US" w:eastAsia="en-US"/>
    </w:rPr>
  </w:style>
  <w:style w:type="table" w:customStyle="1" w:styleId="TableNormal">
    <w:name w:val="Table Normal"/>
    <w:uiPriority w:val="2"/>
    <w:semiHidden/>
    <w:unhideWhenUsed/>
    <w:qFormat/>
    <w:rsid w:val="0017333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3335"/>
    <w:pPr>
      <w:widowControl w:val="0"/>
      <w:spacing w:before="35"/>
    </w:pPr>
    <w:rPr>
      <w:rFonts w:ascii="Verdana" w:eastAsia="Verdana" w:hAnsi="Verdana" w:cs="Verdana"/>
      <w:sz w:val="22"/>
      <w:szCs w:val="22"/>
      <w:lang w:val="en-US" w:eastAsia="en-US"/>
    </w:rPr>
  </w:style>
  <w:style w:type="paragraph" w:customStyle="1" w:styleId="publicacao">
    <w:name w:val="publicacao"/>
    <w:basedOn w:val="Normal"/>
    <w:rsid w:val="00A45412"/>
    <w:pPr>
      <w:spacing w:before="100" w:beforeAutospacing="1" w:after="100" w:afterAutospacing="1"/>
    </w:pPr>
    <w:rPr>
      <w:rFonts w:ascii="Times New Roman" w:hAnsi="Times New Roman"/>
      <w:szCs w:val="24"/>
    </w:rPr>
  </w:style>
  <w:style w:type="paragraph" w:customStyle="1" w:styleId="Estilo1">
    <w:name w:val="Estilo1"/>
    <w:uiPriority w:val="99"/>
    <w:rsid w:val="00015EB0"/>
    <w:pPr>
      <w:autoSpaceDE w:val="0"/>
      <w:autoSpaceDN w:val="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88">
      <w:bodyDiv w:val="1"/>
      <w:marLeft w:val="0"/>
      <w:marRight w:val="0"/>
      <w:marTop w:val="0"/>
      <w:marBottom w:val="0"/>
      <w:divBdr>
        <w:top w:val="none" w:sz="0" w:space="0" w:color="auto"/>
        <w:left w:val="none" w:sz="0" w:space="0" w:color="auto"/>
        <w:bottom w:val="none" w:sz="0" w:space="0" w:color="auto"/>
        <w:right w:val="none" w:sz="0" w:space="0" w:color="auto"/>
      </w:divBdr>
    </w:div>
    <w:div w:id="48890180">
      <w:bodyDiv w:val="1"/>
      <w:marLeft w:val="0"/>
      <w:marRight w:val="0"/>
      <w:marTop w:val="0"/>
      <w:marBottom w:val="0"/>
      <w:divBdr>
        <w:top w:val="none" w:sz="0" w:space="0" w:color="auto"/>
        <w:left w:val="none" w:sz="0" w:space="0" w:color="auto"/>
        <w:bottom w:val="none" w:sz="0" w:space="0" w:color="auto"/>
        <w:right w:val="none" w:sz="0" w:space="0" w:color="auto"/>
      </w:divBdr>
      <w:divsChild>
        <w:div w:id="2781016">
          <w:marLeft w:val="0"/>
          <w:marRight w:val="0"/>
          <w:marTop w:val="0"/>
          <w:marBottom w:val="0"/>
          <w:divBdr>
            <w:top w:val="none" w:sz="0" w:space="0" w:color="auto"/>
            <w:left w:val="none" w:sz="0" w:space="0" w:color="auto"/>
            <w:bottom w:val="none" w:sz="0" w:space="0" w:color="auto"/>
            <w:right w:val="none" w:sz="0" w:space="0" w:color="auto"/>
          </w:divBdr>
        </w:div>
        <w:div w:id="58024283">
          <w:marLeft w:val="0"/>
          <w:marRight w:val="0"/>
          <w:marTop w:val="0"/>
          <w:marBottom w:val="0"/>
          <w:divBdr>
            <w:top w:val="none" w:sz="0" w:space="0" w:color="auto"/>
            <w:left w:val="none" w:sz="0" w:space="0" w:color="auto"/>
            <w:bottom w:val="none" w:sz="0" w:space="0" w:color="auto"/>
            <w:right w:val="none" w:sz="0" w:space="0" w:color="auto"/>
          </w:divBdr>
        </w:div>
        <w:div w:id="79180076">
          <w:marLeft w:val="0"/>
          <w:marRight w:val="0"/>
          <w:marTop w:val="0"/>
          <w:marBottom w:val="0"/>
          <w:divBdr>
            <w:top w:val="none" w:sz="0" w:space="0" w:color="auto"/>
            <w:left w:val="none" w:sz="0" w:space="0" w:color="auto"/>
            <w:bottom w:val="none" w:sz="0" w:space="0" w:color="auto"/>
            <w:right w:val="none" w:sz="0" w:space="0" w:color="auto"/>
          </w:divBdr>
        </w:div>
        <w:div w:id="103379436">
          <w:marLeft w:val="0"/>
          <w:marRight w:val="0"/>
          <w:marTop w:val="0"/>
          <w:marBottom w:val="0"/>
          <w:divBdr>
            <w:top w:val="none" w:sz="0" w:space="0" w:color="auto"/>
            <w:left w:val="none" w:sz="0" w:space="0" w:color="auto"/>
            <w:bottom w:val="none" w:sz="0" w:space="0" w:color="auto"/>
            <w:right w:val="none" w:sz="0" w:space="0" w:color="auto"/>
          </w:divBdr>
        </w:div>
        <w:div w:id="203644206">
          <w:marLeft w:val="0"/>
          <w:marRight w:val="0"/>
          <w:marTop w:val="0"/>
          <w:marBottom w:val="0"/>
          <w:divBdr>
            <w:top w:val="none" w:sz="0" w:space="0" w:color="auto"/>
            <w:left w:val="none" w:sz="0" w:space="0" w:color="auto"/>
            <w:bottom w:val="none" w:sz="0" w:space="0" w:color="auto"/>
            <w:right w:val="none" w:sz="0" w:space="0" w:color="auto"/>
          </w:divBdr>
        </w:div>
        <w:div w:id="243298408">
          <w:marLeft w:val="0"/>
          <w:marRight w:val="0"/>
          <w:marTop w:val="0"/>
          <w:marBottom w:val="0"/>
          <w:divBdr>
            <w:top w:val="none" w:sz="0" w:space="0" w:color="auto"/>
            <w:left w:val="none" w:sz="0" w:space="0" w:color="auto"/>
            <w:bottom w:val="none" w:sz="0" w:space="0" w:color="auto"/>
            <w:right w:val="none" w:sz="0" w:space="0" w:color="auto"/>
          </w:divBdr>
        </w:div>
        <w:div w:id="289289984">
          <w:marLeft w:val="0"/>
          <w:marRight w:val="0"/>
          <w:marTop w:val="0"/>
          <w:marBottom w:val="0"/>
          <w:divBdr>
            <w:top w:val="none" w:sz="0" w:space="0" w:color="auto"/>
            <w:left w:val="none" w:sz="0" w:space="0" w:color="auto"/>
            <w:bottom w:val="none" w:sz="0" w:space="0" w:color="auto"/>
            <w:right w:val="none" w:sz="0" w:space="0" w:color="auto"/>
          </w:divBdr>
        </w:div>
        <w:div w:id="493373179">
          <w:marLeft w:val="0"/>
          <w:marRight w:val="0"/>
          <w:marTop w:val="0"/>
          <w:marBottom w:val="0"/>
          <w:divBdr>
            <w:top w:val="none" w:sz="0" w:space="0" w:color="auto"/>
            <w:left w:val="none" w:sz="0" w:space="0" w:color="auto"/>
            <w:bottom w:val="none" w:sz="0" w:space="0" w:color="auto"/>
            <w:right w:val="none" w:sz="0" w:space="0" w:color="auto"/>
          </w:divBdr>
        </w:div>
        <w:div w:id="537743121">
          <w:marLeft w:val="0"/>
          <w:marRight w:val="0"/>
          <w:marTop w:val="0"/>
          <w:marBottom w:val="0"/>
          <w:divBdr>
            <w:top w:val="none" w:sz="0" w:space="0" w:color="auto"/>
            <w:left w:val="none" w:sz="0" w:space="0" w:color="auto"/>
            <w:bottom w:val="none" w:sz="0" w:space="0" w:color="auto"/>
            <w:right w:val="none" w:sz="0" w:space="0" w:color="auto"/>
          </w:divBdr>
        </w:div>
        <w:div w:id="562377284">
          <w:marLeft w:val="0"/>
          <w:marRight w:val="0"/>
          <w:marTop w:val="0"/>
          <w:marBottom w:val="0"/>
          <w:divBdr>
            <w:top w:val="none" w:sz="0" w:space="0" w:color="auto"/>
            <w:left w:val="none" w:sz="0" w:space="0" w:color="auto"/>
            <w:bottom w:val="none" w:sz="0" w:space="0" w:color="auto"/>
            <w:right w:val="none" w:sz="0" w:space="0" w:color="auto"/>
          </w:divBdr>
        </w:div>
        <w:div w:id="610666561">
          <w:marLeft w:val="0"/>
          <w:marRight w:val="0"/>
          <w:marTop w:val="0"/>
          <w:marBottom w:val="0"/>
          <w:divBdr>
            <w:top w:val="none" w:sz="0" w:space="0" w:color="auto"/>
            <w:left w:val="none" w:sz="0" w:space="0" w:color="auto"/>
            <w:bottom w:val="none" w:sz="0" w:space="0" w:color="auto"/>
            <w:right w:val="none" w:sz="0" w:space="0" w:color="auto"/>
          </w:divBdr>
        </w:div>
        <w:div w:id="623848845">
          <w:marLeft w:val="0"/>
          <w:marRight w:val="0"/>
          <w:marTop w:val="0"/>
          <w:marBottom w:val="0"/>
          <w:divBdr>
            <w:top w:val="none" w:sz="0" w:space="0" w:color="auto"/>
            <w:left w:val="none" w:sz="0" w:space="0" w:color="auto"/>
            <w:bottom w:val="none" w:sz="0" w:space="0" w:color="auto"/>
            <w:right w:val="none" w:sz="0" w:space="0" w:color="auto"/>
          </w:divBdr>
        </w:div>
        <w:div w:id="673726578">
          <w:marLeft w:val="0"/>
          <w:marRight w:val="0"/>
          <w:marTop w:val="0"/>
          <w:marBottom w:val="0"/>
          <w:divBdr>
            <w:top w:val="none" w:sz="0" w:space="0" w:color="auto"/>
            <w:left w:val="none" w:sz="0" w:space="0" w:color="auto"/>
            <w:bottom w:val="none" w:sz="0" w:space="0" w:color="auto"/>
            <w:right w:val="none" w:sz="0" w:space="0" w:color="auto"/>
          </w:divBdr>
        </w:div>
        <w:div w:id="770399936">
          <w:marLeft w:val="0"/>
          <w:marRight w:val="0"/>
          <w:marTop w:val="0"/>
          <w:marBottom w:val="0"/>
          <w:divBdr>
            <w:top w:val="none" w:sz="0" w:space="0" w:color="auto"/>
            <w:left w:val="none" w:sz="0" w:space="0" w:color="auto"/>
            <w:bottom w:val="none" w:sz="0" w:space="0" w:color="auto"/>
            <w:right w:val="none" w:sz="0" w:space="0" w:color="auto"/>
          </w:divBdr>
        </w:div>
        <w:div w:id="823551458">
          <w:marLeft w:val="0"/>
          <w:marRight w:val="0"/>
          <w:marTop w:val="0"/>
          <w:marBottom w:val="0"/>
          <w:divBdr>
            <w:top w:val="none" w:sz="0" w:space="0" w:color="auto"/>
            <w:left w:val="none" w:sz="0" w:space="0" w:color="auto"/>
            <w:bottom w:val="none" w:sz="0" w:space="0" w:color="auto"/>
            <w:right w:val="none" w:sz="0" w:space="0" w:color="auto"/>
          </w:divBdr>
        </w:div>
        <w:div w:id="853038133">
          <w:marLeft w:val="0"/>
          <w:marRight w:val="0"/>
          <w:marTop w:val="0"/>
          <w:marBottom w:val="0"/>
          <w:divBdr>
            <w:top w:val="none" w:sz="0" w:space="0" w:color="auto"/>
            <w:left w:val="none" w:sz="0" w:space="0" w:color="auto"/>
            <w:bottom w:val="none" w:sz="0" w:space="0" w:color="auto"/>
            <w:right w:val="none" w:sz="0" w:space="0" w:color="auto"/>
          </w:divBdr>
        </w:div>
        <w:div w:id="968826244">
          <w:marLeft w:val="0"/>
          <w:marRight w:val="0"/>
          <w:marTop w:val="0"/>
          <w:marBottom w:val="0"/>
          <w:divBdr>
            <w:top w:val="none" w:sz="0" w:space="0" w:color="auto"/>
            <w:left w:val="none" w:sz="0" w:space="0" w:color="auto"/>
            <w:bottom w:val="none" w:sz="0" w:space="0" w:color="auto"/>
            <w:right w:val="none" w:sz="0" w:space="0" w:color="auto"/>
          </w:divBdr>
        </w:div>
        <w:div w:id="1064646814">
          <w:marLeft w:val="0"/>
          <w:marRight w:val="0"/>
          <w:marTop w:val="0"/>
          <w:marBottom w:val="0"/>
          <w:divBdr>
            <w:top w:val="none" w:sz="0" w:space="0" w:color="auto"/>
            <w:left w:val="none" w:sz="0" w:space="0" w:color="auto"/>
            <w:bottom w:val="none" w:sz="0" w:space="0" w:color="auto"/>
            <w:right w:val="none" w:sz="0" w:space="0" w:color="auto"/>
          </w:divBdr>
        </w:div>
        <w:div w:id="1071855955">
          <w:marLeft w:val="0"/>
          <w:marRight w:val="0"/>
          <w:marTop w:val="0"/>
          <w:marBottom w:val="0"/>
          <w:divBdr>
            <w:top w:val="none" w:sz="0" w:space="0" w:color="auto"/>
            <w:left w:val="none" w:sz="0" w:space="0" w:color="auto"/>
            <w:bottom w:val="none" w:sz="0" w:space="0" w:color="auto"/>
            <w:right w:val="none" w:sz="0" w:space="0" w:color="auto"/>
          </w:divBdr>
        </w:div>
        <w:div w:id="1180049940">
          <w:marLeft w:val="0"/>
          <w:marRight w:val="0"/>
          <w:marTop w:val="0"/>
          <w:marBottom w:val="0"/>
          <w:divBdr>
            <w:top w:val="none" w:sz="0" w:space="0" w:color="auto"/>
            <w:left w:val="none" w:sz="0" w:space="0" w:color="auto"/>
            <w:bottom w:val="none" w:sz="0" w:space="0" w:color="auto"/>
            <w:right w:val="none" w:sz="0" w:space="0" w:color="auto"/>
          </w:divBdr>
        </w:div>
        <w:div w:id="1236666288">
          <w:marLeft w:val="0"/>
          <w:marRight w:val="0"/>
          <w:marTop w:val="0"/>
          <w:marBottom w:val="0"/>
          <w:divBdr>
            <w:top w:val="none" w:sz="0" w:space="0" w:color="auto"/>
            <w:left w:val="none" w:sz="0" w:space="0" w:color="auto"/>
            <w:bottom w:val="none" w:sz="0" w:space="0" w:color="auto"/>
            <w:right w:val="none" w:sz="0" w:space="0" w:color="auto"/>
          </w:divBdr>
        </w:div>
        <w:div w:id="1271739668">
          <w:marLeft w:val="0"/>
          <w:marRight w:val="0"/>
          <w:marTop w:val="0"/>
          <w:marBottom w:val="0"/>
          <w:divBdr>
            <w:top w:val="none" w:sz="0" w:space="0" w:color="auto"/>
            <w:left w:val="none" w:sz="0" w:space="0" w:color="auto"/>
            <w:bottom w:val="none" w:sz="0" w:space="0" w:color="auto"/>
            <w:right w:val="none" w:sz="0" w:space="0" w:color="auto"/>
          </w:divBdr>
        </w:div>
        <w:div w:id="1287203887">
          <w:marLeft w:val="0"/>
          <w:marRight w:val="0"/>
          <w:marTop w:val="0"/>
          <w:marBottom w:val="0"/>
          <w:divBdr>
            <w:top w:val="none" w:sz="0" w:space="0" w:color="auto"/>
            <w:left w:val="none" w:sz="0" w:space="0" w:color="auto"/>
            <w:bottom w:val="none" w:sz="0" w:space="0" w:color="auto"/>
            <w:right w:val="none" w:sz="0" w:space="0" w:color="auto"/>
          </w:divBdr>
        </w:div>
        <w:div w:id="1458061200">
          <w:marLeft w:val="0"/>
          <w:marRight w:val="0"/>
          <w:marTop w:val="0"/>
          <w:marBottom w:val="0"/>
          <w:divBdr>
            <w:top w:val="none" w:sz="0" w:space="0" w:color="auto"/>
            <w:left w:val="none" w:sz="0" w:space="0" w:color="auto"/>
            <w:bottom w:val="none" w:sz="0" w:space="0" w:color="auto"/>
            <w:right w:val="none" w:sz="0" w:space="0" w:color="auto"/>
          </w:divBdr>
        </w:div>
        <w:div w:id="1463695468">
          <w:marLeft w:val="0"/>
          <w:marRight w:val="0"/>
          <w:marTop w:val="0"/>
          <w:marBottom w:val="0"/>
          <w:divBdr>
            <w:top w:val="none" w:sz="0" w:space="0" w:color="auto"/>
            <w:left w:val="none" w:sz="0" w:space="0" w:color="auto"/>
            <w:bottom w:val="none" w:sz="0" w:space="0" w:color="auto"/>
            <w:right w:val="none" w:sz="0" w:space="0" w:color="auto"/>
          </w:divBdr>
        </w:div>
        <w:div w:id="1477332893">
          <w:marLeft w:val="0"/>
          <w:marRight w:val="0"/>
          <w:marTop w:val="0"/>
          <w:marBottom w:val="0"/>
          <w:divBdr>
            <w:top w:val="none" w:sz="0" w:space="0" w:color="auto"/>
            <w:left w:val="none" w:sz="0" w:space="0" w:color="auto"/>
            <w:bottom w:val="none" w:sz="0" w:space="0" w:color="auto"/>
            <w:right w:val="none" w:sz="0" w:space="0" w:color="auto"/>
          </w:divBdr>
        </w:div>
        <w:div w:id="1488206730">
          <w:marLeft w:val="0"/>
          <w:marRight w:val="0"/>
          <w:marTop w:val="0"/>
          <w:marBottom w:val="0"/>
          <w:divBdr>
            <w:top w:val="none" w:sz="0" w:space="0" w:color="auto"/>
            <w:left w:val="none" w:sz="0" w:space="0" w:color="auto"/>
            <w:bottom w:val="none" w:sz="0" w:space="0" w:color="auto"/>
            <w:right w:val="none" w:sz="0" w:space="0" w:color="auto"/>
          </w:divBdr>
        </w:div>
        <w:div w:id="1537817987">
          <w:marLeft w:val="0"/>
          <w:marRight w:val="0"/>
          <w:marTop w:val="0"/>
          <w:marBottom w:val="0"/>
          <w:divBdr>
            <w:top w:val="none" w:sz="0" w:space="0" w:color="auto"/>
            <w:left w:val="none" w:sz="0" w:space="0" w:color="auto"/>
            <w:bottom w:val="none" w:sz="0" w:space="0" w:color="auto"/>
            <w:right w:val="none" w:sz="0" w:space="0" w:color="auto"/>
          </w:divBdr>
        </w:div>
        <w:div w:id="1584991048">
          <w:marLeft w:val="0"/>
          <w:marRight w:val="0"/>
          <w:marTop w:val="0"/>
          <w:marBottom w:val="0"/>
          <w:divBdr>
            <w:top w:val="none" w:sz="0" w:space="0" w:color="auto"/>
            <w:left w:val="none" w:sz="0" w:space="0" w:color="auto"/>
            <w:bottom w:val="none" w:sz="0" w:space="0" w:color="auto"/>
            <w:right w:val="none" w:sz="0" w:space="0" w:color="auto"/>
          </w:divBdr>
        </w:div>
        <w:div w:id="1645431516">
          <w:marLeft w:val="0"/>
          <w:marRight w:val="0"/>
          <w:marTop w:val="0"/>
          <w:marBottom w:val="0"/>
          <w:divBdr>
            <w:top w:val="none" w:sz="0" w:space="0" w:color="auto"/>
            <w:left w:val="none" w:sz="0" w:space="0" w:color="auto"/>
            <w:bottom w:val="none" w:sz="0" w:space="0" w:color="auto"/>
            <w:right w:val="none" w:sz="0" w:space="0" w:color="auto"/>
          </w:divBdr>
        </w:div>
        <w:div w:id="1670212871">
          <w:marLeft w:val="0"/>
          <w:marRight w:val="0"/>
          <w:marTop w:val="0"/>
          <w:marBottom w:val="0"/>
          <w:divBdr>
            <w:top w:val="none" w:sz="0" w:space="0" w:color="auto"/>
            <w:left w:val="none" w:sz="0" w:space="0" w:color="auto"/>
            <w:bottom w:val="none" w:sz="0" w:space="0" w:color="auto"/>
            <w:right w:val="none" w:sz="0" w:space="0" w:color="auto"/>
          </w:divBdr>
        </w:div>
        <w:div w:id="1687093394">
          <w:marLeft w:val="0"/>
          <w:marRight w:val="0"/>
          <w:marTop w:val="0"/>
          <w:marBottom w:val="0"/>
          <w:divBdr>
            <w:top w:val="none" w:sz="0" w:space="0" w:color="auto"/>
            <w:left w:val="none" w:sz="0" w:space="0" w:color="auto"/>
            <w:bottom w:val="none" w:sz="0" w:space="0" w:color="auto"/>
            <w:right w:val="none" w:sz="0" w:space="0" w:color="auto"/>
          </w:divBdr>
        </w:div>
        <w:div w:id="1740857353">
          <w:marLeft w:val="0"/>
          <w:marRight w:val="0"/>
          <w:marTop w:val="0"/>
          <w:marBottom w:val="0"/>
          <w:divBdr>
            <w:top w:val="none" w:sz="0" w:space="0" w:color="auto"/>
            <w:left w:val="none" w:sz="0" w:space="0" w:color="auto"/>
            <w:bottom w:val="none" w:sz="0" w:space="0" w:color="auto"/>
            <w:right w:val="none" w:sz="0" w:space="0" w:color="auto"/>
          </w:divBdr>
        </w:div>
        <w:div w:id="1819495963">
          <w:marLeft w:val="0"/>
          <w:marRight w:val="0"/>
          <w:marTop w:val="0"/>
          <w:marBottom w:val="0"/>
          <w:divBdr>
            <w:top w:val="none" w:sz="0" w:space="0" w:color="auto"/>
            <w:left w:val="none" w:sz="0" w:space="0" w:color="auto"/>
            <w:bottom w:val="none" w:sz="0" w:space="0" w:color="auto"/>
            <w:right w:val="none" w:sz="0" w:space="0" w:color="auto"/>
          </w:divBdr>
        </w:div>
        <w:div w:id="1892112653">
          <w:marLeft w:val="0"/>
          <w:marRight w:val="0"/>
          <w:marTop w:val="0"/>
          <w:marBottom w:val="0"/>
          <w:divBdr>
            <w:top w:val="none" w:sz="0" w:space="0" w:color="auto"/>
            <w:left w:val="none" w:sz="0" w:space="0" w:color="auto"/>
            <w:bottom w:val="none" w:sz="0" w:space="0" w:color="auto"/>
            <w:right w:val="none" w:sz="0" w:space="0" w:color="auto"/>
          </w:divBdr>
        </w:div>
        <w:div w:id="1910460057">
          <w:marLeft w:val="0"/>
          <w:marRight w:val="0"/>
          <w:marTop w:val="0"/>
          <w:marBottom w:val="0"/>
          <w:divBdr>
            <w:top w:val="none" w:sz="0" w:space="0" w:color="auto"/>
            <w:left w:val="none" w:sz="0" w:space="0" w:color="auto"/>
            <w:bottom w:val="none" w:sz="0" w:space="0" w:color="auto"/>
            <w:right w:val="none" w:sz="0" w:space="0" w:color="auto"/>
          </w:divBdr>
        </w:div>
        <w:div w:id="1913268029">
          <w:marLeft w:val="0"/>
          <w:marRight w:val="0"/>
          <w:marTop w:val="0"/>
          <w:marBottom w:val="0"/>
          <w:divBdr>
            <w:top w:val="none" w:sz="0" w:space="0" w:color="auto"/>
            <w:left w:val="none" w:sz="0" w:space="0" w:color="auto"/>
            <w:bottom w:val="none" w:sz="0" w:space="0" w:color="auto"/>
            <w:right w:val="none" w:sz="0" w:space="0" w:color="auto"/>
          </w:divBdr>
        </w:div>
        <w:div w:id="1923682170">
          <w:marLeft w:val="0"/>
          <w:marRight w:val="0"/>
          <w:marTop w:val="0"/>
          <w:marBottom w:val="0"/>
          <w:divBdr>
            <w:top w:val="none" w:sz="0" w:space="0" w:color="auto"/>
            <w:left w:val="none" w:sz="0" w:space="0" w:color="auto"/>
            <w:bottom w:val="none" w:sz="0" w:space="0" w:color="auto"/>
            <w:right w:val="none" w:sz="0" w:space="0" w:color="auto"/>
          </w:divBdr>
        </w:div>
        <w:div w:id="1927229721">
          <w:marLeft w:val="0"/>
          <w:marRight w:val="0"/>
          <w:marTop w:val="0"/>
          <w:marBottom w:val="0"/>
          <w:divBdr>
            <w:top w:val="none" w:sz="0" w:space="0" w:color="auto"/>
            <w:left w:val="none" w:sz="0" w:space="0" w:color="auto"/>
            <w:bottom w:val="none" w:sz="0" w:space="0" w:color="auto"/>
            <w:right w:val="none" w:sz="0" w:space="0" w:color="auto"/>
          </w:divBdr>
        </w:div>
        <w:div w:id="1930264115">
          <w:marLeft w:val="0"/>
          <w:marRight w:val="0"/>
          <w:marTop w:val="0"/>
          <w:marBottom w:val="0"/>
          <w:divBdr>
            <w:top w:val="none" w:sz="0" w:space="0" w:color="auto"/>
            <w:left w:val="none" w:sz="0" w:space="0" w:color="auto"/>
            <w:bottom w:val="none" w:sz="0" w:space="0" w:color="auto"/>
            <w:right w:val="none" w:sz="0" w:space="0" w:color="auto"/>
          </w:divBdr>
        </w:div>
        <w:div w:id="1934166230">
          <w:marLeft w:val="0"/>
          <w:marRight w:val="0"/>
          <w:marTop w:val="0"/>
          <w:marBottom w:val="0"/>
          <w:divBdr>
            <w:top w:val="none" w:sz="0" w:space="0" w:color="auto"/>
            <w:left w:val="none" w:sz="0" w:space="0" w:color="auto"/>
            <w:bottom w:val="none" w:sz="0" w:space="0" w:color="auto"/>
            <w:right w:val="none" w:sz="0" w:space="0" w:color="auto"/>
          </w:divBdr>
        </w:div>
        <w:div w:id="1962495198">
          <w:marLeft w:val="0"/>
          <w:marRight w:val="0"/>
          <w:marTop w:val="0"/>
          <w:marBottom w:val="0"/>
          <w:divBdr>
            <w:top w:val="none" w:sz="0" w:space="0" w:color="auto"/>
            <w:left w:val="none" w:sz="0" w:space="0" w:color="auto"/>
            <w:bottom w:val="none" w:sz="0" w:space="0" w:color="auto"/>
            <w:right w:val="none" w:sz="0" w:space="0" w:color="auto"/>
          </w:divBdr>
        </w:div>
        <w:div w:id="2040743402">
          <w:marLeft w:val="0"/>
          <w:marRight w:val="0"/>
          <w:marTop w:val="0"/>
          <w:marBottom w:val="0"/>
          <w:divBdr>
            <w:top w:val="none" w:sz="0" w:space="0" w:color="auto"/>
            <w:left w:val="none" w:sz="0" w:space="0" w:color="auto"/>
            <w:bottom w:val="none" w:sz="0" w:space="0" w:color="auto"/>
            <w:right w:val="none" w:sz="0" w:space="0" w:color="auto"/>
          </w:divBdr>
        </w:div>
        <w:div w:id="2067797375">
          <w:marLeft w:val="0"/>
          <w:marRight w:val="0"/>
          <w:marTop w:val="0"/>
          <w:marBottom w:val="0"/>
          <w:divBdr>
            <w:top w:val="none" w:sz="0" w:space="0" w:color="auto"/>
            <w:left w:val="none" w:sz="0" w:space="0" w:color="auto"/>
            <w:bottom w:val="none" w:sz="0" w:space="0" w:color="auto"/>
            <w:right w:val="none" w:sz="0" w:space="0" w:color="auto"/>
          </w:divBdr>
        </w:div>
        <w:div w:id="2075201446">
          <w:marLeft w:val="0"/>
          <w:marRight w:val="0"/>
          <w:marTop w:val="0"/>
          <w:marBottom w:val="0"/>
          <w:divBdr>
            <w:top w:val="none" w:sz="0" w:space="0" w:color="auto"/>
            <w:left w:val="none" w:sz="0" w:space="0" w:color="auto"/>
            <w:bottom w:val="none" w:sz="0" w:space="0" w:color="auto"/>
            <w:right w:val="none" w:sz="0" w:space="0" w:color="auto"/>
          </w:divBdr>
        </w:div>
        <w:div w:id="2094621733">
          <w:marLeft w:val="0"/>
          <w:marRight w:val="0"/>
          <w:marTop w:val="0"/>
          <w:marBottom w:val="0"/>
          <w:divBdr>
            <w:top w:val="none" w:sz="0" w:space="0" w:color="auto"/>
            <w:left w:val="none" w:sz="0" w:space="0" w:color="auto"/>
            <w:bottom w:val="none" w:sz="0" w:space="0" w:color="auto"/>
            <w:right w:val="none" w:sz="0" w:space="0" w:color="auto"/>
          </w:divBdr>
        </w:div>
      </w:divsChild>
    </w:div>
    <w:div w:id="54276459">
      <w:bodyDiv w:val="1"/>
      <w:marLeft w:val="0"/>
      <w:marRight w:val="0"/>
      <w:marTop w:val="0"/>
      <w:marBottom w:val="0"/>
      <w:divBdr>
        <w:top w:val="none" w:sz="0" w:space="0" w:color="auto"/>
        <w:left w:val="none" w:sz="0" w:space="0" w:color="auto"/>
        <w:bottom w:val="none" w:sz="0" w:space="0" w:color="auto"/>
        <w:right w:val="none" w:sz="0" w:space="0" w:color="auto"/>
      </w:divBdr>
      <w:divsChild>
        <w:div w:id="549263979">
          <w:marLeft w:val="0"/>
          <w:marRight w:val="0"/>
          <w:marTop w:val="0"/>
          <w:marBottom w:val="0"/>
          <w:divBdr>
            <w:top w:val="none" w:sz="0" w:space="0" w:color="auto"/>
            <w:left w:val="none" w:sz="0" w:space="0" w:color="auto"/>
            <w:bottom w:val="none" w:sz="0" w:space="0" w:color="auto"/>
            <w:right w:val="none" w:sz="0" w:space="0" w:color="auto"/>
          </w:divBdr>
        </w:div>
        <w:div w:id="905728926">
          <w:marLeft w:val="0"/>
          <w:marRight w:val="0"/>
          <w:marTop w:val="0"/>
          <w:marBottom w:val="0"/>
          <w:divBdr>
            <w:top w:val="none" w:sz="0" w:space="0" w:color="auto"/>
            <w:left w:val="none" w:sz="0" w:space="0" w:color="auto"/>
            <w:bottom w:val="none" w:sz="0" w:space="0" w:color="auto"/>
            <w:right w:val="none" w:sz="0" w:space="0" w:color="auto"/>
          </w:divBdr>
        </w:div>
        <w:div w:id="1246721667">
          <w:marLeft w:val="0"/>
          <w:marRight w:val="0"/>
          <w:marTop w:val="0"/>
          <w:marBottom w:val="0"/>
          <w:divBdr>
            <w:top w:val="none" w:sz="0" w:space="0" w:color="auto"/>
            <w:left w:val="none" w:sz="0" w:space="0" w:color="auto"/>
            <w:bottom w:val="none" w:sz="0" w:space="0" w:color="auto"/>
            <w:right w:val="none" w:sz="0" w:space="0" w:color="auto"/>
          </w:divBdr>
        </w:div>
        <w:div w:id="1344623638">
          <w:marLeft w:val="0"/>
          <w:marRight w:val="0"/>
          <w:marTop w:val="0"/>
          <w:marBottom w:val="0"/>
          <w:divBdr>
            <w:top w:val="none" w:sz="0" w:space="0" w:color="auto"/>
            <w:left w:val="none" w:sz="0" w:space="0" w:color="auto"/>
            <w:bottom w:val="none" w:sz="0" w:space="0" w:color="auto"/>
            <w:right w:val="none" w:sz="0" w:space="0" w:color="auto"/>
          </w:divBdr>
        </w:div>
        <w:div w:id="1700353703">
          <w:marLeft w:val="0"/>
          <w:marRight w:val="0"/>
          <w:marTop w:val="0"/>
          <w:marBottom w:val="0"/>
          <w:divBdr>
            <w:top w:val="none" w:sz="0" w:space="0" w:color="auto"/>
            <w:left w:val="none" w:sz="0" w:space="0" w:color="auto"/>
            <w:bottom w:val="none" w:sz="0" w:space="0" w:color="auto"/>
            <w:right w:val="none" w:sz="0" w:space="0" w:color="auto"/>
          </w:divBdr>
        </w:div>
        <w:div w:id="1724980364">
          <w:marLeft w:val="0"/>
          <w:marRight w:val="0"/>
          <w:marTop w:val="0"/>
          <w:marBottom w:val="0"/>
          <w:divBdr>
            <w:top w:val="none" w:sz="0" w:space="0" w:color="auto"/>
            <w:left w:val="none" w:sz="0" w:space="0" w:color="auto"/>
            <w:bottom w:val="none" w:sz="0" w:space="0" w:color="auto"/>
            <w:right w:val="none" w:sz="0" w:space="0" w:color="auto"/>
          </w:divBdr>
        </w:div>
        <w:div w:id="1788159400">
          <w:marLeft w:val="0"/>
          <w:marRight w:val="0"/>
          <w:marTop w:val="0"/>
          <w:marBottom w:val="0"/>
          <w:divBdr>
            <w:top w:val="none" w:sz="0" w:space="0" w:color="auto"/>
            <w:left w:val="none" w:sz="0" w:space="0" w:color="auto"/>
            <w:bottom w:val="none" w:sz="0" w:space="0" w:color="auto"/>
            <w:right w:val="none" w:sz="0" w:space="0" w:color="auto"/>
          </w:divBdr>
        </w:div>
      </w:divsChild>
    </w:div>
    <w:div w:id="72554473">
      <w:bodyDiv w:val="1"/>
      <w:marLeft w:val="0"/>
      <w:marRight w:val="0"/>
      <w:marTop w:val="0"/>
      <w:marBottom w:val="0"/>
      <w:divBdr>
        <w:top w:val="none" w:sz="0" w:space="0" w:color="auto"/>
        <w:left w:val="none" w:sz="0" w:space="0" w:color="auto"/>
        <w:bottom w:val="none" w:sz="0" w:space="0" w:color="auto"/>
        <w:right w:val="none" w:sz="0" w:space="0" w:color="auto"/>
      </w:divBdr>
    </w:div>
    <w:div w:id="93324847">
      <w:bodyDiv w:val="1"/>
      <w:marLeft w:val="0"/>
      <w:marRight w:val="0"/>
      <w:marTop w:val="0"/>
      <w:marBottom w:val="0"/>
      <w:divBdr>
        <w:top w:val="none" w:sz="0" w:space="0" w:color="auto"/>
        <w:left w:val="none" w:sz="0" w:space="0" w:color="auto"/>
        <w:bottom w:val="none" w:sz="0" w:space="0" w:color="auto"/>
        <w:right w:val="none" w:sz="0" w:space="0" w:color="auto"/>
      </w:divBdr>
      <w:divsChild>
        <w:div w:id="1647201812">
          <w:marLeft w:val="0"/>
          <w:marRight w:val="0"/>
          <w:marTop w:val="0"/>
          <w:marBottom w:val="0"/>
          <w:divBdr>
            <w:top w:val="none" w:sz="0" w:space="0" w:color="auto"/>
            <w:left w:val="none" w:sz="0" w:space="0" w:color="auto"/>
            <w:bottom w:val="none" w:sz="0" w:space="0" w:color="auto"/>
            <w:right w:val="none" w:sz="0" w:space="0" w:color="auto"/>
          </w:divBdr>
          <w:divsChild>
            <w:div w:id="205148382">
              <w:marLeft w:val="0"/>
              <w:marRight w:val="0"/>
              <w:marTop w:val="0"/>
              <w:marBottom w:val="0"/>
              <w:divBdr>
                <w:top w:val="none" w:sz="0" w:space="0" w:color="auto"/>
                <w:left w:val="none" w:sz="0" w:space="0" w:color="auto"/>
                <w:bottom w:val="none" w:sz="0" w:space="0" w:color="auto"/>
                <w:right w:val="none" w:sz="0" w:space="0" w:color="auto"/>
              </w:divBdr>
              <w:divsChild>
                <w:div w:id="360055832">
                  <w:marLeft w:val="0"/>
                  <w:marRight w:val="0"/>
                  <w:marTop w:val="0"/>
                  <w:marBottom w:val="0"/>
                  <w:divBdr>
                    <w:top w:val="none" w:sz="0" w:space="0" w:color="auto"/>
                    <w:left w:val="none" w:sz="0" w:space="0" w:color="auto"/>
                    <w:bottom w:val="none" w:sz="0" w:space="0" w:color="auto"/>
                    <w:right w:val="none" w:sz="0" w:space="0" w:color="auto"/>
                  </w:divBdr>
                  <w:divsChild>
                    <w:div w:id="4857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67351">
      <w:bodyDiv w:val="1"/>
      <w:marLeft w:val="0"/>
      <w:marRight w:val="0"/>
      <w:marTop w:val="0"/>
      <w:marBottom w:val="0"/>
      <w:divBdr>
        <w:top w:val="none" w:sz="0" w:space="0" w:color="auto"/>
        <w:left w:val="none" w:sz="0" w:space="0" w:color="auto"/>
        <w:bottom w:val="none" w:sz="0" w:space="0" w:color="auto"/>
        <w:right w:val="none" w:sz="0" w:space="0" w:color="auto"/>
      </w:divBdr>
    </w:div>
    <w:div w:id="128058151">
      <w:bodyDiv w:val="1"/>
      <w:marLeft w:val="0"/>
      <w:marRight w:val="0"/>
      <w:marTop w:val="0"/>
      <w:marBottom w:val="0"/>
      <w:divBdr>
        <w:top w:val="none" w:sz="0" w:space="0" w:color="auto"/>
        <w:left w:val="none" w:sz="0" w:space="0" w:color="auto"/>
        <w:bottom w:val="none" w:sz="0" w:space="0" w:color="auto"/>
        <w:right w:val="none" w:sz="0" w:space="0" w:color="auto"/>
      </w:divBdr>
      <w:divsChild>
        <w:div w:id="1782996790">
          <w:marLeft w:val="0"/>
          <w:marRight w:val="0"/>
          <w:marTop w:val="0"/>
          <w:marBottom w:val="0"/>
          <w:divBdr>
            <w:top w:val="none" w:sz="0" w:space="0" w:color="auto"/>
            <w:left w:val="none" w:sz="0" w:space="0" w:color="auto"/>
            <w:bottom w:val="none" w:sz="0" w:space="0" w:color="auto"/>
            <w:right w:val="none" w:sz="0" w:space="0" w:color="auto"/>
          </w:divBdr>
        </w:div>
        <w:div w:id="919293199">
          <w:marLeft w:val="0"/>
          <w:marRight w:val="0"/>
          <w:marTop w:val="0"/>
          <w:marBottom w:val="0"/>
          <w:divBdr>
            <w:top w:val="none" w:sz="0" w:space="0" w:color="auto"/>
            <w:left w:val="none" w:sz="0" w:space="0" w:color="auto"/>
            <w:bottom w:val="none" w:sz="0" w:space="0" w:color="auto"/>
            <w:right w:val="none" w:sz="0" w:space="0" w:color="auto"/>
          </w:divBdr>
        </w:div>
        <w:div w:id="1539051821">
          <w:marLeft w:val="0"/>
          <w:marRight w:val="0"/>
          <w:marTop w:val="0"/>
          <w:marBottom w:val="0"/>
          <w:divBdr>
            <w:top w:val="none" w:sz="0" w:space="0" w:color="auto"/>
            <w:left w:val="none" w:sz="0" w:space="0" w:color="auto"/>
            <w:bottom w:val="none" w:sz="0" w:space="0" w:color="auto"/>
            <w:right w:val="none" w:sz="0" w:space="0" w:color="auto"/>
          </w:divBdr>
        </w:div>
        <w:div w:id="2137674472">
          <w:marLeft w:val="0"/>
          <w:marRight w:val="0"/>
          <w:marTop w:val="0"/>
          <w:marBottom w:val="0"/>
          <w:divBdr>
            <w:top w:val="none" w:sz="0" w:space="0" w:color="auto"/>
            <w:left w:val="none" w:sz="0" w:space="0" w:color="auto"/>
            <w:bottom w:val="none" w:sz="0" w:space="0" w:color="auto"/>
            <w:right w:val="none" w:sz="0" w:space="0" w:color="auto"/>
          </w:divBdr>
        </w:div>
        <w:div w:id="968363754">
          <w:marLeft w:val="0"/>
          <w:marRight w:val="0"/>
          <w:marTop w:val="0"/>
          <w:marBottom w:val="0"/>
          <w:divBdr>
            <w:top w:val="none" w:sz="0" w:space="0" w:color="auto"/>
            <w:left w:val="none" w:sz="0" w:space="0" w:color="auto"/>
            <w:bottom w:val="none" w:sz="0" w:space="0" w:color="auto"/>
            <w:right w:val="none" w:sz="0" w:space="0" w:color="auto"/>
          </w:divBdr>
        </w:div>
        <w:div w:id="839277044">
          <w:marLeft w:val="0"/>
          <w:marRight w:val="0"/>
          <w:marTop w:val="0"/>
          <w:marBottom w:val="0"/>
          <w:divBdr>
            <w:top w:val="none" w:sz="0" w:space="0" w:color="auto"/>
            <w:left w:val="none" w:sz="0" w:space="0" w:color="auto"/>
            <w:bottom w:val="none" w:sz="0" w:space="0" w:color="auto"/>
            <w:right w:val="none" w:sz="0" w:space="0" w:color="auto"/>
          </w:divBdr>
        </w:div>
        <w:div w:id="2140687981">
          <w:marLeft w:val="0"/>
          <w:marRight w:val="0"/>
          <w:marTop w:val="0"/>
          <w:marBottom w:val="0"/>
          <w:divBdr>
            <w:top w:val="none" w:sz="0" w:space="0" w:color="auto"/>
            <w:left w:val="none" w:sz="0" w:space="0" w:color="auto"/>
            <w:bottom w:val="none" w:sz="0" w:space="0" w:color="auto"/>
            <w:right w:val="none" w:sz="0" w:space="0" w:color="auto"/>
          </w:divBdr>
        </w:div>
        <w:div w:id="1395159032">
          <w:marLeft w:val="0"/>
          <w:marRight w:val="0"/>
          <w:marTop w:val="0"/>
          <w:marBottom w:val="0"/>
          <w:divBdr>
            <w:top w:val="none" w:sz="0" w:space="0" w:color="auto"/>
            <w:left w:val="none" w:sz="0" w:space="0" w:color="auto"/>
            <w:bottom w:val="none" w:sz="0" w:space="0" w:color="auto"/>
            <w:right w:val="none" w:sz="0" w:space="0" w:color="auto"/>
          </w:divBdr>
        </w:div>
        <w:div w:id="626356978">
          <w:marLeft w:val="0"/>
          <w:marRight w:val="0"/>
          <w:marTop w:val="0"/>
          <w:marBottom w:val="0"/>
          <w:divBdr>
            <w:top w:val="none" w:sz="0" w:space="0" w:color="auto"/>
            <w:left w:val="none" w:sz="0" w:space="0" w:color="auto"/>
            <w:bottom w:val="none" w:sz="0" w:space="0" w:color="auto"/>
            <w:right w:val="none" w:sz="0" w:space="0" w:color="auto"/>
          </w:divBdr>
        </w:div>
        <w:div w:id="1232236638">
          <w:marLeft w:val="0"/>
          <w:marRight w:val="0"/>
          <w:marTop w:val="0"/>
          <w:marBottom w:val="0"/>
          <w:divBdr>
            <w:top w:val="none" w:sz="0" w:space="0" w:color="auto"/>
            <w:left w:val="none" w:sz="0" w:space="0" w:color="auto"/>
            <w:bottom w:val="none" w:sz="0" w:space="0" w:color="auto"/>
            <w:right w:val="none" w:sz="0" w:space="0" w:color="auto"/>
          </w:divBdr>
        </w:div>
        <w:div w:id="1656648086">
          <w:marLeft w:val="0"/>
          <w:marRight w:val="0"/>
          <w:marTop w:val="0"/>
          <w:marBottom w:val="0"/>
          <w:divBdr>
            <w:top w:val="none" w:sz="0" w:space="0" w:color="auto"/>
            <w:left w:val="none" w:sz="0" w:space="0" w:color="auto"/>
            <w:bottom w:val="none" w:sz="0" w:space="0" w:color="auto"/>
            <w:right w:val="none" w:sz="0" w:space="0" w:color="auto"/>
          </w:divBdr>
        </w:div>
        <w:div w:id="536352162">
          <w:marLeft w:val="0"/>
          <w:marRight w:val="0"/>
          <w:marTop w:val="0"/>
          <w:marBottom w:val="0"/>
          <w:divBdr>
            <w:top w:val="none" w:sz="0" w:space="0" w:color="auto"/>
            <w:left w:val="none" w:sz="0" w:space="0" w:color="auto"/>
            <w:bottom w:val="none" w:sz="0" w:space="0" w:color="auto"/>
            <w:right w:val="none" w:sz="0" w:space="0" w:color="auto"/>
          </w:divBdr>
        </w:div>
        <w:div w:id="88963971">
          <w:marLeft w:val="0"/>
          <w:marRight w:val="0"/>
          <w:marTop w:val="0"/>
          <w:marBottom w:val="0"/>
          <w:divBdr>
            <w:top w:val="none" w:sz="0" w:space="0" w:color="auto"/>
            <w:left w:val="none" w:sz="0" w:space="0" w:color="auto"/>
            <w:bottom w:val="none" w:sz="0" w:space="0" w:color="auto"/>
            <w:right w:val="none" w:sz="0" w:space="0" w:color="auto"/>
          </w:divBdr>
        </w:div>
      </w:divsChild>
    </w:div>
    <w:div w:id="139659186">
      <w:bodyDiv w:val="1"/>
      <w:marLeft w:val="0"/>
      <w:marRight w:val="0"/>
      <w:marTop w:val="0"/>
      <w:marBottom w:val="0"/>
      <w:divBdr>
        <w:top w:val="none" w:sz="0" w:space="0" w:color="auto"/>
        <w:left w:val="none" w:sz="0" w:space="0" w:color="auto"/>
        <w:bottom w:val="none" w:sz="0" w:space="0" w:color="auto"/>
        <w:right w:val="none" w:sz="0" w:space="0" w:color="auto"/>
      </w:divBdr>
      <w:divsChild>
        <w:div w:id="354892236">
          <w:marLeft w:val="0"/>
          <w:marRight w:val="0"/>
          <w:marTop w:val="0"/>
          <w:marBottom w:val="0"/>
          <w:divBdr>
            <w:top w:val="none" w:sz="0" w:space="0" w:color="auto"/>
            <w:left w:val="none" w:sz="0" w:space="0" w:color="auto"/>
            <w:bottom w:val="none" w:sz="0" w:space="0" w:color="auto"/>
            <w:right w:val="none" w:sz="0" w:space="0" w:color="auto"/>
          </w:divBdr>
        </w:div>
        <w:div w:id="573513709">
          <w:marLeft w:val="0"/>
          <w:marRight w:val="0"/>
          <w:marTop w:val="0"/>
          <w:marBottom w:val="0"/>
          <w:divBdr>
            <w:top w:val="none" w:sz="0" w:space="0" w:color="auto"/>
            <w:left w:val="none" w:sz="0" w:space="0" w:color="auto"/>
            <w:bottom w:val="none" w:sz="0" w:space="0" w:color="auto"/>
            <w:right w:val="none" w:sz="0" w:space="0" w:color="auto"/>
          </w:divBdr>
        </w:div>
        <w:div w:id="644890355">
          <w:marLeft w:val="0"/>
          <w:marRight w:val="0"/>
          <w:marTop w:val="0"/>
          <w:marBottom w:val="0"/>
          <w:divBdr>
            <w:top w:val="none" w:sz="0" w:space="0" w:color="auto"/>
            <w:left w:val="none" w:sz="0" w:space="0" w:color="auto"/>
            <w:bottom w:val="none" w:sz="0" w:space="0" w:color="auto"/>
            <w:right w:val="none" w:sz="0" w:space="0" w:color="auto"/>
          </w:divBdr>
        </w:div>
        <w:div w:id="646709796">
          <w:marLeft w:val="0"/>
          <w:marRight w:val="0"/>
          <w:marTop w:val="0"/>
          <w:marBottom w:val="0"/>
          <w:divBdr>
            <w:top w:val="none" w:sz="0" w:space="0" w:color="auto"/>
            <w:left w:val="none" w:sz="0" w:space="0" w:color="auto"/>
            <w:bottom w:val="none" w:sz="0" w:space="0" w:color="auto"/>
            <w:right w:val="none" w:sz="0" w:space="0" w:color="auto"/>
          </w:divBdr>
        </w:div>
        <w:div w:id="762804095">
          <w:marLeft w:val="0"/>
          <w:marRight w:val="0"/>
          <w:marTop w:val="0"/>
          <w:marBottom w:val="0"/>
          <w:divBdr>
            <w:top w:val="none" w:sz="0" w:space="0" w:color="auto"/>
            <w:left w:val="none" w:sz="0" w:space="0" w:color="auto"/>
            <w:bottom w:val="none" w:sz="0" w:space="0" w:color="auto"/>
            <w:right w:val="none" w:sz="0" w:space="0" w:color="auto"/>
          </w:divBdr>
        </w:div>
        <w:div w:id="1704476317">
          <w:marLeft w:val="0"/>
          <w:marRight w:val="0"/>
          <w:marTop w:val="0"/>
          <w:marBottom w:val="0"/>
          <w:divBdr>
            <w:top w:val="none" w:sz="0" w:space="0" w:color="auto"/>
            <w:left w:val="none" w:sz="0" w:space="0" w:color="auto"/>
            <w:bottom w:val="none" w:sz="0" w:space="0" w:color="auto"/>
            <w:right w:val="none" w:sz="0" w:space="0" w:color="auto"/>
          </w:divBdr>
        </w:div>
        <w:div w:id="1796020190">
          <w:marLeft w:val="0"/>
          <w:marRight w:val="0"/>
          <w:marTop w:val="0"/>
          <w:marBottom w:val="0"/>
          <w:divBdr>
            <w:top w:val="none" w:sz="0" w:space="0" w:color="auto"/>
            <w:left w:val="none" w:sz="0" w:space="0" w:color="auto"/>
            <w:bottom w:val="none" w:sz="0" w:space="0" w:color="auto"/>
            <w:right w:val="none" w:sz="0" w:space="0" w:color="auto"/>
          </w:divBdr>
        </w:div>
        <w:div w:id="1836022045">
          <w:marLeft w:val="0"/>
          <w:marRight w:val="0"/>
          <w:marTop w:val="0"/>
          <w:marBottom w:val="0"/>
          <w:divBdr>
            <w:top w:val="none" w:sz="0" w:space="0" w:color="auto"/>
            <w:left w:val="none" w:sz="0" w:space="0" w:color="auto"/>
            <w:bottom w:val="none" w:sz="0" w:space="0" w:color="auto"/>
            <w:right w:val="none" w:sz="0" w:space="0" w:color="auto"/>
          </w:divBdr>
        </w:div>
      </w:divsChild>
    </w:div>
    <w:div w:id="144442770">
      <w:bodyDiv w:val="1"/>
      <w:marLeft w:val="0"/>
      <w:marRight w:val="0"/>
      <w:marTop w:val="0"/>
      <w:marBottom w:val="0"/>
      <w:divBdr>
        <w:top w:val="none" w:sz="0" w:space="0" w:color="auto"/>
        <w:left w:val="none" w:sz="0" w:space="0" w:color="auto"/>
        <w:bottom w:val="none" w:sz="0" w:space="0" w:color="auto"/>
        <w:right w:val="none" w:sz="0" w:space="0" w:color="auto"/>
      </w:divBdr>
    </w:div>
    <w:div w:id="180433192">
      <w:bodyDiv w:val="1"/>
      <w:marLeft w:val="0"/>
      <w:marRight w:val="0"/>
      <w:marTop w:val="0"/>
      <w:marBottom w:val="0"/>
      <w:divBdr>
        <w:top w:val="none" w:sz="0" w:space="0" w:color="auto"/>
        <w:left w:val="none" w:sz="0" w:space="0" w:color="auto"/>
        <w:bottom w:val="none" w:sz="0" w:space="0" w:color="auto"/>
        <w:right w:val="none" w:sz="0" w:space="0" w:color="auto"/>
      </w:divBdr>
      <w:divsChild>
        <w:div w:id="1604462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019473">
          <w:blockQuote w:val="1"/>
          <w:marLeft w:val="720"/>
          <w:marRight w:val="720"/>
          <w:marTop w:val="100"/>
          <w:marBottom w:val="100"/>
          <w:divBdr>
            <w:top w:val="none" w:sz="0" w:space="0" w:color="auto"/>
            <w:left w:val="none" w:sz="0" w:space="0" w:color="auto"/>
            <w:bottom w:val="none" w:sz="0" w:space="0" w:color="auto"/>
            <w:right w:val="none" w:sz="0" w:space="0" w:color="auto"/>
          </w:divBdr>
        </w:div>
        <w:div w:id="86274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1570">
      <w:bodyDiv w:val="1"/>
      <w:marLeft w:val="0"/>
      <w:marRight w:val="0"/>
      <w:marTop w:val="0"/>
      <w:marBottom w:val="0"/>
      <w:divBdr>
        <w:top w:val="none" w:sz="0" w:space="0" w:color="auto"/>
        <w:left w:val="none" w:sz="0" w:space="0" w:color="auto"/>
        <w:bottom w:val="none" w:sz="0" w:space="0" w:color="auto"/>
        <w:right w:val="none" w:sz="0" w:space="0" w:color="auto"/>
      </w:divBdr>
    </w:div>
    <w:div w:id="218439996">
      <w:bodyDiv w:val="1"/>
      <w:marLeft w:val="0"/>
      <w:marRight w:val="0"/>
      <w:marTop w:val="0"/>
      <w:marBottom w:val="0"/>
      <w:divBdr>
        <w:top w:val="none" w:sz="0" w:space="0" w:color="auto"/>
        <w:left w:val="none" w:sz="0" w:space="0" w:color="auto"/>
        <w:bottom w:val="none" w:sz="0" w:space="0" w:color="auto"/>
        <w:right w:val="none" w:sz="0" w:space="0" w:color="auto"/>
      </w:divBdr>
      <w:divsChild>
        <w:div w:id="1922252908">
          <w:marLeft w:val="0"/>
          <w:marRight w:val="0"/>
          <w:marTop w:val="0"/>
          <w:marBottom w:val="0"/>
          <w:divBdr>
            <w:top w:val="none" w:sz="0" w:space="0" w:color="auto"/>
            <w:left w:val="none" w:sz="0" w:space="0" w:color="auto"/>
            <w:bottom w:val="none" w:sz="0" w:space="0" w:color="auto"/>
            <w:right w:val="none" w:sz="0" w:space="0" w:color="auto"/>
          </w:divBdr>
          <w:divsChild>
            <w:div w:id="363752825">
              <w:marLeft w:val="0"/>
              <w:marRight w:val="0"/>
              <w:marTop w:val="0"/>
              <w:marBottom w:val="150"/>
              <w:divBdr>
                <w:top w:val="none" w:sz="0" w:space="0" w:color="auto"/>
                <w:left w:val="none" w:sz="0" w:space="0" w:color="auto"/>
                <w:bottom w:val="none" w:sz="0" w:space="0" w:color="auto"/>
                <w:right w:val="none" w:sz="0" w:space="0" w:color="auto"/>
              </w:divBdr>
              <w:divsChild>
                <w:div w:id="493835774">
                  <w:marLeft w:val="0"/>
                  <w:marRight w:val="0"/>
                  <w:marTop w:val="0"/>
                  <w:marBottom w:val="0"/>
                  <w:divBdr>
                    <w:top w:val="none" w:sz="0" w:space="0" w:color="auto"/>
                    <w:left w:val="none" w:sz="0" w:space="0" w:color="auto"/>
                    <w:bottom w:val="none" w:sz="0" w:space="0" w:color="auto"/>
                    <w:right w:val="none" w:sz="0" w:space="0" w:color="auto"/>
                  </w:divBdr>
                  <w:divsChild>
                    <w:div w:id="430511203">
                      <w:marLeft w:val="0"/>
                      <w:marRight w:val="0"/>
                      <w:marTop w:val="0"/>
                      <w:marBottom w:val="0"/>
                      <w:divBdr>
                        <w:top w:val="none" w:sz="0" w:space="0" w:color="auto"/>
                        <w:left w:val="none" w:sz="0" w:space="0" w:color="auto"/>
                        <w:bottom w:val="none" w:sz="0" w:space="0" w:color="auto"/>
                        <w:right w:val="none" w:sz="0" w:space="0" w:color="auto"/>
                      </w:divBdr>
                      <w:divsChild>
                        <w:div w:id="212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373626">
      <w:bodyDiv w:val="1"/>
      <w:marLeft w:val="0"/>
      <w:marRight w:val="0"/>
      <w:marTop w:val="0"/>
      <w:marBottom w:val="0"/>
      <w:divBdr>
        <w:top w:val="none" w:sz="0" w:space="0" w:color="auto"/>
        <w:left w:val="none" w:sz="0" w:space="0" w:color="auto"/>
        <w:bottom w:val="none" w:sz="0" w:space="0" w:color="auto"/>
        <w:right w:val="none" w:sz="0" w:space="0" w:color="auto"/>
      </w:divBdr>
      <w:divsChild>
        <w:div w:id="1327633727">
          <w:marLeft w:val="0"/>
          <w:marRight w:val="0"/>
          <w:marTop w:val="0"/>
          <w:marBottom w:val="0"/>
          <w:divBdr>
            <w:top w:val="none" w:sz="0" w:space="0" w:color="auto"/>
            <w:left w:val="none" w:sz="0" w:space="0" w:color="auto"/>
            <w:bottom w:val="none" w:sz="0" w:space="0" w:color="auto"/>
            <w:right w:val="none" w:sz="0" w:space="0" w:color="auto"/>
          </w:divBdr>
        </w:div>
      </w:divsChild>
    </w:div>
    <w:div w:id="242644634">
      <w:bodyDiv w:val="1"/>
      <w:marLeft w:val="0"/>
      <w:marRight w:val="0"/>
      <w:marTop w:val="0"/>
      <w:marBottom w:val="0"/>
      <w:divBdr>
        <w:top w:val="none" w:sz="0" w:space="0" w:color="auto"/>
        <w:left w:val="none" w:sz="0" w:space="0" w:color="auto"/>
        <w:bottom w:val="none" w:sz="0" w:space="0" w:color="auto"/>
        <w:right w:val="none" w:sz="0" w:space="0" w:color="auto"/>
      </w:divBdr>
    </w:div>
    <w:div w:id="247732589">
      <w:bodyDiv w:val="1"/>
      <w:marLeft w:val="0"/>
      <w:marRight w:val="0"/>
      <w:marTop w:val="0"/>
      <w:marBottom w:val="0"/>
      <w:divBdr>
        <w:top w:val="none" w:sz="0" w:space="0" w:color="auto"/>
        <w:left w:val="none" w:sz="0" w:space="0" w:color="auto"/>
        <w:bottom w:val="none" w:sz="0" w:space="0" w:color="auto"/>
        <w:right w:val="none" w:sz="0" w:space="0" w:color="auto"/>
      </w:divBdr>
    </w:div>
    <w:div w:id="273833645">
      <w:bodyDiv w:val="1"/>
      <w:marLeft w:val="0"/>
      <w:marRight w:val="0"/>
      <w:marTop w:val="0"/>
      <w:marBottom w:val="0"/>
      <w:divBdr>
        <w:top w:val="none" w:sz="0" w:space="0" w:color="auto"/>
        <w:left w:val="none" w:sz="0" w:space="0" w:color="auto"/>
        <w:bottom w:val="none" w:sz="0" w:space="0" w:color="auto"/>
        <w:right w:val="none" w:sz="0" w:space="0" w:color="auto"/>
      </w:divBdr>
      <w:divsChild>
        <w:div w:id="1589852633">
          <w:marLeft w:val="0"/>
          <w:marRight w:val="0"/>
          <w:marTop w:val="375"/>
          <w:marBottom w:val="150"/>
          <w:divBdr>
            <w:top w:val="single" w:sz="6" w:space="8" w:color="E5E4E4"/>
            <w:left w:val="none" w:sz="0" w:space="0" w:color="auto"/>
            <w:bottom w:val="single" w:sz="6" w:space="18" w:color="E5E4E4"/>
            <w:right w:val="none" w:sz="0" w:space="0" w:color="auto"/>
          </w:divBdr>
        </w:div>
        <w:div w:id="1639411034">
          <w:marLeft w:val="0"/>
          <w:marRight w:val="0"/>
          <w:marTop w:val="0"/>
          <w:marBottom w:val="0"/>
          <w:divBdr>
            <w:top w:val="none" w:sz="0" w:space="0" w:color="auto"/>
            <w:left w:val="none" w:sz="0" w:space="0" w:color="auto"/>
            <w:bottom w:val="none" w:sz="0" w:space="0" w:color="auto"/>
            <w:right w:val="none" w:sz="0" w:space="0" w:color="auto"/>
          </w:divBdr>
        </w:div>
        <w:div w:id="1067074278">
          <w:marLeft w:val="0"/>
          <w:marRight w:val="0"/>
          <w:marTop w:val="0"/>
          <w:marBottom w:val="0"/>
          <w:divBdr>
            <w:top w:val="none" w:sz="0" w:space="0" w:color="auto"/>
            <w:left w:val="none" w:sz="0" w:space="0" w:color="auto"/>
            <w:bottom w:val="none" w:sz="0" w:space="0" w:color="auto"/>
            <w:right w:val="none" w:sz="0" w:space="0" w:color="auto"/>
          </w:divBdr>
          <w:divsChild>
            <w:div w:id="1870679811">
              <w:marLeft w:val="0"/>
              <w:marRight w:val="0"/>
              <w:marTop w:val="0"/>
              <w:marBottom w:val="0"/>
              <w:divBdr>
                <w:top w:val="none" w:sz="0" w:space="0" w:color="auto"/>
                <w:left w:val="none" w:sz="0" w:space="0" w:color="auto"/>
                <w:bottom w:val="none" w:sz="0" w:space="0" w:color="auto"/>
                <w:right w:val="none" w:sz="0" w:space="0" w:color="auto"/>
              </w:divBdr>
              <w:divsChild>
                <w:div w:id="990869535">
                  <w:marLeft w:val="0"/>
                  <w:marRight w:val="0"/>
                  <w:marTop w:val="0"/>
                  <w:marBottom w:val="0"/>
                  <w:divBdr>
                    <w:top w:val="none" w:sz="0" w:space="0" w:color="auto"/>
                    <w:left w:val="none" w:sz="0" w:space="0" w:color="auto"/>
                    <w:bottom w:val="none" w:sz="0" w:space="0" w:color="auto"/>
                    <w:right w:val="none" w:sz="0" w:space="0" w:color="auto"/>
                  </w:divBdr>
                  <w:divsChild>
                    <w:div w:id="9830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7554">
          <w:marLeft w:val="0"/>
          <w:marRight w:val="0"/>
          <w:marTop w:val="0"/>
          <w:marBottom w:val="0"/>
          <w:divBdr>
            <w:top w:val="none" w:sz="0" w:space="0" w:color="auto"/>
            <w:left w:val="none" w:sz="0" w:space="0" w:color="auto"/>
            <w:bottom w:val="none" w:sz="0" w:space="0" w:color="auto"/>
            <w:right w:val="none" w:sz="0" w:space="0" w:color="auto"/>
          </w:divBdr>
        </w:div>
      </w:divsChild>
    </w:div>
    <w:div w:id="347103002">
      <w:bodyDiv w:val="1"/>
      <w:marLeft w:val="0"/>
      <w:marRight w:val="0"/>
      <w:marTop w:val="0"/>
      <w:marBottom w:val="0"/>
      <w:divBdr>
        <w:top w:val="none" w:sz="0" w:space="0" w:color="auto"/>
        <w:left w:val="none" w:sz="0" w:space="0" w:color="auto"/>
        <w:bottom w:val="none" w:sz="0" w:space="0" w:color="auto"/>
        <w:right w:val="none" w:sz="0" w:space="0" w:color="auto"/>
      </w:divBdr>
      <w:divsChild>
        <w:div w:id="4939251">
          <w:marLeft w:val="0"/>
          <w:marRight w:val="0"/>
          <w:marTop w:val="0"/>
          <w:marBottom w:val="0"/>
          <w:divBdr>
            <w:top w:val="none" w:sz="0" w:space="0" w:color="auto"/>
            <w:left w:val="none" w:sz="0" w:space="0" w:color="auto"/>
            <w:bottom w:val="none" w:sz="0" w:space="0" w:color="auto"/>
            <w:right w:val="none" w:sz="0" w:space="0" w:color="auto"/>
          </w:divBdr>
        </w:div>
        <w:div w:id="1788502100">
          <w:marLeft w:val="0"/>
          <w:marRight w:val="0"/>
          <w:marTop w:val="0"/>
          <w:marBottom w:val="0"/>
          <w:divBdr>
            <w:top w:val="none" w:sz="0" w:space="0" w:color="auto"/>
            <w:left w:val="none" w:sz="0" w:space="0" w:color="auto"/>
            <w:bottom w:val="none" w:sz="0" w:space="0" w:color="auto"/>
            <w:right w:val="none" w:sz="0" w:space="0" w:color="auto"/>
          </w:divBdr>
          <w:divsChild>
            <w:div w:id="355814945">
              <w:marLeft w:val="0"/>
              <w:marRight w:val="0"/>
              <w:marTop w:val="0"/>
              <w:marBottom w:val="0"/>
              <w:divBdr>
                <w:top w:val="none" w:sz="0" w:space="0" w:color="auto"/>
                <w:left w:val="none" w:sz="0" w:space="0" w:color="auto"/>
                <w:bottom w:val="none" w:sz="0" w:space="0" w:color="auto"/>
                <w:right w:val="none" w:sz="0" w:space="0" w:color="auto"/>
              </w:divBdr>
              <w:divsChild>
                <w:div w:id="600577236">
                  <w:marLeft w:val="0"/>
                  <w:marRight w:val="0"/>
                  <w:marTop w:val="0"/>
                  <w:marBottom w:val="0"/>
                  <w:divBdr>
                    <w:top w:val="none" w:sz="0" w:space="0" w:color="auto"/>
                    <w:left w:val="none" w:sz="0" w:space="0" w:color="auto"/>
                    <w:bottom w:val="none" w:sz="0" w:space="0" w:color="auto"/>
                    <w:right w:val="none" w:sz="0" w:space="0" w:color="auto"/>
                  </w:divBdr>
                  <w:divsChild>
                    <w:div w:id="16342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68491">
      <w:bodyDiv w:val="1"/>
      <w:marLeft w:val="0"/>
      <w:marRight w:val="0"/>
      <w:marTop w:val="0"/>
      <w:marBottom w:val="0"/>
      <w:divBdr>
        <w:top w:val="none" w:sz="0" w:space="0" w:color="auto"/>
        <w:left w:val="none" w:sz="0" w:space="0" w:color="auto"/>
        <w:bottom w:val="none" w:sz="0" w:space="0" w:color="auto"/>
        <w:right w:val="none" w:sz="0" w:space="0" w:color="auto"/>
      </w:divBdr>
      <w:divsChild>
        <w:div w:id="1500732299">
          <w:marLeft w:val="0"/>
          <w:marRight w:val="0"/>
          <w:marTop w:val="300"/>
          <w:marBottom w:val="300"/>
          <w:divBdr>
            <w:top w:val="none" w:sz="0" w:space="0" w:color="auto"/>
            <w:left w:val="none" w:sz="0" w:space="0" w:color="auto"/>
            <w:bottom w:val="none" w:sz="0" w:space="0" w:color="auto"/>
            <w:right w:val="none" w:sz="0" w:space="0" w:color="auto"/>
          </w:divBdr>
          <w:divsChild>
            <w:div w:id="1281260668">
              <w:marLeft w:val="0"/>
              <w:marRight w:val="0"/>
              <w:marTop w:val="0"/>
              <w:marBottom w:val="0"/>
              <w:divBdr>
                <w:top w:val="none" w:sz="0" w:space="0" w:color="auto"/>
                <w:left w:val="none" w:sz="0" w:space="0" w:color="auto"/>
                <w:bottom w:val="none" w:sz="0" w:space="0" w:color="auto"/>
                <w:right w:val="none" w:sz="0" w:space="0" w:color="auto"/>
              </w:divBdr>
              <w:divsChild>
                <w:div w:id="1954897778">
                  <w:marLeft w:val="0"/>
                  <w:marRight w:val="0"/>
                  <w:marTop w:val="0"/>
                  <w:marBottom w:val="0"/>
                  <w:divBdr>
                    <w:top w:val="none" w:sz="0" w:space="0" w:color="auto"/>
                    <w:left w:val="none" w:sz="0" w:space="0" w:color="auto"/>
                    <w:bottom w:val="none" w:sz="0" w:space="0" w:color="auto"/>
                    <w:right w:val="none" w:sz="0" w:space="0" w:color="auto"/>
                  </w:divBdr>
                  <w:divsChild>
                    <w:div w:id="476344187">
                      <w:marLeft w:val="0"/>
                      <w:marRight w:val="0"/>
                      <w:marTop w:val="0"/>
                      <w:marBottom w:val="0"/>
                      <w:divBdr>
                        <w:top w:val="none" w:sz="0" w:space="0" w:color="auto"/>
                        <w:left w:val="none" w:sz="0" w:space="0" w:color="auto"/>
                        <w:bottom w:val="none" w:sz="0" w:space="0" w:color="auto"/>
                        <w:right w:val="none" w:sz="0" w:space="0" w:color="auto"/>
                      </w:divBdr>
                      <w:divsChild>
                        <w:div w:id="1099835979">
                          <w:marLeft w:val="0"/>
                          <w:marRight w:val="0"/>
                          <w:marTop w:val="0"/>
                          <w:marBottom w:val="0"/>
                          <w:divBdr>
                            <w:top w:val="none" w:sz="0" w:space="0" w:color="auto"/>
                            <w:left w:val="none" w:sz="0" w:space="0" w:color="auto"/>
                            <w:bottom w:val="none" w:sz="0" w:space="0" w:color="auto"/>
                            <w:right w:val="none" w:sz="0" w:space="0" w:color="auto"/>
                          </w:divBdr>
                          <w:divsChild>
                            <w:div w:id="15935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61338">
      <w:bodyDiv w:val="1"/>
      <w:marLeft w:val="0"/>
      <w:marRight w:val="0"/>
      <w:marTop w:val="0"/>
      <w:marBottom w:val="0"/>
      <w:divBdr>
        <w:top w:val="none" w:sz="0" w:space="0" w:color="auto"/>
        <w:left w:val="none" w:sz="0" w:space="0" w:color="auto"/>
        <w:bottom w:val="none" w:sz="0" w:space="0" w:color="auto"/>
        <w:right w:val="none" w:sz="0" w:space="0" w:color="auto"/>
      </w:divBdr>
      <w:divsChild>
        <w:div w:id="1001351269">
          <w:marLeft w:val="0"/>
          <w:marRight w:val="0"/>
          <w:marTop w:val="0"/>
          <w:marBottom w:val="0"/>
          <w:divBdr>
            <w:top w:val="none" w:sz="0" w:space="0" w:color="auto"/>
            <w:left w:val="none" w:sz="0" w:space="0" w:color="auto"/>
            <w:bottom w:val="none" w:sz="0" w:space="0" w:color="auto"/>
            <w:right w:val="none" w:sz="0" w:space="0" w:color="auto"/>
          </w:divBdr>
        </w:div>
      </w:divsChild>
    </w:div>
    <w:div w:id="367604332">
      <w:bodyDiv w:val="1"/>
      <w:marLeft w:val="0"/>
      <w:marRight w:val="0"/>
      <w:marTop w:val="0"/>
      <w:marBottom w:val="0"/>
      <w:divBdr>
        <w:top w:val="none" w:sz="0" w:space="0" w:color="auto"/>
        <w:left w:val="none" w:sz="0" w:space="0" w:color="auto"/>
        <w:bottom w:val="none" w:sz="0" w:space="0" w:color="auto"/>
        <w:right w:val="none" w:sz="0" w:space="0" w:color="auto"/>
      </w:divBdr>
      <w:divsChild>
        <w:div w:id="751045370">
          <w:marLeft w:val="0"/>
          <w:marRight w:val="0"/>
          <w:marTop w:val="0"/>
          <w:marBottom w:val="0"/>
          <w:divBdr>
            <w:top w:val="none" w:sz="0" w:space="0" w:color="auto"/>
            <w:left w:val="none" w:sz="0" w:space="0" w:color="auto"/>
            <w:bottom w:val="none" w:sz="0" w:space="0" w:color="auto"/>
            <w:right w:val="none" w:sz="0" w:space="0" w:color="auto"/>
          </w:divBdr>
          <w:divsChild>
            <w:div w:id="1029181182">
              <w:marLeft w:val="0"/>
              <w:marRight w:val="0"/>
              <w:marTop w:val="0"/>
              <w:marBottom w:val="0"/>
              <w:divBdr>
                <w:top w:val="none" w:sz="0" w:space="0" w:color="auto"/>
                <w:left w:val="none" w:sz="0" w:space="0" w:color="auto"/>
                <w:bottom w:val="none" w:sz="0" w:space="0" w:color="auto"/>
                <w:right w:val="none" w:sz="0" w:space="0" w:color="auto"/>
              </w:divBdr>
              <w:divsChild>
                <w:div w:id="1446149294">
                  <w:marLeft w:val="0"/>
                  <w:marRight w:val="0"/>
                  <w:marTop w:val="0"/>
                  <w:marBottom w:val="0"/>
                  <w:divBdr>
                    <w:top w:val="none" w:sz="0" w:space="0" w:color="auto"/>
                    <w:left w:val="none" w:sz="0" w:space="0" w:color="auto"/>
                    <w:bottom w:val="none" w:sz="0" w:space="0" w:color="auto"/>
                    <w:right w:val="none" w:sz="0" w:space="0" w:color="auto"/>
                  </w:divBdr>
                  <w:divsChild>
                    <w:div w:id="168063236">
                      <w:marLeft w:val="0"/>
                      <w:marRight w:val="0"/>
                      <w:marTop w:val="0"/>
                      <w:marBottom w:val="0"/>
                      <w:divBdr>
                        <w:top w:val="none" w:sz="0" w:space="0" w:color="auto"/>
                        <w:left w:val="none" w:sz="0" w:space="0" w:color="auto"/>
                        <w:bottom w:val="none" w:sz="0" w:space="0" w:color="auto"/>
                        <w:right w:val="none" w:sz="0" w:space="0" w:color="auto"/>
                      </w:divBdr>
                      <w:divsChild>
                        <w:div w:id="349837727">
                          <w:marLeft w:val="0"/>
                          <w:marRight w:val="0"/>
                          <w:marTop w:val="0"/>
                          <w:marBottom w:val="0"/>
                          <w:divBdr>
                            <w:top w:val="none" w:sz="0" w:space="0" w:color="auto"/>
                            <w:left w:val="none" w:sz="0" w:space="0" w:color="auto"/>
                            <w:bottom w:val="none" w:sz="0" w:space="0" w:color="auto"/>
                            <w:right w:val="none" w:sz="0" w:space="0" w:color="auto"/>
                          </w:divBdr>
                          <w:divsChild>
                            <w:div w:id="712578113">
                              <w:marLeft w:val="0"/>
                              <w:marRight w:val="0"/>
                              <w:marTop w:val="0"/>
                              <w:marBottom w:val="0"/>
                              <w:divBdr>
                                <w:top w:val="none" w:sz="0" w:space="0" w:color="auto"/>
                                <w:left w:val="none" w:sz="0" w:space="0" w:color="auto"/>
                                <w:bottom w:val="none" w:sz="0" w:space="0" w:color="auto"/>
                                <w:right w:val="none" w:sz="0" w:space="0" w:color="auto"/>
                              </w:divBdr>
                              <w:divsChild>
                                <w:div w:id="18874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07737">
      <w:bodyDiv w:val="1"/>
      <w:marLeft w:val="0"/>
      <w:marRight w:val="0"/>
      <w:marTop w:val="0"/>
      <w:marBottom w:val="0"/>
      <w:divBdr>
        <w:top w:val="none" w:sz="0" w:space="0" w:color="auto"/>
        <w:left w:val="none" w:sz="0" w:space="0" w:color="auto"/>
        <w:bottom w:val="none" w:sz="0" w:space="0" w:color="auto"/>
        <w:right w:val="none" w:sz="0" w:space="0" w:color="auto"/>
      </w:divBdr>
      <w:divsChild>
        <w:div w:id="191264624">
          <w:marLeft w:val="0"/>
          <w:marRight w:val="0"/>
          <w:marTop w:val="0"/>
          <w:marBottom w:val="0"/>
          <w:divBdr>
            <w:top w:val="none" w:sz="0" w:space="0" w:color="auto"/>
            <w:left w:val="none" w:sz="0" w:space="0" w:color="auto"/>
            <w:bottom w:val="none" w:sz="0" w:space="0" w:color="auto"/>
            <w:right w:val="none" w:sz="0" w:space="0" w:color="auto"/>
          </w:divBdr>
        </w:div>
        <w:div w:id="282931269">
          <w:marLeft w:val="0"/>
          <w:marRight w:val="0"/>
          <w:marTop w:val="0"/>
          <w:marBottom w:val="0"/>
          <w:divBdr>
            <w:top w:val="none" w:sz="0" w:space="0" w:color="auto"/>
            <w:left w:val="none" w:sz="0" w:space="0" w:color="auto"/>
            <w:bottom w:val="none" w:sz="0" w:space="0" w:color="auto"/>
            <w:right w:val="none" w:sz="0" w:space="0" w:color="auto"/>
          </w:divBdr>
        </w:div>
        <w:div w:id="673999786">
          <w:marLeft w:val="0"/>
          <w:marRight w:val="0"/>
          <w:marTop w:val="0"/>
          <w:marBottom w:val="0"/>
          <w:divBdr>
            <w:top w:val="none" w:sz="0" w:space="0" w:color="auto"/>
            <w:left w:val="none" w:sz="0" w:space="0" w:color="auto"/>
            <w:bottom w:val="none" w:sz="0" w:space="0" w:color="auto"/>
            <w:right w:val="none" w:sz="0" w:space="0" w:color="auto"/>
          </w:divBdr>
        </w:div>
        <w:div w:id="725908912">
          <w:marLeft w:val="0"/>
          <w:marRight w:val="0"/>
          <w:marTop w:val="0"/>
          <w:marBottom w:val="0"/>
          <w:divBdr>
            <w:top w:val="none" w:sz="0" w:space="0" w:color="auto"/>
            <w:left w:val="none" w:sz="0" w:space="0" w:color="auto"/>
            <w:bottom w:val="none" w:sz="0" w:space="0" w:color="auto"/>
            <w:right w:val="none" w:sz="0" w:space="0" w:color="auto"/>
          </w:divBdr>
        </w:div>
        <w:div w:id="798769901">
          <w:marLeft w:val="0"/>
          <w:marRight w:val="0"/>
          <w:marTop w:val="0"/>
          <w:marBottom w:val="0"/>
          <w:divBdr>
            <w:top w:val="none" w:sz="0" w:space="0" w:color="auto"/>
            <w:left w:val="none" w:sz="0" w:space="0" w:color="auto"/>
            <w:bottom w:val="none" w:sz="0" w:space="0" w:color="auto"/>
            <w:right w:val="none" w:sz="0" w:space="0" w:color="auto"/>
          </w:divBdr>
        </w:div>
        <w:div w:id="1426194606">
          <w:marLeft w:val="0"/>
          <w:marRight w:val="0"/>
          <w:marTop w:val="0"/>
          <w:marBottom w:val="0"/>
          <w:divBdr>
            <w:top w:val="none" w:sz="0" w:space="0" w:color="auto"/>
            <w:left w:val="none" w:sz="0" w:space="0" w:color="auto"/>
            <w:bottom w:val="none" w:sz="0" w:space="0" w:color="auto"/>
            <w:right w:val="none" w:sz="0" w:space="0" w:color="auto"/>
          </w:divBdr>
        </w:div>
        <w:div w:id="1914966895">
          <w:marLeft w:val="0"/>
          <w:marRight w:val="0"/>
          <w:marTop w:val="0"/>
          <w:marBottom w:val="0"/>
          <w:divBdr>
            <w:top w:val="none" w:sz="0" w:space="0" w:color="auto"/>
            <w:left w:val="none" w:sz="0" w:space="0" w:color="auto"/>
            <w:bottom w:val="none" w:sz="0" w:space="0" w:color="auto"/>
            <w:right w:val="none" w:sz="0" w:space="0" w:color="auto"/>
          </w:divBdr>
        </w:div>
      </w:divsChild>
    </w:div>
    <w:div w:id="403185824">
      <w:bodyDiv w:val="1"/>
      <w:marLeft w:val="0"/>
      <w:marRight w:val="0"/>
      <w:marTop w:val="0"/>
      <w:marBottom w:val="0"/>
      <w:divBdr>
        <w:top w:val="none" w:sz="0" w:space="0" w:color="auto"/>
        <w:left w:val="none" w:sz="0" w:space="0" w:color="auto"/>
        <w:bottom w:val="none" w:sz="0" w:space="0" w:color="auto"/>
        <w:right w:val="none" w:sz="0" w:space="0" w:color="auto"/>
      </w:divBdr>
      <w:divsChild>
        <w:div w:id="1204051713">
          <w:marLeft w:val="3402"/>
          <w:marRight w:val="522"/>
          <w:marTop w:val="0"/>
          <w:marBottom w:val="198"/>
          <w:divBdr>
            <w:top w:val="none" w:sz="0" w:space="0" w:color="auto"/>
            <w:left w:val="none" w:sz="0" w:space="0" w:color="auto"/>
            <w:bottom w:val="none" w:sz="0" w:space="0" w:color="auto"/>
            <w:right w:val="none" w:sz="0" w:space="0" w:color="auto"/>
          </w:divBdr>
        </w:div>
        <w:div w:id="1435788903">
          <w:marLeft w:val="3402"/>
          <w:marRight w:val="522"/>
          <w:marTop w:val="0"/>
          <w:marBottom w:val="198"/>
          <w:divBdr>
            <w:top w:val="none" w:sz="0" w:space="0" w:color="auto"/>
            <w:left w:val="none" w:sz="0" w:space="0" w:color="auto"/>
            <w:bottom w:val="none" w:sz="0" w:space="0" w:color="auto"/>
            <w:right w:val="none" w:sz="0" w:space="0" w:color="auto"/>
          </w:divBdr>
        </w:div>
      </w:divsChild>
    </w:div>
    <w:div w:id="435641032">
      <w:bodyDiv w:val="1"/>
      <w:marLeft w:val="0"/>
      <w:marRight w:val="0"/>
      <w:marTop w:val="0"/>
      <w:marBottom w:val="0"/>
      <w:divBdr>
        <w:top w:val="none" w:sz="0" w:space="0" w:color="auto"/>
        <w:left w:val="none" w:sz="0" w:space="0" w:color="auto"/>
        <w:bottom w:val="none" w:sz="0" w:space="0" w:color="auto"/>
        <w:right w:val="none" w:sz="0" w:space="0" w:color="auto"/>
      </w:divBdr>
    </w:div>
    <w:div w:id="461730314">
      <w:bodyDiv w:val="1"/>
      <w:marLeft w:val="0"/>
      <w:marRight w:val="0"/>
      <w:marTop w:val="0"/>
      <w:marBottom w:val="0"/>
      <w:divBdr>
        <w:top w:val="none" w:sz="0" w:space="0" w:color="auto"/>
        <w:left w:val="none" w:sz="0" w:space="0" w:color="auto"/>
        <w:bottom w:val="none" w:sz="0" w:space="0" w:color="auto"/>
        <w:right w:val="none" w:sz="0" w:space="0" w:color="auto"/>
      </w:divBdr>
    </w:div>
    <w:div w:id="466779734">
      <w:bodyDiv w:val="1"/>
      <w:marLeft w:val="0"/>
      <w:marRight w:val="0"/>
      <w:marTop w:val="0"/>
      <w:marBottom w:val="0"/>
      <w:divBdr>
        <w:top w:val="none" w:sz="0" w:space="0" w:color="auto"/>
        <w:left w:val="none" w:sz="0" w:space="0" w:color="auto"/>
        <w:bottom w:val="none" w:sz="0" w:space="0" w:color="auto"/>
        <w:right w:val="none" w:sz="0" w:space="0" w:color="auto"/>
      </w:divBdr>
    </w:div>
    <w:div w:id="476071500">
      <w:bodyDiv w:val="1"/>
      <w:marLeft w:val="0"/>
      <w:marRight w:val="0"/>
      <w:marTop w:val="0"/>
      <w:marBottom w:val="0"/>
      <w:divBdr>
        <w:top w:val="none" w:sz="0" w:space="0" w:color="auto"/>
        <w:left w:val="none" w:sz="0" w:space="0" w:color="auto"/>
        <w:bottom w:val="none" w:sz="0" w:space="0" w:color="auto"/>
        <w:right w:val="none" w:sz="0" w:space="0" w:color="auto"/>
      </w:divBdr>
    </w:div>
    <w:div w:id="502013577">
      <w:bodyDiv w:val="1"/>
      <w:marLeft w:val="0"/>
      <w:marRight w:val="0"/>
      <w:marTop w:val="0"/>
      <w:marBottom w:val="0"/>
      <w:divBdr>
        <w:top w:val="none" w:sz="0" w:space="0" w:color="auto"/>
        <w:left w:val="none" w:sz="0" w:space="0" w:color="auto"/>
        <w:bottom w:val="none" w:sz="0" w:space="0" w:color="auto"/>
        <w:right w:val="none" w:sz="0" w:space="0" w:color="auto"/>
      </w:divBdr>
      <w:divsChild>
        <w:div w:id="1186290902">
          <w:marLeft w:val="0"/>
          <w:marRight w:val="0"/>
          <w:marTop w:val="0"/>
          <w:marBottom w:val="0"/>
          <w:divBdr>
            <w:top w:val="none" w:sz="0" w:space="0" w:color="auto"/>
            <w:left w:val="none" w:sz="0" w:space="0" w:color="auto"/>
            <w:bottom w:val="none" w:sz="0" w:space="0" w:color="auto"/>
            <w:right w:val="none" w:sz="0" w:space="0" w:color="auto"/>
          </w:divBdr>
          <w:divsChild>
            <w:div w:id="905338777">
              <w:marLeft w:val="0"/>
              <w:marRight w:val="0"/>
              <w:marTop w:val="0"/>
              <w:marBottom w:val="0"/>
              <w:divBdr>
                <w:top w:val="none" w:sz="0" w:space="0" w:color="auto"/>
                <w:left w:val="none" w:sz="0" w:space="0" w:color="auto"/>
                <w:bottom w:val="none" w:sz="0" w:space="0" w:color="auto"/>
                <w:right w:val="none" w:sz="0" w:space="0" w:color="auto"/>
              </w:divBdr>
            </w:div>
            <w:div w:id="253132453">
              <w:marLeft w:val="0"/>
              <w:marRight w:val="0"/>
              <w:marTop w:val="0"/>
              <w:marBottom w:val="0"/>
              <w:divBdr>
                <w:top w:val="none" w:sz="0" w:space="0" w:color="auto"/>
                <w:left w:val="none" w:sz="0" w:space="0" w:color="auto"/>
                <w:bottom w:val="none" w:sz="0" w:space="0" w:color="auto"/>
                <w:right w:val="none" w:sz="0" w:space="0" w:color="auto"/>
              </w:divBdr>
            </w:div>
            <w:div w:id="894467740">
              <w:marLeft w:val="0"/>
              <w:marRight w:val="0"/>
              <w:marTop w:val="0"/>
              <w:marBottom w:val="0"/>
              <w:divBdr>
                <w:top w:val="none" w:sz="0" w:space="0" w:color="auto"/>
                <w:left w:val="none" w:sz="0" w:space="0" w:color="auto"/>
                <w:bottom w:val="none" w:sz="0" w:space="0" w:color="auto"/>
                <w:right w:val="none" w:sz="0" w:space="0" w:color="auto"/>
              </w:divBdr>
            </w:div>
            <w:div w:id="1372725093">
              <w:marLeft w:val="0"/>
              <w:marRight w:val="0"/>
              <w:marTop w:val="0"/>
              <w:marBottom w:val="0"/>
              <w:divBdr>
                <w:top w:val="none" w:sz="0" w:space="0" w:color="auto"/>
                <w:left w:val="none" w:sz="0" w:space="0" w:color="auto"/>
                <w:bottom w:val="none" w:sz="0" w:space="0" w:color="auto"/>
                <w:right w:val="none" w:sz="0" w:space="0" w:color="auto"/>
              </w:divBdr>
            </w:div>
            <w:div w:id="2007979745">
              <w:marLeft w:val="0"/>
              <w:marRight w:val="0"/>
              <w:marTop w:val="0"/>
              <w:marBottom w:val="0"/>
              <w:divBdr>
                <w:top w:val="none" w:sz="0" w:space="0" w:color="auto"/>
                <w:left w:val="none" w:sz="0" w:space="0" w:color="auto"/>
                <w:bottom w:val="none" w:sz="0" w:space="0" w:color="auto"/>
                <w:right w:val="none" w:sz="0" w:space="0" w:color="auto"/>
              </w:divBdr>
            </w:div>
            <w:div w:id="355814239">
              <w:marLeft w:val="0"/>
              <w:marRight w:val="0"/>
              <w:marTop w:val="0"/>
              <w:marBottom w:val="0"/>
              <w:divBdr>
                <w:top w:val="none" w:sz="0" w:space="0" w:color="auto"/>
                <w:left w:val="none" w:sz="0" w:space="0" w:color="auto"/>
                <w:bottom w:val="none" w:sz="0" w:space="0" w:color="auto"/>
                <w:right w:val="none" w:sz="0" w:space="0" w:color="auto"/>
              </w:divBdr>
            </w:div>
            <w:div w:id="320305785">
              <w:marLeft w:val="0"/>
              <w:marRight w:val="0"/>
              <w:marTop w:val="0"/>
              <w:marBottom w:val="0"/>
              <w:divBdr>
                <w:top w:val="none" w:sz="0" w:space="0" w:color="auto"/>
                <w:left w:val="none" w:sz="0" w:space="0" w:color="auto"/>
                <w:bottom w:val="none" w:sz="0" w:space="0" w:color="auto"/>
                <w:right w:val="none" w:sz="0" w:space="0" w:color="auto"/>
              </w:divBdr>
            </w:div>
            <w:div w:id="412511646">
              <w:marLeft w:val="0"/>
              <w:marRight w:val="0"/>
              <w:marTop w:val="0"/>
              <w:marBottom w:val="0"/>
              <w:divBdr>
                <w:top w:val="none" w:sz="0" w:space="0" w:color="auto"/>
                <w:left w:val="none" w:sz="0" w:space="0" w:color="auto"/>
                <w:bottom w:val="none" w:sz="0" w:space="0" w:color="auto"/>
                <w:right w:val="none" w:sz="0" w:space="0" w:color="auto"/>
              </w:divBdr>
            </w:div>
            <w:div w:id="18147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254668">
      <w:bodyDiv w:val="1"/>
      <w:marLeft w:val="0"/>
      <w:marRight w:val="0"/>
      <w:marTop w:val="0"/>
      <w:marBottom w:val="0"/>
      <w:divBdr>
        <w:top w:val="none" w:sz="0" w:space="0" w:color="auto"/>
        <w:left w:val="none" w:sz="0" w:space="0" w:color="auto"/>
        <w:bottom w:val="none" w:sz="0" w:space="0" w:color="auto"/>
        <w:right w:val="none" w:sz="0" w:space="0" w:color="auto"/>
      </w:divBdr>
    </w:div>
    <w:div w:id="533661796">
      <w:bodyDiv w:val="1"/>
      <w:marLeft w:val="0"/>
      <w:marRight w:val="0"/>
      <w:marTop w:val="0"/>
      <w:marBottom w:val="0"/>
      <w:divBdr>
        <w:top w:val="none" w:sz="0" w:space="0" w:color="auto"/>
        <w:left w:val="none" w:sz="0" w:space="0" w:color="auto"/>
        <w:bottom w:val="none" w:sz="0" w:space="0" w:color="auto"/>
        <w:right w:val="none" w:sz="0" w:space="0" w:color="auto"/>
      </w:divBdr>
    </w:div>
    <w:div w:id="539125112">
      <w:bodyDiv w:val="1"/>
      <w:marLeft w:val="0"/>
      <w:marRight w:val="0"/>
      <w:marTop w:val="0"/>
      <w:marBottom w:val="0"/>
      <w:divBdr>
        <w:top w:val="none" w:sz="0" w:space="0" w:color="auto"/>
        <w:left w:val="none" w:sz="0" w:space="0" w:color="auto"/>
        <w:bottom w:val="none" w:sz="0" w:space="0" w:color="auto"/>
        <w:right w:val="none" w:sz="0" w:space="0" w:color="auto"/>
      </w:divBdr>
    </w:div>
    <w:div w:id="552497774">
      <w:bodyDiv w:val="1"/>
      <w:marLeft w:val="0"/>
      <w:marRight w:val="0"/>
      <w:marTop w:val="0"/>
      <w:marBottom w:val="0"/>
      <w:divBdr>
        <w:top w:val="none" w:sz="0" w:space="0" w:color="auto"/>
        <w:left w:val="none" w:sz="0" w:space="0" w:color="auto"/>
        <w:bottom w:val="none" w:sz="0" w:space="0" w:color="auto"/>
        <w:right w:val="none" w:sz="0" w:space="0" w:color="auto"/>
      </w:divBdr>
    </w:div>
    <w:div w:id="557326776">
      <w:bodyDiv w:val="1"/>
      <w:marLeft w:val="0"/>
      <w:marRight w:val="0"/>
      <w:marTop w:val="0"/>
      <w:marBottom w:val="0"/>
      <w:divBdr>
        <w:top w:val="none" w:sz="0" w:space="0" w:color="auto"/>
        <w:left w:val="none" w:sz="0" w:space="0" w:color="auto"/>
        <w:bottom w:val="none" w:sz="0" w:space="0" w:color="auto"/>
        <w:right w:val="none" w:sz="0" w:space="0" w:color="auto"/>
      </w:divBdr>
      <w:divsChild>
        <w:div w:id="1989287885">
          <w:marLeft w:val="0"/>
          <w:marRight w:val="0"/>
          <w:marTop w:val="0"/>
          <w:marBottom w:val="0"/>
          <w:divBdr>
            <w:top w:val="none" w:sz="0" w:space="0" w:color="auto"/>
            <w:left w:val="none" w:sz="0" w:space="0" w:color="auto"/>
            <w:bottom w:val="none" w:sz="0" w:space="0" w:color="auto"/>
            <w:right w:val="none" w:sz="0" w:space="0" w:color="auto"/>
          </w:divBdr>
        </w:div>
        <w:div w:id="2065441273">
          <w:marLeft w:val="0"/>
          <w:marRight w:val="0"/>
          <w:marTop w:val="0"/>
          <w:marBottom w:val="0"/>
          <w:divBdr>
            <w:top w:val="none" w:sz="0" w:space="0" w:color="auto"/>
            <w:left w:val="none" w:sz="0" w:space="0" w:color="auto"/>
            <w:bottom w:val="none" w:sz="0" w:space="0" w:color="auto"/>
            <w:right w:val="none" w:sz="0" w:space="0" w:color="auto"/>
          </w:divBdr>
        </w:div>
        <w:div w:id="1559977293">
          <w:marLeft w:val="0"/>
          <w:marRight w:val="0"/>
          <w:marTop w:val="0"/>
          <w:marBottom w:val="0"/>
          <w:divBdr>
            <w:top w:val="none" w:sz="0" w:space="0" w:color="auto"/>
            <w:left w:val="none" w:sz="0" w:space="0" w:color="auto"/>
            <w:bottom w:val="none" w:sz="0" w:space="0" w:color="auto"/>
            <w:right w:val="none" w:sz="0" w:space="0" w:color="auto"/>
          </w:divBdr>
        </w:div>
        <w:div w:id="1818498648">
          <w:marLeft w:val="0"/>
          <w:marRight w:val="0"/>
          <w:marTop w:val="0"/>
          <w:marBottom w:val="0"/>
          <w:divBdr>
            <w:top w:val="none" w:sz="0" w:space="0" w:color="auto"/>
            <w:left w:val="none" w:sz="0" w:space="0" w:color="auto"/>
            <w:bottom w:val="none" w:sz="0" w:space="0" w:color="auto"/>
            <w:right w:val="none" w:sz="0" w:space="0" w:color="auto"/>
          </w:divBdr>
        </w:div>
        <w:div w:id="784929731">
          <w:marLeft w:val="0"/>
          <w:marRight w:val="0"/>
          <w:marTop w:val="0"/>
          <w:marBottom w:val="0"/>
          <w:divBdr>
            <w:top w:val="none" w:sz="0" w:space="0" w:color="auto"/>
            <w:left w:val="none" w:sz="0" w:space="0" w:color="auto"/>
            <w:bottom w:val="none" w:sz="0" w:space="0" w:color="auto"/>
            <w:right w:val="none" w:sz="0" w:space="0" w:color="auto"/>
          </w:divBdr>
        </w:div>
        <w:div w:id="853885809">
          <w:marLeft w:val="0"/>
          <w:marRight w:val="0"/>
          <w:marTop w:val="0"/>
          <w:marBottom w:val="0"/>
          <w:divBdr>
            <w:top w:val="none" w:sz="0" w:space="0" w:color="auto"/>
            <w:left w:val="none" w:sz="0" w:space="0" w:color="auto"/>
            <w:bottom w:val="none" w:sz="0" w:space="0" w:color="auto"/>
            <w:right w:val="none" w:sz="0" w:space="0" w:color="auto"/>
          </w:divBdr>
        </w:div>
        <w:div w:id="1913276210">
          <w:marLeft w:val="0"/>
          <w:marRight w:val="0"/>
          <w:marTop w:val="0"/>
          <w:marBottom w:val="0"/>
          <w:divBdr>
            <w:top w:val="none" w:sz="0" w:space="0" w:color="auto"/>
            <w:left w:val="none" w:sz="0" w:space="0" w:color="auto"/>
            <w:bottom w:val="none" w:sz="0" w:space="0" w:color="auto"/>
            <w:right w:val="none" w:sz="0" w:space="0" w:color="auto"/>
          </w:divBdr>
        </w:div>
        <w:div w:id="1813054548">
          <w:marLeft w:val="0"/>
          <w:marRight w:val="0"/>
          <w:marTop w:val="0"/>
          <w:marBottom w:val="0"/>
          <w:divBdr>
            <w:top w:val="none" w:sz="0" w:space="0" w:color="auto"/>
            <w:left w:val="none" w:sz="0" w:space="0" w:color="auto"/>
            <w:bottom w:val="none" w:sz="0" w:space="0" w:color="auto"/>
            <w:right w:val="none" w:sz="0" w:space="0" w:color="auto"/>
          </w:divBdr>
        </w:div>
        <w:div w:id="548566536">
          <w:marLeft w:val="0"/>
          <w:marRight w:val="0"/>
          <w:marTop w:val="0"/>
          <w:marBottom w:val="0"/>
          <w:divBdr>
            <w:top w:val="none" w:sz="0" w:space="0" w:color="auto"/>
            <w:left w:val="none" w:sz="0" w:space="0" w:color="auto"/>
            <w:bottom w:val="none" w:sz="0" w:space="0" w:color="auto"/>
            <w:right w:val="none" w:sz="0" w:space="0" w:color="auto"/>
          </w:divBdr>
        </w:div>
        <w:div w:id="1242593864">
          <w:marLeft w:val="0"/>
          <w:marRight w:val="0"/>
          <w:marTop w:val="0"/>
          <w:marBottom w:val="0"/>
          <w:divBdr>
            <w:top w:val="none" w:sz="0" w:space="0" w:color="auto"/>
            <w:left w:val="none" w:sz="0" w:space="0" w:color="auto"/>
            <w:bottom w:val="none" w:sz="0" w:space="0" w:color="auto"/>
            <w:right w:val="none" w:sz="0" w:space="0" w:color="auto"/>
          </w:divBdr>
        </w:div>
        <w:div w:id="1288928746">
          <w:marLeft w:val="0"/>
          <w:marRight w:val="0"/>
          <w:marTop w:val="0"/>
          <w:marBottom w:val="0"/>
          <w:divBdr>
            <w:top w:val="none" w:sz="0" w:space="0" w:color="auto"/>
            <w:left w:val="none" w:sz="0" w:space="0" w:color="auto"/>
            <w:bottom w:val="none" w:sz="0" w:space="0" w:color="auto"/>
            <w:right w:val="none" w:sz="0" w:space="0" w:color="auto"/>
          </w:divBdr>
        </w:div>
        <w:div w:id="688335871">
          <w:marLeft w:val="0"/>
          <w:marRight w:val="0"/>
          <w:marTop w:val="0"/>
          <w:marBottom w:val="0"/>
          <w:divBdr>
            <w:top w:val="none" w:sz="0" w:space="0" w:color="auto"/>
            <w:left w:val="none" w:sz="0" w:space="0" w:color="auto"/>
            <w:bottom w:val="none" w:sz="0" w:space="0" w:color="auto"/>
            <w:right w:val="none" w:sz="0" w:space="0" w:color="auto"/>
          </w:divBdr>
        </w:div>
        <w:div w:id="1914700150">
          <w:marLeft w:val="0"/>
          <w:marRight w:val="0"/>
          <w:marTop w:val="0"/>
          <w:marBottom w:val="0"/>
          <w:divBdr>
            <w:top w:val="none" w:sz="0" w:space="0" w:color="auto"/>
            <w:left w:val="none" w:sz="0" w:space="0" w:color="auto"/>
            <w:bottom w:val="none" w:sz="0" w:space="0" w:color="auto"/>
            <w:right w:val="none" w:sz="0" w:space="0" w:color="auto"/>
          </w:divBdr>
        </w:div>
        <w:div w:id="573587018">
          <w:marLeft w:val="0"/>
          <w:marRight w:val="0"/>
          <w:marTop w:val="0"/>
          <w:marBottom w:val="0"/>
          <w:divBdr>
            <w:top w:val="none" w:sz="0" w:space="0" w:color="auto"/>
            <w:left w:val="none" w:sz="0" w:space="0" w:color="auto"/>
            <w:bottom w:val="none" w:sz="0" w:space="0" w:color="auto"/>
            <w:right w:val="none" w:sz="0" w:space="0" w:color="auto"/>
          </w:divBdr>
        </w:div>
        <w:div w:id="920604138">
          <w:marLeft w:val="0"/>
          <w:marRight w:val="0"/>
          <w:marTop w:val="0"/>
          <w:marBottom w:val="0"/>
          <w:divBdr>
            <w:top w:val="none" w:sz="0" w:space="0" w:color="auto"/>
            <w:left w:val="none" w:sz="0" w:space="0" w:color="auto"/>
            <w:bottom w:val="none" w:sz="0" w:space="0" w:color="auto"/>
            <w:right w:val="none" w:sz="0" w:space="0" w:color="auto"/>
          </w:divBdr>
        </w:div>
        <w:div w:id="952051478">
          <w:marLeft w:val="0"/>
          <w:marRight w:val="0"/>
          <w:marTop w:val="0"/>
          <w:marBottom w:val="0"/>
          <w:divBdr>
            <w:top w:val="none" w:sz="0" w:space="0" w:color="auto"/>
            <w:left w:val="none" w:sz="0" w:space="0" w:color="auto"/>
            <w:bottom w:val="none" w:sz="0" w:space="0" w:color="auto"/>
            <w:right w:val="none" w:sz="0" w:space="0" w:color="auto"/>
          </w:divBdr>
        </w:div>
        <w:div w:id="249588100">
          <w:marLeft w:val="0"/>
          <w:marRight w:val="0"/>
          <w:marTop w:val="0"/>
          <w:marBottom w:val="0"/>
          <w:divBdr>
            <w:top w:val="none" w:sz="0" w:space="0" w:color="auto"/>
            <w:left w:val="none" w:sz="0" w:space="0" w:color="auto"/>
            <w:bottom w:val="none" w:sz="0" w:space="0" w:color="auto"/>
            <w:right w:val="none" w:sz="0" w:space="0" w:color="auto"/>
          </w:divBdr>
        </w:div>
        <w:div w:id="543760786">
          <w:marLeft w:val="0"/>
          <w:marRight w:val="0"/>
          <w:marTop w:val="0"/>
          <w:marBottom w:val="0"/>
          <w:divBdr>
            <w:top w:val="none" w:sz="0" w:space="0" w:color="auto"/>
            <w:left w:val="none" w:sz="0" w:space="0" w:color="auto"/>
            <w:bottom w:val="none" w:sz="0" w:space="0" w:color="auto"/>
            <w:right w:val="none" w:sz="0" w:space="0" w:color="auto"/>
          </w:divBdr>
        </w:div>
        <w:div w:id="1669598777">
          <w:marLeft w:val="0"/>
          <w:marRight w:val="0"/>
          <w:marTop w:val="0"/>
          <w:marBottom w:val="0"/>
          <w:divBdr>
            <w:top w:val="none" w:sz="0" w:space="0" w:color="auto"/>
            <w:left w:val="none" w:sz="0" w:space="0" w:color="auto"/>
            <w:bottom w:val="none" w:sz="0" w:space="0" w:color="auto"/>
            <w:right w:val="none" w:sz="0" w:space="0" w:color="auto"/>
          </w:divBdr>
        </w:div>
        <w:div w:id="639382140">
          <w:marLeft w:val="0"/>
          <w:marRight w:val="0"/>
          <w:marTop w:val="0"/>
          <w:marBottom w:val="0"/>
          <w:divBdr>
            <w:top w:val="none" w:sz="0" w:space="0" w:color="auto"/>
            <w:left w:val="none" w:sz="0" w:space="0" w:color="auto"/>
            <w:bottom w:val="none" w:sz="0" w:space="0" w:color="auto"/>
            <w:right w:val="none" w:sz="0" w:space="0" w:color="auto"/>
          </w:divBdr>
        </w:div>
        <w:div w:id="1693191666">
          <w:marLeft w:val="0"/>
          <w:marRight w:val="0"/>
          <w:marTop w:val="0"/>
          <w:marBottom w:val="0"/>
          <w:divBdr>
            <w:top w:val="none" w:sz="0" w:space="0" w:color="auto"/>
            <w:left w:val="none" w:sz="0" w:space="0" w:color="auto"/>
            <w:bottom w:val="none" w:sz="0" w:space="0" w:color="auto"/>
            <w:right w:val="none" w:sz="0" w:space="0" w:color="auto"/>
          </w:divBdr>
        </w:div>
        <w:div w:id="368728373">
          <w:marLeft w:val="0"/>
          <w:marRight w:val="0"/>
          <w:marTop w:val="0"/>
          <w:marBottom w:val="0"/>
          <w:divBdr>
            <w:top w:val="none" w:sz="0" w:space="0" w:color="auto"/>
            <w:left w:val="none" w:sz="0" w:space="0" w:color="auto"/>
            <w:bottom w:val="none" w:sz="0" w:space="0" w:color="auto"/>
            <w:right w:val="none" w:sz="0" w:space="0" w:color="auto"/>
          </w:divBdr>
        </w:div>
        <w:div w:id="1741639531">
          <w:marLeft w:val="0"/>
          <w:marRight w:val="0"/>
          <w:marTop w:val="0"/>
          <w:marBottom w:val="0"/>
          <w:divBdr>
            <w:top w:val="none" w:sz="0" w:space="0" w:color="auto"/>
            <w:left w:val="none" w:sz="0" w:space="0" w:color="auto"/>
            <w:bottom w:val="none" w:sz="0" w:space="0" w:color="auto"/>
            <w:right w:val="none" w:sz="0" w:space="0" w:color="auto"/>
          </w:divBdr>
        </w:div>
        <w:div w:id="1628001618">
          <w:marLeft w:val="0"/>
          <w:marRight w:val="0"/>
          <w:marTop w:val="0"/>
          <w:marBottom w:val="0"/>
          <w:divBdr>
            <w:top w:val="none" w:sz="0" w:space="0" w:color="auto"/>
            <w:left w:val="none" w:sz="0" w:space="0" w:color="auto"/>
            <w:bottom w:val="none" w:sz="0" w:space="0" w:color="auto"/>
            <w:right w:val="none" w:sz="0" w:space="0" w:color="auto"/>
          </w:divBdr>
        </w:div>
        <w:div w:id="1584341267">
          <w:marLeft w:val="0"/>
          <w:marRight w:val="0"/>
          <w:marTop w:val="0"/>
          <w:marBottom w:val="0"/>
          <w:divBdr>
            <w:top w:val="none" w:sz="0" w:space="0" w:color="auto"/>
            <w:left w:val="none" w:sz="0" w:space="0" w:color="auto"/>
            <w:bottom w:val="none" w:sz="0" w:space="0" w:color="auto"/>
            <w:right w:val="none" w:sz="0" w:space="0" w:color="auto"/>
          </w:divBdr>
        </w:div>
        <w:div w:id="1875996092">
          <w:marLeft w:val="0"/>
          <w:marRight w:val="0"/>
          <w:marTop w:val="0"/>
          <w:marBottom w:val="0"/>
          <w:divBdr>
            <w:top w:val="none" w:sz="0" w:space="0" w:color="auto"/>
            <w:left w:val="none" w:sz="0" w:space="0" w:color="auto"/>
            <w:bottom w:val="none" w:sz="0" w:space="0" w:color="auto"/>
            <w:right w:val="none" w:sz="0" w:space="0" w:color="auto"/>
          </w:divBdr>
        </w:div>
        <w:div w:id="1982422797">
          <w:marLeft w:val="0"/>
          <w:marRight w:val="0"/>
          <w:marTop w:val="0"/>
          <w:marBottom w:val="0"/>
          <w:divBdr>
            <w:top w:val="none" w:sz="0" w:space="0" w:color="auto"/>
            <w:left w:val="none" w:sz="0" w:space="0" w:color="auto"/>
            <w:bottom w:val="none" w:sz="0" w:space="0" w:color="auto"/>
            <w:right w:val="none" w:sz="0" w:space="0" w:color="auto"/>
          </w:divBdr>
        </w:div>
        <w:div w:id="426929686">
          <w:marLeft w:val="0"/>
          <w:marRight w:val="0"/>
          <w:marTop w:val="0"/>
          <w:marBottom w:val="0"/>
          <w:divBdr>
            <w:top w:val="none" w:sz="0" w:space="0" w:color="auto"/>
            <w:left w:val="none" w:sz="0" w:space="0" w:color="auto"/>
            <w:bottom w:val="none" w:sz="0" w:space="0" w:color="auto"/>
            <w:right w:val="none" w:sz="0" w:space="0" w:color="auto"/>
          </w:divBdr>
        </w:div>
        <w:div w:id="1931424319">
          <w:marLeft w:val="0"/>
          <w:marRight w:val="0"/>
          <w:marTop w:val="0"/>
          <w:marBottom w:val="0"/>
          <w:divBdr>
            <w:top w:val="none" w:sz="0" w:space="0" w:color="auto"/>
            <w:left w:val="none" w:sz="0" w:space="0" w:color="auto"/>
            <w:bottom w:val="none" w:sz="0" w:space="0" w:color="auto"/>
            <w:right w:val="none" w:sz="0" w:space="0" w:color="auto"/>
          </w:divBdr>
        </w:div>
        <w:div w:id="651370449">
          <w:marLeft w:val="0"/>
          <w:marRight w:val="0"/>
          <w:marTop w:val="0"/>
          <w:marBottom w:val="0"/>
          <w:divBdr>
            <w:top w:val="none" w:sz="0" w:space="0" w:color="auto"/>
            <w:left w:val="none" w:sz="0" w:space="0" w:color="auto"/>
            <w:bottom w:val="none" w:sz="0" w:space="0" w:color="auto"/>
            <w:right w:val="none" w:sz="0" w:space="0" w:color="auto"/>
          </w:divBdr>
        </w:div>
        <w:div w:id="582179808">
          <w:marLeft w:val="0"/>
          <w:marRight w:val="0"/>
          <w:marTop w:val="0"/>
          <w:marBottom w:val="0"/>
          <w:divBdr>
            <w:top w:val="none" w:sz="0" w:space="0" w:color="auto"/>
            <w:left w:val="none" w:sz="0" w:space="0" w:color="auto"/>
            <w:bottom w:val="none" w:sz="0" w:space="0" w:color="auto"/>
            <w:right w:val="none" w:sz="0" w:space="0" w:color="auto"/>
          </w:divBdr>
        </w:div>
        <w:div w:id="1241676095">
          <w:marLeft w:val="0"/>
          <w:marRight w:val="0"/>
          <w:marTop w:val="0"/>
          <w:marBottom w:val="0"/>
          <w:divBdr>
            <w:top w:val="none" w:sz="0" w:space="0" w:color="auto"/>
            <w:left w:val="none" w:sz="0" w:space="0" w:color="auto"/>
            <w:bottom w:val="none" w:sz="0" w:space="0" w:color="auto"/>
            <w:right w:val="none" w:sz="0" w:space="0" w:color="auto"/>
          </w:divBdr>
        </w:div>
        <w:div w:id="71511610">
          <w:marLeft w:val="0"/>
          <w:marRight w:val="0"/>
          <w:marTop w:val="0"/>
          <w:marBottom w:val="0"/>
          <w:divBdr>
            <w:top w:val="none" w:sz="0" w:space="0" w:color="auto"/>
            <w:left w:val="none" w:sz="0" w:space="0" w:color="auto"/>
            <w:bottom w:val="none" w:sz="0" w:space="0" w:color="auto"/>
            <w:right w:val="none" w:sz="0" w:space="0" w:color="auto"/>
          </w:divBdr>
        </w:div>
        <w:div w:id="263193302">
          <w:marLeft w:val="0"/>
          <w:marRight w:val="0"/>
          <w:marTop w:val="0"/>
          <w:marBottom w:val="0"/>
          <w:divBdr>
            <w:top w:val="none" w:sz="0" w:space="0" w:color="auto"/>
            <w:left w:val="none" w:sz="0" w:space="0" w:color="auto"/>
            <w:bottom w:val="none" w:sz="0" w:space="0" w:color="auto"/>
            <w:right w:val="none" w:sz="0" w:space="0" w:color="auto"/>
          </w:divBdr>
        </w:div>
        <w:div w:id="1671903739">
          <w:marLeft w:val="0"/>
          <w:marRight w:val="0"/>
          <w:marTop w:val="0"/>
          <w:marBottom w:val="0"/>
          <w:divBdr>
            <w:top w:val="none" w:sz="0" w:space="0" w:color="auto"/>
            <w:left w:val="none" w:sz="0" w:space="0" w:color="auto"/>
            <w:bottom w:val="none" w:sz="0" w:space="0" w:color="auto"/>
            <w:right w:val="none" w:sz="0" w:space="0" w:color="auto"/>
          </w:divBdr>
        </w:div>
        <w:div w:id="1955936866">
          <w:marLeft w:val="0"/>
          <w:marRight w:val="0"/>
          <w:marTop w:val="0"/>
          <w:marBottom w:val="0"/>
          <w:divBdr>
            <w:top w:val="none" w:sz="0" w:space="0" w:color="auto"/>
            <w:left w:val="none" w:sz="0" w:space="0" w:color="auto"/>
            <w:bottom w:val="none" w:sz="0" w:space="0" w:color="auto"/>
            <w:right w:val="none" w:sz="0" w:space="0" w:color="auto"/>
          </w:divBdr>
        </w:div>
        <w:div w:id="1555653277">
          <w:marLeft w:val="0"/>
          <w:marRight w:val="0"/>
          <w:marTop w:val="0"/>
          <w:marBottom w:val="0"/>
          <w:divBdr>
            <w:top w:val="none" w:sz="0" w:space="0" w:color="auto"/>
            <w:left w:val="none" w:sz="0" w:space="0" w:color="auto"/>
            <w:bottom w:val="none" w:sz="0" w:space="0" w:color="auto"/>
            <w:right w:val="none" w:sz="0" w:space="0" w:color="auto"/>
          </w:divBdr>
        </w:div>
        <w:div w:id="1329358981">
          <w:marLeft w:val="0"/>
          <w:marRight w:val="0"/>
          <w:marTop w:val="0"/>
          <w:marBottom w:val="0"/>
          <w:divBdr>
            <w:top w:val="none" w:sz="0" w:space="0" w:color="auto"/>
            <w:left w:val="none" w:sz="0" w:space="0" w:color="auto"/>
            <w:bottom w:val="none" w:sz="0" w:space="0" w:color="auto"/>
            <w:right w:val="none" w:sz="0" w:space="0" w:color="auto"/>
          </w:divBdr>
        </w:div>
        <w:div w:id="1843739365">
          <w:marLeft w:val="0"/>
          <w:marRight w:val="0"/>
          <w:marTop w:val="0"/>
          <w:marBottom w:val="0"/>
          <w:divBdr>
            <w:top w:val="none" w:sz="0" w:space="0" w:color="auto"/>
            <w:left w:val="none" w:sz="0" w:space="0" w:color="auto"/>
            <w:bottom w:val="none" w:sz="0" w:space="0" w:color="auto"/>
            <w:right w:val="none" w:sz="0" w:space="0" w:color="auto"/>
          </w:divBdr>
        </w:div>
        <w:div w:id="134758307">
          <w:marLeft w:val="0"/>
          <w:marRight w:val="0"/>
          <w:marTop w:val="0"/>
          <w:marBottom w:val="0"/>
          <w:divBdr>
            <w:top w:val="none" w:sz="0" w:space="0" w:color="auto"/>
            <w:left w:val="none" w:sz="0" w:space="0" w:color="auto"/>
            <w:bottom w:val="none" w:sz="0" w:space="0" w:color="auto"/>
            <w:right w:val="none" w:sz="0" w:space="0" w:color="auto"/>
          </w:divBdr>
        </w:div>
        <w:div w:id="2013945516">
          <w:marLeft w:val="0"/>
          <w:marRight w:val="0"/>
          <w:marTop w:val="0"/>
          <w:marBottom w:val="0"/>
          <w:divBdr>
            <w:top w:val="none" w:sz="0" w:space="0" w:color="auto"/>
            <w:left w:val="none" w:sz="0" w:space="0" w:color="auto"/>
            <w:bottom w:val="none" w:sz="0" w:space="0" w:color="auto"/>
            <w:right w:val="none" w:sz="0" w:space="0" w:color="auto"/>
          </w:divBdr>
        </w:div>
        <w:div w:id="48649908">
          <w:marLeft w:val="0"/>
          <w:marRight w:val="0"/>
          <w:marTop w:val="0"/>
          <w:marBottom w:val="0"/>
          <w:divBdr>
            <w:top w:val="none" w:sz="0" w:space="0" w:color="auto"/>
            <w:left w:val="none" w:sz="0" w:space="0" w:color="auto"/>
            <w:bottom w:val="none" w:sz="0" w:space="0" w:color="auto"/>
            <w:right w:val="none" w:sz="0" w:space="0" w:color="auto"/>
          </w:divBdr>
        </w:div>
        <w:div w:id="1328434458">
          <w:marLeft w:val="0"/>
          <w:marRight w:val="0"/>
          <w:marTop w:val="0"/>
          <w:marBottom w:val="0"/>
          <w:divBdr>
            <w:top w:val="none" w:sz="0" w:space="0" w:color="auto"/>
            <w:left w:val="none" w:sz="0" w:space="0" w:color="auto"/>
            <w:bottom w:val="none" w:sz="0" w:space="0" w:color="auto"/>
            <w:right w:val="none" w:sz="0" w:space="0" w:color="auto"/>
          </w:divBdr>
        </w:div>
        <w:div w:id="195774939">
          <w:marLeft w:val="0"/>
          <w:marRight w:val="0"/>
          <w:marTop w:val="0"/>
          <w:marBottom w:val="0"/>
          <w:divBdr>
            <w:top w:val="none" w:sz="0" w:space="0" w:color="auto"/>
            <w:left w:val="none" w:sz="0" w:space="0" w:color="auto"/>
            <w:bottom w:val="none" w:sz="0" w:space="0" w:color="auto"/>
            <w:right w:val="none" w:sz="0" w:space="0" w:color="auto"/>
          </w:divBdr>
        </w:div>
        <w:div w:id="2036031221">
          <w:marLeft w:val="0"/>
          <w:marRight w:val="0"/>
          <w:marTop w:val="0"/>
          <w:marBottom w:val="0"/>
          <w:divBdr>
            <w:top w:val="none" w:sz="0" w:space="0" w:color="auto"/>
            <w:left w:val="none" w:sz="0" w:space="0" w:color="auto"/>
            <w:bottom w:val="none" w:sz="0" w:space="0" w:color="auto"/>
            <w:right w:val="none" w:sz="0" w:space="0" w:color="auto"/>
          </w:divBdr>
        </w:div>
        <w:div w:id="102498883">
          <w:marLeft w:val="0"/>
          <w:marRight w:val="0"/>
          <w:marTop w:val="0"/>
          <w:marBottom w:val="0"/>
          <w:divBdr>
            <w:top w:val="none" w:sz="0" w:space="0" w:color="auto"/>
            <w:left w:val="none" w:sz="0" w:space="0" w:color="auto"/>
            <w:bottom w:val="none" w:sz="0" w:space="0" w:color="auto"/>
            <w:right w:val="none" w:sz="0" w:space="0" w:color="auto"/>
          </w:divBdr>
        </w:div>
        <w:div w:id="1063026312">
          <w:marLeft w:val="0"/>
          <w:marRight w:val="0"/>
          <w:marTop w:val="0"/>
          <w:marBottom w:val="0"/>
          <w:divBdr>
            <w:top w:val="none" w:sz="0" w:space="0" w:color="auto"/>
            <w:left w:val="none" w:sz="0" w:space="0" w:color="auto"/>
            <w:bottom w:val="none" w:sz="0" w:space="0" w:color="auto"/>
            <w:right w:val="none" w:sz="0" w:space="0" w:color="auto"/>
          </w:divBdr>
        </w:div>
        <w:div w:id="1145393155">
          <w:marLeft w:val="0"/>
          <w:marRight w:val="0"/>
          <w:marTop w:val="0"/>
          <w:marBottom w:val="0"/>
          <w:divBdr>
            <w:top w:val="none" w:sz="0" w:space="0" w:color="auto"/>
            <w:left w:val="none" w:sz="0" w:space="0" w:color="auto"/>
            <w:bottom w:val="none" w:sz="0" w:space="0" w:color="auto"/>
            <w:right w:val="none" w:sz="0" w:space="0" w:color="auto"/>
          </w:divBdr>
        </w:div>
        <w:div w:id="500387650">
          <w:marLeft w:val="0"/>
          <w:marRight w:val="0"/>
          <w:marTop w:val="0"/>
          <w:marBottom w:val="0"/>
          <w:divBdr>
            <w:top w:val="none" w:sz="0" w:space="0" w:color="auto"/>
            <w:left w:val="none" w:sz="0" w:space="0" w:color="auto"/>
            <w:bottom w:val="none" w:sz="0" w:space="0" w:color="auto"/>
            <w:right w:val="none" w:sz="0" w:space="0" w:color="auto"/>
          </w:divBdr>
        </w:div>
        <w:div w:id="1147284538">
          <w:marLeft w:val="0"/>
          <w:marRight w:val="0"/>
          <w:marTop w:val="0"/>
          <w:marBottom w:val="0"/>
          <w:divBdr>
            <w:top w:val="none" w:sz="0" w:space="0" w:color="auto"/>
            <w:left w:val="none" w:sz="0" w:space="0" w:color="auto"/>
            <w:bottom w:val="none" w:sz="0" w:space="0" w:color="auto"/>
            <w:right w:val="none" w:sz="0" w:space="0" w:color="auto"/>
          </w:divBdr>
        </w:div>
        <w:div w:id="878857692">
          <w:marLeft w:val="0"/>
          <w:marRight w:val="0"/>
          <w:marTop w:val="0"/>
          <w:marBottom w:val="0"/>
          <w:divBdr>
            <w:top w:val="none" w:sz="0" w:space="0" w:color="auto"/>
            <w:left w:val="none" w:sz="0" w:space="0" w:color="auto"/>
            <w:bottom w:val="none" w:sz="0" w:space="0" w:color="auto"/>
            <w:right w:val="none" w:sz="0" w:space="0" w:color="auto"/>
          </w:divBdr>
        </w:div>
        <w:div w:id="64569483">
          <w:marLeft w:val="0"/>
          <w:marRight w:val="0"/>
          <w:marTop w:val="0"/>
          <w:marBottom w:val="0"/>
          <w:divBdr>
            <w:top w:val="none" w:sz="0" w:space="0" w:color="auto"/>
            <w:left w:val="none" w:sz="0" w:space="0" w:color="auto"/>
            <w:bottom w:val="none" w:sz="0" w:space="0" w:color="auto"/>
            <w:right w:val="none" w:sz="0" w:space="0" w:color="auto"/>
          </w:divBdr>
        </w:div>
        <w:div w:id="877162516">
          <w:marLeft w:val="0"/>
          <w:marRight w:val="0"/>
          <w:marTop w:val="0"/>
          <w:marBottom w:val="0"/>
          <w:divBdr>
            <w:top w:val="none" w:sz="0" w:space="0" w:color="auto"/>
            <w:left w:val="none" w:sz="0" w:space="0" w:color="auto"/>
            <w:bottom w:val="none" w:sz="0" w:space="0" w:color="auto"/>
            <w:right w:val="none" w:sz="0" w:space="0" w:color="auto"/>
          </w:divBdr>
        </w:div>
        <w:div w:id="1621760595">
          <w:marLeft w:val="0"/>
          <w:marRight w:val="0"/>
          <w:marTop w:val="0"/>
          <w:marBottom w:val="0"/>
          <w:divBdr>
            <w:top w:val="none" w:sz="0" w:space="0" w:color="auto"/>
            <w:left w:val="none" w:sz="0" w:space="0" w:color="auto"/>
            <w:bottom w:val="none" w:sz="0" w:space="0" w:color="auto"/>
            <w:right w:val="none" w:sz="0" w:space="0" w:color="auto"/>
          </w:divBdr>
        </w:div>
        <w:div w:id="2023781507">
          <w:marLeft w:val="0"/>
          <w:marRight w:val="0"/>
          <w:marTop w:val="0"/>
          <w:marBottom w:val="0"/>
          <w:divBdr>
            <w:top w:val="none" w:sz="0" w:space="0" w:color="auto"/>
            <w:left w:val="none" w:sz="0" w:space="0" w:color="auto"/>
            <w:bottom w:val="none" w:sz="0" w:space="0" w:color="auto"/>
            <w:right w:val="none" w:sz="0" w:space="0" w:color="auto"/>
          </w:divBdr>
        </w:div>
        <w:div w:id="1875457421">
          <w:marLeft w:val="0"/>
          <w:marRight w:val="0"/>
          <w:marTop w:val="0"/>
          <w:marBottom w:val="0"/>
          <w:divBdr>
            <w:top w:val="none" w:sz="0" w:space="0" w:color="auto"/>
            <w:left w:val="none" w:sz="0" w:space="0" w:color="auto"/>
            <w:bottom w:val="none" w:sz="0" w:space="0" w:color="auto"/>
            <w:right w:val="none" w:sz="0" w:space="0" w:color="auto"/>
          </w:divBdr>
        </w:div>
        <w:div w:id="2010329804">
          <w:marLeft w:val="0"/>
          <w:marRight w:val="0"/>
          <w:marTop w:val="0"/>
          <w:marBottom w:val="0"/>
          <w:divBdr>
            <w:top w:val="none" w:sz="0" w:space="0" w:color="auto"/>
            <w:left w:val="none" w:sz="0" w:space="0" w:color="auto"/>
            <w:bottom w:val="none" w:sz="0" w:space="0" w:color="auto"/>
            <w:right w:val="none" w:sz="0" w:space="0" w:color="auto"/>
          </w:divBdr>
        </w:div>
        <w:div w:id="1676373884">
          <w:marLeft w:val="0"/>
          <w:marRight w:val="0"/>
          <w:marTop w:val="0"/>
          <w:marBottom w:val="0"/>
          <w:divBdr>
            <w:top w:val="none" w:sz="0" w:space="0" w:color="auto"/>
            <w:left w:val="none" w:sz="0" w:space="0" w:color="auto"/>
            <w:bottom w:val="none" w:sz="0" w:space="0" w:color="auto"/>
            <w:right w:val="none" w:sz="0" w:space="0" w:color="auto"/>
          </w:divBdr>
        </w:div>
        <w:div w:id="244874486">
          <w:marLeft w:val="0"/>
          <w:marRight w:val="0"/>
          <w:marTop w:val="0"/>
          <w:marBottom w:val="0"/>
          <w:divBdr>
            <w:top w:val="none" w:sz="0" w:space="0" w:color="auto"/>
            <w:left w:val="none" w:sz="0" w:space="0" w:color="auto"/>
            <w:bottom w:val="none" w:sz="0" w:space="0" w:color="auto"/>
            <w:right w:val="none" w:sz="0" w:space="0" w:color="auto"/>
          </w:divBdr>
        </w:div>
        <w:div w:id="104928376">
          <w:marLeft w:val="0"/>
          <w:marRight w:val="0"/>
          <w:marTop w:val="0"/>
          <w:marBottom w:val="0"/>
          <w:divBdr>
            <w:top w:val="none" w:sz="0" w:space="0" w:color="auto"/>
            <w:left w:val="none" w:sz="0" w:space="0" w:color="auto"/>
            <w:bottom w:val="none" w:sz="0" w:space="0" w:color="auto"/>
            <w:right w:val="none" w:sz="0" w:space="0" w:color="auto"/>
          </w:divBdr>
        </w:div>
        <w:div w:id="1616595890">
          <w:marLeft w:val="0"/>
          <w:marRight w:val="0"/>
          <w:marTop w:val="0"/>
          <w:marBottom w:val="0"/>
          <w:divBdr>
            <w:top w:val="none" w:sz="0" w:space="0" w:color="auto"/>
            <w:left w:val="none" w:sz="0" w:space="0" w:color="auto"/>
            <w:bottom w:val="none" w:sz="0" w:space="0" w:color="auto"/>
            <w:right w:val="none" w:sz="0" w:space="0" w:color="auto"/>
          </w:divBdr>
        </w:div>
        <w:div w:id="293952809">
          <w:marLeft w:val="0"/>
          <w:marRight w:val="0"/>
          <w:marTop w:val="0"/>
          <w:marBottom w:val="0"/>
          <w:divBdr>
            <w:top w:val="none" w:sz="0" w:space="0" w:color="auto"/>
            <w:left w:val="none" w:sz="0" w:space="0" w:color="auto"/>
            <w:bottom w:val="none" w:sz="0" w:space="0" w:color="auto"/>
            <w:right w:val="none" w:sz="0" w:space="0" w:color="auto"/>
          </w:divBdr>
        </w:div>
        <w:div w:id="561599215">
          <w:marLeft w:val="0"/>
          <w:marRight w:val="0"/>
          <w:marTop w:val="0"/>
          <w:marBottom w:val="0"/>
          <w:divBdr>
            <w:top w:val="none" w:sz="0" w:space="0" w:color="auto"/>
            <w:left w:val="none" w:sz="0" w:space="0" w:color="auto"/>
            <w:bottom w:val="none" w:sz="0" w:space="0" w:color="auto"/>
            <w:right w:val="none" w:sz="0" w:space="0" w:color="auto"/>
          </w:divBdr>
        </w:div>
        <w:div w:id="1284725713">
          <w:marLeft w:val="0"/>
          <w:marRight w:val="0"/>
          <w:marTop w:val="0"/>
          <w:marBottom w:val="0"/>
          <w:divBdr>
            <w:top w:val="none" w:sz="0" w:space="0" w:color="auto"/>
            <w:left w:val="none" w:sz="0" w:space="0" w:color="auto"/>
            <w:bottom w:val="none" w:sz="0" w:space="0" w:color="auto"/>
            <w:right w:val="none" w:sz="0" w:space="0" w:color="auto"/>
          </w:divBdr>
        </w:div>
        <w:div w:id="2020765050">
          <w:marLeft w:val="0"/>
          <w:marRight w:val="0"/>
          <w:marTop w:val="0"/>
          <w:marBottom w:val="0"/>
          <w:divBdr>
            <w:top w:val="none" w:sz="0" w:space="0" w:color="auto"/>
            <w:left w:val="none" w:sz="0" w:space="0" w:color="auto"/>
            <w:bottom w:val="none" w:sz="0" w:space="0" w:color="auto"/>
            <w:right w:val="none" w:sz="0" w:space="0" w:color="auto"/>
          </w:divBdr>
        </w:div>
        <w:div w:id="178813438">
          <w:marLeft w:val="0"/>
          <w:marRight w:val="0"/>
          <w:marTop w:val="0"/>
          <w:marBottom w:val="0"/>
          <w:divBdr>
            <w:top w:val="none" w:sz="0" w:space="0" w:color="auto"/>
            <w:left w:val="none" w:sz="0" w:space="0" w:color="auto"/>
            <w:bottom w:val="none" w:sz="0" w:space="0" w:color="auto"/>
            <w:right w:val="none" w:sz="0" w:space="0" w:color="auto"/>
          </w:divBdr>
        </w:div>
        <w:div w:id="981497508">
          <w:marLeft w:val="0"/>
          <w:marRight w:val="0"/>
          <w:marTop w:val="0"/>
          <w:marBottom w:val="0"/>
          <w:divBdr>
            <w:top w:val="none" w:sz="0" w:space="0" w:color="auto"/>
            <w:left w:val="none" w:sz="0" w:space="0" w:color="auto"/>
            <w:bottom w:val="none" w:sz="0" w:space="0" w:color="auto"/>
            <w:right w:val="none" w:sz="0" w:space="0" w:color="auto"/>
          </w:divBdr>
        </w:div>
        <w:div w:id="452797589">
          <w:marLeft w:val="0"/>
          <w:marRight w:val="0"/>
          <w:marTop w:val="0"/>
          <w:marBottom w:val="0"/>
          <w:divBdr>
            <w:top w:val="none" w:sz="0" w:space="0" w:color="auto"/>
            <w:left w:val="none" w:sz="0" w:space="0" w:color="auto"/>
            <w:bottom w:val="none" w:sz="0" w:space="0" w:color="auto"/>
            <w:right w:val="none" w:sz="0" w:space="0" w:color="auto"/>
          </w:divBdr>
        </w:div>
        <w:div w:id="1832135951">
          <w:marLeft w:val="0"/>
          <w:marRight w:val="0"/>
          <w:marTop w:val="0"/>
          <w:marBottom w:val="0"/>
          <w:divBdr>
            <w:top w:val="none" w:sz="0" w:space="0" w:color="auto"/>
            <w:left w:val="none" w:sz="0" w:space="0" w:color="auto"/>
            <w:bottom w:val="none" w:sz="0" w:space="0" w:color="auto"/>
            <w:right w:val="none" w:sz="0" w:space="0" w:color="auto"/>
          </w:divBdr>
        </w:div>
        <w:div w:id="936518690">
          <w:marLeft w:val="0"/>
          <w:marRight w:val="0"/>
          <w:marTop w:val="0"/>
          <w:marBottom w:val="0"/>
          <w:divBdr>
            <w:top w:val="none" w:sz="0" w:space="0" w:color="auto"/>
            <w:left w:val="none" w:sz="0" w:space="0" w:color="auto"/>
            <w:bottom w:val="none" w:sz="0" w:space="0" w:color="auto"/>
            <w:right w:val="none" w:sz="0" w:space="0" w:color="auto"/>
          </w:divBdr>
        </w:div>
        <w:div w:id="832138808">
          <w:marLeft w:val="0"/>
          <w:marRight w:val="0"/>
          <w:marTop w:val="0"/>
          <w:marBottom w:val="0"/>
          <w:divBdr>
            <w:top w:val="none" w:sz="0" w:space="0" w:color="auto"/>
            <w:left w:val="none" w:sz="0" w:space="0" w:color="auto"/>
            <w:bottom w:val="none" w:sz="0" w:space="0" w:color="auto"/>
            <w:right w:val="none" w:sz="0" w:space="0" w:color="auto"/>
          </w:divBdr>
        </w:div>
        <w:div w:id="151915001">
          <w:marLeft w:val="0"/>
          <w:marRight w:val="0"/>
          <w:marTop w:val="0"/>
          <w:marBottom w:val="0"/>
          <w:divBdr>
            <w:top w:val="none" w:sz="0" w:space="0" w:color="auto"/>
            <w:left w:val="none" w:sz="0" w:space="0" w:color="auto"/>
            <w:bottom w:val="none" w:sz="0" w:space="0" w:color="auto"/>
            <w:right w:val="none" w:sz="0" w:space="0" w:color="auto"/>
          </w:divBdr>
        </w:div>
        <w:div w:id="280500938">
          <w:marLeft w:val="0"/>
          <w:marRight w:val="0"/>
          <w:marTop w:val="0"/>
          <w:marBottom w:val="0"/>
          <w:divBdr>
            <w:top w:val="none" w:sz="0" w:space="0" w:color="auto"/>
            <w:left w:val="none" w:sz="0" w:space="0" w:color="auto"/>
            <w:bottom w:val="none" w:sz="0" w:space="0" w:color="auto"/>
            <w:right w:val="none" w:sz="0" w:space="0" w:color="auto"/>
          </w:divBdr>
        </w:div>
        <w:div w:id="1278563981">
          <w:marLeft w:val="0"/>
          <w:marRight w:val="0"/>
          <w:marTop w:val="0"/>
          <w:marBottom w:val="0"/>
          <w:divBdr>
            <w:top w:val="none" w:sz="0" w:space="0" w:color="auto"/>
            <w:left w:val="none" w:sz="0" w:space="0" w:color="auto"/>
            <w:bottom w:val="none" w:sz="0" w:space="0" w:color="auto"/>
            <w:right w:val="none" w:sz="0" w:space="0" w:color="auto"/>
          </w:divBdr>
        </w:div>
        <w:div w:id="1982995739">
          <w:marLeft w:val="0"/>
          <w:marRight w:val="0"/>
          <w:marTop w:val="0"/>
          <w:marBottom w:val="0"/>
          <w:divBdr>
            <w:top w:val="none" w:sz="0" w:space="0" w:color="auto"/>
            <w:left w:val="none" w:sz="0" w:space="0" w:color="auto"/>
            <w:bottom w:val="none" w:sz="0" w:space="0" w:color="auto"/>
            <w:right w:val="none" w:sz="0" w:space="0" w:color="auto"/>
          </w:divBdr>
        </w:div>
        <w:div w:id="624196332">
          <w:marLeft w:val="0"/>
          <w:marRight w:val="0"/>
          <w:marTop w:val="0"/>
          <w:marBottom w:val="0"/>
          <w:divBdr>
            <w:top w:val="none" w:sz="0" w:space="0" w:color="auto"/>
            <w:left w:val="none" w:sz="0" w:space="0" w:color="auto"/>
            <w:bottom w:val="none" w:sz="0" w:space="0" w:color="auto"/>
            <w:right w:val="none" w:sz="0" w:space="0" w:color="auto"/>
          </w:divBdr>
        </w:div>
        <w:div w:id="1260606807">
          <w:marLeft w:val="0"/>
          <w:marRight w:val="0"/>
          <w:marTop w:val="0"/>
          <w:marBottom w:val="0"/>
          <w:divBdr>
            <w:top w:val="none" w:sz="0" w:space="0" w:color="auto"/>
            <w:left w:val="none" w:sz="0" w:space="0" w:color="auto"/>
            <w:bottom w:val="none" w:sz="0" w:space="0" w:color="auto"/>
            <w:right w:val="none" w:sz="0" w:space="0" w:color="auto"/>
          </w:divBdr>
        </w:div>
        <w:div w:id="2112509526">
          <w:marLeft w:val="0"/>
          <w:marRight w:val="0"/>
          <w:marTop w:val="0"/>
          <w:marBottom w:val="0"/>
          <w:divBdr>
            <w:top w:val="none" w:sz="0" w:space="0" w:color="auto"/>
            <w:left w:val="none" w:sz="0" w:space="0" w:color="auto"/>
            <w:bottom w:val="none" w:sz="0" w:space="0" w:color="auto"/>
            <w:right w:val="none" w:sz="0" w:space="0" w:color="auto"/>
          </w:divBdr>
        </w:div>
        <w:div w:id="994606212">
          <w:marLeft w:val="0"/>
          <w:marRight w:val="0"/>
          <w:marTop w:val="0"/>
          <w:marBottom w:val="0"/>
          <w:divBdr>
            <w:top w:val="none" w:sz="0" w:space="0" w:color="auto"/>
            <w:left w:val="none" w:sz="0" w:space="0" w:color="auto"/>
            <w:bottom w:val="none" w:sz="0" w:space="0" w:color="auto"/>
            <w:right w:val="none" w:sz="0" w:space="0" w:color="auto"/>
          </w:divBdr>
        </w:div>
        <w:div w:id="250353821">
          <w:marLeft w:val="0"/>
          <w:marRight w:val="0"/>
          <w:marTop w:val="0"/>
          <w:marBottom w:val="0"/>
          <w:divBdr>
            <w:top w:val="none" w:sz="0" w:space="0" w:color="auto"/>
            <w:left w:val="none" w:sz="0" w:space="0" w:color="auto"/>
            <w:bottom w:val="none" w:sz="0" w:space="0" w:color="auto"/>
            <w:right w:val="none" w:sz="0" w:space="0" w:color="auto"/>
          </w:divBdr>
        </w:div>
        <w:div w:id="1391155474">
          <w:marLeft w:val="0"/>
          <w:marRight w:val="0"/>
          <w:marTop w:val="0"/>
          <w:marBottom w:val="0"/>
          <w:divBdr>
            <w:top w:val="none" w:sz="0" w:space="0" w:color="auto"/>
            <w:left w:val="none" w:sz="0" w:space="0" w:color="auto"/>
            <w:bottom w:val="none" w:sz="0" w:space="0" w:color="auto"/>
            <w:right w:val="none" w:sz="0" w:space="0" w:color="auto"/>
          </w:divBdr>
        </w:div>
        <w:div w:id="554973435">
          <w:marLeft w:val="0"/>
          <w:marRight w:val="0"/>
          <w:marTop w:val="0"/>
          <w:marBottom w:val="0"/>
          <w:divBdr>
            <w:top w:val="none" w:sz="0" w:space="0" w:color="auto"/>
            <w:left w:val="none" w:sz="0" w:space="0" w:color="auto"/>
            <w:bottom w:val="none" w:sz="0" w:space="0" w:color="auto"/>
            <w:right w:val="none" w:sz="0" w:space="0" w:color="auto"/>
          </w:divBdr>
        </w:div>
        <w:div w:id="68694673">
          <w:marLeft w:val="0"/>
          <w:marRight w:val="0"/>
          <w:marTop w:val="0"/>
          <w:marBottom w:val="0"/>
          <w:divBdr>
            <w:top w:val="none" w:sz="0" w:space="0" w:color="auto"/>
            <w:left w:val="none" w:sz="0" w:space="0" w:color="auto"/>
            <w:bottom w:val="none" w:sz="0" w:space="0" w:color="auto"/>
            <w:right w:val="none" w:sz="0" w:space="0" w:color="auto"/>
          </w:divBdr>
        </w:div>
        <w:div w:id="2075620742">
          <w:marLeft w:val="0"/>
          <w:marRight w:val="0"/>
          <w:marTop w:val="0"/>
          <w:marBottom w:val="0"/>
          <w:divBdr>
            <w:top w:val="none" w:sz="0" w:space="0" w:color="auto"/>
            <w:left w:val="none" w:sz="0" w:space="0" w:color="auto"/>
            <w:bottom w:val="none" w:sz="0" w:space="0" w:color="auto"/>
            <w:right w:val="none" w:sz="0" w:space="0" w:color="auto"/>
          </w:divBdr>
        </w:div>
        <w:div w:id="1139952873">
          <w:marLeft w:val="0"/>
          <w:marRight w:val="0"/>
          <w:marTop w:val="0"/>
          <w:marBottom w:val="0"/>
          <w:divBdr>
            <w:top w:val="none" w:sz="0" w:space="0" w:color="auto"/>
            <w:left w:val="none" w:sz="0" w:space="0" w:color="auto"/>
            <w:bottom w:val="none" w:sz="0" w:space="0" w:color="auto"/>
            <w:right w:val="none" w:sz="0" w:space="0" w:color="auto"/>
          </w:divBdr>
        </w:div>
        <w:div w:id="668143242">
          <w:marLeft w:val="0"/>
          <w:marRight w:val="0"/>
          <w:marTop w:val="0"/>
          <w:marBottom w:val="0"/>
          <w:divBdr>
            <w:top w:val="none" w:sz="0" w:space="0" w:color="auto"/>
            <w:left w:val="none" w:sz="0" w:space="0" w:color="auto"/>
            <w:bottom w:val="none" w:sz="0" w:space="0" w:color="auto"/>
            <w:right w:val="none" w:sz="0" w:space="0" w:color="auto"/>
          </w:divBdr>
        </w:div>
        <w:div w:id="1287349406">
          <w:marLeft w:val="0"/>
          <w:marRight w:val="0"/>
          <w:marTop w:val="0"/>
          <w:marBottom w:val="0"/>
          <w:divBdr>
            <w:top w:val="none" w:sz="0" w:space="0" w:color="auto"/>
            <w:left w:val="none" w:sz="0" w:space="0" w:color="auto"/>
            <w:bottom w:val="none" w:sz="0" w:space="0" w:color="auto"/>
            <w:right w:val="none" w:sz="0" w:space="0" w:color="auto"/>
          </w:divBdr>
        </w:div>
        <w:div w:id="513761526">
          <w:marLeft w:val="0"/>
          <w:marRight w:val="0"/>
          <w:marTop w:val="0"/>
          <w:marBottom w:val="0"/>
          <w:divBdr>
            <w:top w:val="none" w:sz="0" w:space="0" w:color="auto"/>
            <w:left w:val="none" w:sz="0" w:space="0" w:color="auto"/>
            <w:bottom w:val="none" w:sz="0" w:space="0" w:color="auto"/>
            <w:right w:val="none" w:sz="0" w:space="0" w:color="auto"/>
          </w:divBdr>
        </w:div>
        <w:div w:id="1346899330">
          <w:marLeft w:val="0"/>
          <w:marRight w:val="0"/>
          <w:marTop w:val="0"/>
          <w:marBottom w:val="0"/>
          <w:divBdr>
            <w:top w:val="none" w:sz="0" w:space="0" w:color="auto"/>
            <w:left w:val="none" w:sz="0" w:space="0" w:color="auto"/>
            <w:bottom w:val="none" w:sz="0" w:space="0" w:color="auto"/>
            <w:right w:val="none" w:sz="0" w:space="0" w:color="auto"/>
          </w:divBdr>
        </w:div>
        <w:div w:id="1261059460">
          <w:marLeft w:val="0"/>
          <w:marRight w:val="0"/>
          <w:marTop w:val="0"/>
          <w:marBottom w:val="0"/>
          <w:divBdr>
            <w:top w:val="none" w:sz="0" w:space="0" w:color="auto"/>
            <w:left w:val="none" w:sz="0" w:space="0" w:color="auto"/>
            <w:bottom w:val="none" w:sz="0" w:space="0" w:color="auto"/>
            <w:right w:val="none" w:sz="0" w:space="0" w:color="auto"/>
          </w:divBdr>
        </w:div>
        <w:div w:id="118886991">
          <w:marLeft w:val="0"/>
          <w:marRight w:val="0"/>
          <w:marTop w:val="0"/>
          <w:marBottom w:val="0"/>
          <w:divBdr>
            <w:top w:val="none" w:sz="0" w:space="0" w:color="auto"/>
            <w:left w:val="none" w:sz="0" w:space="0" w:color="auto"/>
            <w:bottom w:val="none" w:sz="0" w:space="0" w:color="auto"/>
            <w:right w:val="none" w:sz="0" w:space="0" w:color="auto"/>
          </w:divBdr>
        </w:div>
        <w:div w:id="1956666900">
          <w:marLeft w:val="0"/>
          <w:marRight w:val="0"/>
          <w:marTop w:val="0"/>
          <w:marBottom w:val="0"/>
          <w:divBdr>
            <w:top w:val="none" w:sz="0" w:space="0" w:color="auto"/>
            <w:left w:val="none" w:sz="0" w:space="0" w:color="auto"/>
            <w:bottom w:val="none" w:sz="0" w:space="0" w:color="auto"/>
            <w:right w:val="none" w:sz="0" w:space="0" w:color="auto"/>
          </w:divBdr>
        </w:div>
        <w:div w:id="1428496968">
          <w:marLeft w:val="0"/>
          <w:marRight w:val="0"/>
          <w:marTop w:val="0"/>
          <w:marBottom w:val="0"/>
          <w:divBdr>
            <w:top w:val="none" w:sz="0" w:space="0" w:color="auto"/>
            <w:left w:val="none" w:sz="0" w:space="0" w:color="auto"/>
            <w:bottom w:val="none" w:sz="0" w:space="0" w:color="auto"/>
            <w:right w:val="none" w:sz="0" w:space="0" w:color="auto"/>
          </w:divBdr>
        </w:div>
        <w:div w:id="674721853">
          <w:marLeft w:val="0"/>
          <w:marRight w:val="0"/>
          <w:marTop w:val="0"/>
          <w:marBottom w:val="0"/>
          <w:divBdr>
            <w:top w:val="none" w:sz="0" w:space="0" w:color="auto"/>
            <w:left w:val="none" w:sz="0" w:space="0" w:color="auto"/>
            <w:bottom w:val="none" w:sz="0" w:space="0" w:color="auto"/>
            <w:right w:val="none" w:sz="0" w:space="0" w:color="auto"/>
          </w:divBdr>
        </w:div>
        <w:div w:id="1793160872">
          <w:marLeft w:val="0"/>
          <w:marRight w:val="0"/>
          <w:marTop w:val="0"/>
          <w:marBottom w:val="0"/>
          <w:divBdr>
            <w:top w:val="none" w:sz="0" w:space="0" w:color="auto"/>
            <w:left w:val="none" w:sz="0" w:space="0" w:color="auto"/>
            <w:bottom w:val="none" w:sz="0" w:space="0" w:color="auto"/>
            <w:right w:val="none" w:sz="0" w:space="0" w:color="auto"/>
          </w:divBdr>
        </w:div>
        <w:div w:id="1101102766">
          <w:marLeft w:val="0"/>
          <w:marRight w:val="0"/>
          <w:marTop w:val="0"/>
          <w:marBottom w:val="0"/>
          <w:divBdr>
            <w:top w:val="none" w:sz="0" w:space="0" w:color="auto"/>
            <w:left w:val="none" w:sz="0" w:space="0" w:color="auto"/>
            <w:bottom w:val="none" w:sz="0" w:space="0" w:color="auto"/>
            <w:right w:val="none" w:sz="0" w:space="0" w:color="auto"/>
          </w:divBdr>
        </w:div>
        <w:div w:id="239488537">
          <w:marLeft w:val="0"/>
          <w:marRight w:val="0"/>
          <w:marTop w:val="0"/>
          <w:marBottom w:val="0"/>
          <w:divBdr>
            <w:top w:val="none" w:sz="0" w:space="0" w:color="auto"/>
            <w:left w:val="none" w:sz="0" w:space="0" w:color="auto"/>
            <w:bottom w:val="none" w:sz="0" w:space="0" w:color="auto"/>
            <w:right w:val="none" w:sz="0" w:space="0" w:color="auto"/>
          </w:divBdr>
        </w:div>
        <w:div w:id="1073357483">
          <w:marLeft w:val="0"/>
          <w:marRight w:val="0"/>
          <w:marTop w:val="0"/>
          <w:marBottom w:val="0"/>
          <w:divBdr>
            <w:top w:val="none" w:sz="0" w:space="0" w:color="auto"/>
            <w:left w:val="none" w:sz="0" w:space="0" w:color="auto"/>
            <w:bottom w:val="none" w:sz="0" w:space="0" w:color="auto"/>
            <w:right w:val="none" w:sz="0" w:space="0" w:color="auto"/>
          </w:divBdr>
        </w:div>
        <w:div w:id="381246170">
          <w:marLeft w:val="0"/>
          <w:marRight w:val="0"/>
          <w:marTop w:val="0"/>
          <w:marBottom w:val="0"/>
          <w:divBdr>
            <w:top w:val="none" w:sz="0" w:space="0" w:color="auto"/>
            <w:left w:val="none" w:sz="0" w:space="0" w:color="auto"/>
            <w:bottom w:val="none" w:sz="0" w:space="0" w:color="auto"/>
            <w:right w:val="none" w:sz="0" w:space="0" w:color="auto"/>
          </w:divBdr>
        </w:div>
        <w:div w:id="1940796347">
          <w:marLeft w:val="0"/>
          <w:marRight w:val="0"/>
          <w:marTop w:val="0"/>
          <w:marBottom w:val="0"/>
          <w:divBdr>
            <w:top w:val="none" w:sz="0" w:space="0" w:color="auto"/>
            <w:left w:val="none" w:sz="0" w:space="0" w:color="auto"/>
            <w:bottom w:val="none" w:sz="0" w:space="0" w:color="auto"/>
            <w:right w:val="none" w:sz="0" w:space="0" w:color="auto"/>
          </w:divBdr>
        </w:div>
        <w:div w:id="745346248">
          <w:marLeft w:val="0"/>
          <w:marRight w:val="0"/>
          <w:marTop w:val="0"/>
          <w:marBottom w:val="0"/>
          <w:divBdr>
            <w:top w:val="none" w:sz="0" w:space="0" w:color="auto"/>
            <w:left w:val="none" w:sz="0" w:space="0" w:color="auto"/>
            <w:bottom w:val="none" w:sz="0" w:space="0" w:color="auto"/>
            <w:right w:val="none" w:sz="0" w:space="0" w:color="auto"/>
          </w:divBdr>
        </w:div>
        <w:div w:id="1214391443">
          <w:marLeft w:val="0"/>
          <w:marRight w:val="0"/>
          <w:marTop w:val="0"/>
          <w:marBottom w:val="0"/>
          <w:divBdr>
            <w:top w:val="none" w:sz="0" w:space="0" w:color="auto"/>
            <w:left w:val="none" w:sz="0" w:space="0" w:color="auto"/>
            <w:bottom w:val="none" w:sz="0" w:space="0" w:color="auto"/>
            <w:right w:val="none" w:sz="0" w:space="0" w:color="auto"/>
          </w:divBdr>
        </w:div>
      </w:divsChild>
    </w:div>
    <w:div w:id="585041939">
      <w:bodyDiv w:val="1"/>
      <w:marLeft w:val="0"/>
      <w:marRight w:val="0"/>
      <w:marTop w:val="0"/>
      <w:marBottom w:val="0"/>
      <w:divBdr>
        <w:top w:val="none" w:sz="0" w:space="0" w:color="auto"/>
        <w:left w:val="none" w:sz="0" w:space="0" w:color="auto"/>
        <w:bottom w:val="none" w:sz="0" w:space="0" w:color="auto"/>
        <w:right w:val="none" w:sz="0" w:space="0" w:color="auto"/>
      </w:divBdr>
    </w:div>
    <w:div w:id="592980261">
      <w:bodyDiv w:val="1"/>
      <w:marLeft w:val="0"/>
      <w:marRight w:val="0"/>
      <w:marTop w:val="0"/>
      <w:marBottom w:val="0"/>
      <w:divBdr>
        <w:top w:val="none" w:sz="0" w:space="0" w:color="auto"/>
        <w:left w:val="none" w:sz="0" w:space="0" w:color="auto"/>
        <w:bottom w:val="none" w:sz="0" w:space="0" w:color="auto"/>
        <w:right w:val="none" w:sz="0" w:space="0" w:color="auto"/>
      </w:divBdr>
      <w:divsChild>
        <w:div w:id="172913466">
          <w:marLeft w:val="0"/>
          <w:marRight w:val="0"/>
          <w:marTop w:val="0"/>
          <w:marBottom w:val="0"/>
          <w:divBdr>
            <w:top w:val="none" w:sz="0" w:space="0" w:color="auto"/>
            <w:left w:val="none" w:sz="0" w:space="0" w:color="auto"/>
            <w:bottom w:val="none" w:sz="0" w:space="0" w:color="auto"/>
            <w:right w:val="none" w:sz="0" w:space="0" w:color="auto"/>
          </w:divBdr>
        </w:div>
      </w:divsChild>
    </w:div>
    <w:div w:id="613949621">
      <w:bodyDiv w:val="1"/>
      <w:marLeft w:val="0"/>
      <w:marRight w:val="0"/>
      <w:marTop w:val="0"/>
      <w:marBottom w:val="0"/>
      <w:divBdr>
        <w:top w:val="none" w:sz="0" w:space="0" w:color="auto"/>
        <w:left w:val="none" w:sz="0" w:space="0" w:color="auto"/>
        <w:bottom w:val="none" w:sz="0" w:space="0" w:color="auto"/>
        <w:right w:val="none" w:sz="0" w:space="0" w:color="auto"/>
      </w:divBdr>
      <w:divsChild>
        <w:div w:id="13457881">
          <w:marLeft w:val="0"/>
          <w:marRight w:val="0"/>
          <w:marTop w:val="0"/>
          <w:marBottom w:val="0"/>
          <w:divBdr>
            <w:top w:val="none" w:sz="0" w:space="0" w:color="auto"/>
            <w:left w:val="none" w:sz="0" w:space="0" w:color="auto"/>
            <w:bottom w:val="none" w:sz="0" w:space="0" w:color="auto"/>
            <w:right w:val="none" w:sz="0" w:space="0" w:color="auto"/>
          </w:divBdr>
        </w:div>
        <w:div w:id="96565058">
          <w:marLeft w:val="0"/>
          <w:marRight w:val="0"/>
          <w:marTop w:val="0"/>
          <w:marBottom w:val="0"/>
          <w:divBdr>
            <w:top w:val="none" w:sz="0" w:space="0" w:color="auto"/>
            <w:left w:val="none" w:sz="0" w:space="0" w:color="auto"/>
            <w:bottom w:val="none" w:sz="0" w:space="0" w:color="auto"/>
            <w:right w:val="none" w:sz="0" w:space="0" w:color="auto"/>
          </w:divBdr>
        </w:div>
        <w:div w:id="633413740">
          <w:marLeft w:val="0"/>
          <w:marRight w:val="0"/>
          <w:marTop w:val="0"/>
          <w:marBottom w:val="0"/>
          <w:divBdr>
            <w:top w:val="none" w:sz="0" w:space="0" w:color="auto"/>
            <w:left w:val="none" w:sz="0" w:space="0" w:color="auto"/>
            <w:bottom w:val="none" w:sz="0" w:space="0" w:color="auto"/>
            <w:right w:val="none" w:sz="0" w:space="0" w:color="auto"/>
          </w:divBdr>
        </w:div>
        <w:div w:id="718407385">
          <w:marLeft w:val="0"/>
          <w:marRight w:val="0"/>
          <w:marTop w:val="0"/>
          <w:marBottom w:val="0"/>
          <w:divBdr>
            <w:top w:val="none" w:sz="0" w:space="0" w:color="auto"/>
            <w:left w:val="none" w:sz="0" w:space="0" w:color="auto"/>
            <w:bottom w:val="none" w:sz="0" w:space="0" w:color="auto"/>
            <w:right w:val="none" w:sz="0" w:space="0" w:color="auto"/>
          </w:divBdr>
        </w:div>
        <w:div w:id="878012159">
          <w:marLeft w:val="0"/>
          <w:marRight w:val="0"/>
          <w:marTop w:val="0"/>
          <w:marBottom w:val="0"/>
          <w:divBdr>
            <w:top w:val="none" w:sz="0" w:space="0" w:color="auto"/>
            <w:left w:val="none" w:sz="0" w:space="0" w:color="auto"/>
            <w:bottom w:val="none" w:sz="0" w:space="0" w:color="auto"/>
            <w:right w:val="none" w:sz="0" w:space="0" w:color="auto"/>
          </w:divBdr>
        </w:div>
        <w:div w:id="950627358">
          <w:marLeft w:val="0"/>
          <w:marRight w:val="0"/>
          <w:marTop w:val="0"/>
          <w:marBottom w:val="0"/>
          <w:divBdr>
            <w:top w:val="none" w:sz="0" w:space="0" w:color="auto"/>
            <w:left w:val="none" w:sz="0" w:space="0" w:color="auto"/>
            <w:bottom w:val="none" w:sz="0" w:space="0" w:color="auto"/>
            <w:right w:val="none" w:sz="0" w:space="0" w:color="auto"/>
          </w:divBdr>
        </w:div>
        <w:div w:id="1017193127">
          <w:marLeft w:val="0"/>
          <w:marRight w:val="0"/>
          <w:marTop w:val="0"/>
          <w:marBottom w:val="0"/>
          <w:divBdr>
            <w:top w:val="none" w:sz="0" w:space="0" w:color="auto"/>
            <w:left w:val="none" w:sz="0" w:space="0" w:color="auto"/>
            <w:bottom w:val="none" w:sz="0" w:space="0" w:color="auto"/>
            <w:right w:val="none" w:sz="0" w:space="0" w:color="auto"/>
          </w:divBdr>
        </w:div>
        <w:div w:id="1172600951">
          <w:marLeft w:val="0"/>
          <w:marRight w:val="0"/>
          <w:marTop w:val="0"/>
          <w:marBottom w:val="0"/>
          <w:divBdr>
            <w:top w:val="none" w:sz="0" w:space="0" w:color="auto"/>
            <w:left w:val="none" w:sz="0" w:space="0" w:color="auto"/>
            <w:bottom w:val="none" w:sz="0" w:space="0" w:color="auto"/>
            <w:right w:val="none" w:sz="0" w:space="0" w:color="auto"/>
          </w:divBdr>
        </w:div>
        <w:div w:id="1233269506">
          <w:marLeft w:val="0"/>
          <w:marRight w:val="0"/>
          <w:marTop w:val="0"/>
          <w:marBottom w:val="0"/>
          <w:divBdr>
            <w:top w:val="none" w:sz="0" w:space="0" w:color="auto"/>
            <w:left w:val="none" w:sz="0" w:space="0" w:color="auto"/>
            <w:bottom w:val="none" w:sz="0" w:space="0" w:color="auto"/>
            <w:right w:val="none" w:sz="0" w:space="0" w:color="auto"/>
          </w:divBdr>
        </w:div>
        <w:div w:id="1301810282">
          <w:marLeft w:val="0"/>
          <w:marRight w:val="0"/>
          <w:marTop w:val="0"/>
          <w:marBottom w:val="0"/>
          <w:divBdr>
            <w:top w:val="none" w:sz="0" w:space="0" w:color="auto"/>
            <w:left w:val="none" w:sz="0" w:space="0" w:color="auto"/>
            <w:bottom w:val="none" w:sz="0" w:space="0" w:color="auto"/>
            <w:right w:val="none" w:sz="0" w:space="0" w:color="auto"/>
          </w:divBdr>
        </w:div>
        <w:div w:id="1364213450">
          <w:marLeft w:val="0"/>
          <w:marRight w:val="0"/>
          <w:marTop w:val="0"/>
          <w:marBottom w:val="0"/>
          <w:divBdr>
            <w:top w:val="none" w:sz="0" w:space="0" w:color="auto"/>
            <w:left w:val="none" w:sz="0" w:space="0" w:color="auto"/>
            <w:bottom w:val="none" w:sz="0" w:space="0" w:color="auto"/>
            <w:right w:val="none" w:sz="0" w:space="0" w:color="auto"/>
          </w:divBdr>
        </w:div>
        <w:div w:id="1529415917">
          <w:marLeft w:val="0"/>
          <w:marRight w:val="0"/>
          <w:marTop w:val="0"/>
          <w:marBottom w:val="0"/>
          <w:divBdr>
            <w:top w:val="none" w:sz="0" w:space="0" w:color="auto"/>
            <w:left w:val="none" w:sz="0" w:space="0" w:color="auto"/>
            <w:bottom w:val="none" w:sz="0" w:space="0" w:color="auto"/>
            <w:right w:val="none" w:sz="0" w:space="0" w:color="auto"/>
          </w:divBdr>
        </w:div>
        <w:div w:id="1708681311">
          <w:marLeft w:val="0"/>
          <w:marRight w:val="0"/>
          <w:marTop w:val="0"/>
          <w:marBottom w:val="0"/>
          <w:divBdr>
            <w:top w:val="none" w:sz="0" w:space="0" w:color="auto"/>
            <w:left w:val="none" w:sz="0" w:space="0" w:color="auto"/>
            <w:bottom w:val="none" w:sz="0" w:space="0" w:color="auto"/>
            <w:right w:val="none" w:sz="0" w:space="0" w:color="auto"/>
          </w:divBdr>
        </w:div>
        <w:div w:id="1915431924">
          <w:marLeft w:val="0"/>
          <w:marRight w:val="0"/>
          <w:marTop w:val="0"/>
          <w:marBottom w:val="0"/>
          <w:divBdr>
            <w:top w:val="none" w:sz="0" w:space="0" w:color="auto"/>
            <w:left w:val="none" w:sz="0" w:space="0" w:color="auto"/>
            <w:bottom w:val="none" w:sz="0" w:space="0" w:color="auto"/>
            <w:right w:val="none" w:sz="0" w:space="0" w:color="auto"/>
          </w:divBdr>
        </w:div>
        <w:div w:id="1925990862">
          <w:marLeft w:val="0"/>
          <w:marRight w:val="0"/>
          <w:marTop w:val="0"/>
          <w:marBottom w:val="0"/>
          <w:divBdr>
            <w:top w:val="none" w:sz="0" w:space="0" w:color="auto"/>
            <w:left w:val="none" w:sz="0" w:space="0" w:color="auto"/>
            <w:bottom w:val="none" w:sz="0" w:space="0" w:color="auto"/>
            <w:right w:val="none" w:sz="0" w:space="0" w:color="auto"/>
          </w:divBdr>
        </w:div>
        <w:div w:id="1926452153">
          <w:marLeft w:val="0"/>
          <w:marRight w:val="0"/>
          <w:marTop w:val="0"/>
          <w:marBottom w:val="0"/>
          <w:divBdr>
            <w:top w:val="none" w:sz="0" w:space="0" w:color="auto"/>
            <w:left w:val="none" w:sz="0" w:space="0" w:color="auto"/>
            <w:bottom w:val="none" w:sz="0" w:space="0" w:color="auto"/>
            <w:right w:val="none" w:sz="0" w:space="0" w:color="auto"/>
          </w:divBdr>
        </w:div>
        <w:div w:id="1944610160">
          <w:marLeft w:val="0"/>
          <w:marRight w:val="0"/>
          <w:marTop w:val="0"/>
          <w:marBottom w:val="0"/>
          <w:divBdr>
            <w:top w:val="none" w:sz="0" w:space="0" w:color="auto"/>
            <w:left w:val="none" w:sz="0" w:space="0" w:color="auto"/>
            <w:bottom w:val="none" w:sz="0" w:space="0" w:color="auto"/>
            <w:right w:val="none" w:sz="0" w:space="0" w:color="auto"/>
          </w:divBdr>
        </w:div>
        <w:div w:id="1955865010">
          <w:marLeft w:val="0"/>
          <w:marRight w:val="0"/>
          <w:marTop w:val="0"/>
          <w:marBottom w:val="0"/>
          <w:divBdr>
            <w:top w:val="none" w:sz="0" w:space="0" w:color="auto"/>
            <w:left w:val="none" w:sz="0" w:space="0" w:color="auto"/>
            <w:bottom w:val="none" w:sz="0" w:space="0" w:color="auto"/>
            <w:right w:val="none" w:sz="0" w:space="0" w:color="auto"/>
          </w:divBdr>
        </w:div>
        <w:div w:id="1971782331">
          <w:marLeft w:val="0"/>
          <w:marRight w:val="0"/>
          <w:marTop w:val="0"/>
          <w:marBottom w:val="0"/>
          <w:divBdr>
            <w:top w:val="none" w:sz="0" w:space="0" w:color="auto"/>
            <w:left w:val="none" w:sz="0" w:space="0" w:color="auto"/>
            <w:bottom w:val="none" w:sz="0" w:space="0" w:color="auto"/>
            <w:right w:val="none" w:sz="0" w:space="0" w:color="auto"/>
          </w:divBdr>
        </w:div>
        <w:div w:id="1982155052">
          <w:marLeft w:val="0"/>
          <w:marRight w:val="0"/>
          <w:marTop w:val="0"/>
          <w:marBottom w:val="0"/>
          <w:divBdr>
            <w:top w:val="none" w:sz="0" w:space="0" w:color="auto"/>
            <w:left w:val="none" w:sz="0" w:space="0" w:color="auto"/>
            <w:bottom w:val="none" w:sz="0" w:space="0" w:color="auto"/>
            <w:right w:val="none" w:sz="0" w:space="0" w:color="auto"/>
          </w:divBdr>
        </w:div>
        <w:div w:id="1993561113">
          <w:marLeft w:val="0"/>
          <w:marRight w:val="0"/>
          <w:marTop w:val="0"/>
          <w:marBottom w:val="0"/>
          <w:divBdr>
            <w:top w:val="none" w:sz="0" w:space="0" w:color="auto"/>
            <w:left w:val="none" w:sz="0" w:space="0" w:color="auto"/>
            <w:bottom w:val="none" w:sz="0" w:space="0" w:color="auto"/>
            <w:right w:val="none" w:sz="0" w:space="0" w:color="auto"/>
          </w:divBdr>
        </w:div>
      </w:divsChild>
    </w:div>
    <w:div w:id="663164305">
      <w:bodyDiv w:val="1"/>
      <w:marLeft w:val="0"/>
      <w:marRight w:val="0"/>
      <w:marTop w:val="0"/>
      <w:marBottom w:val="0"/>
      <w:divBdr>
        <w:top w:val="none" w:sz="0" w:space="0" w:color="auto"/>
        <w:left w:val="none" w:sz="0" w:space="0" w:color="auto"/>
        <w:bottom w:val="none" w:sz="0" w:space="0" w:color="auto"/>
        <w:right w:val="none" w:sz="0" w:space="0" w:color="auto"/>
      </w:divBdr>
      <w:divsChild>
        <w:div w:id="5446341">
          <w:marLeft w:val="0"/>
          <w:marRight w:val="0"/>
          <w:marTop w:val="0"/>
          <w:marBottom w:val="0"/>
          <w:divBdr>
            <w:top w:val="none" w:sz="0" w:space="0" w:color="auto"/>
            <w:left w:val="none" w:sz="0" w:space="0" w:color="auto"/>
            <w:bottom w:val="none" w:sz="0" w:space="0" w:color="auto"/>
            <w:right w:val="none" w:sz="0" w:space="0" w:color="auto"/>
          </w:divBdr>
        </w:div>
        <w:div w:id="21824311">
          <w:marLeft w:val="0"/>
          <w:marRight w:val="0"/>
          <w:marTop w:val="0"/>
          <w:marBottom w:val="0"/>
          <w:divBdr>
            <w:top w:val="none" w:sz="0" w:space="0" w:color="auto"/>
            <w:left w:val="none" w:sz="0" w:space="0" w:color="auto"/>
            <w:bottom w:val="none" w:sz="0" w:space="0" w:color="auto"/>
            <w:right w:val="none" w:sz="0" w:space="0" w:color="auto"/>
          </w:divBdr>
        </w:div>
        <w:div w:id="29960687">
          <w:marLeft w:val="0"/>
          <w:marRight w:val="0"/>
          <w:marTop w:val="0"/>
          <w:marBottom w:val="0"/>
          <w:divBdr>
            <w:top w:val="none" w:sz="0" w:space="0" w:color="auto"/>
            <w:left w:val="none" w:sz="0" w:space="0" w:color="auto"/>
            <w:bottom w:val="none" w:sz="0" w:space="0" w:color="auto"/>
            <w:right w:val="none" w:sz="0" w:space="0" w:color="auto"/>
          </w:divBdr>
        </w:div>
        <w:div w:id="35812459">
          <w:marLeft w:val="0"/>
          <w:marRight w:val="0"/>
          <w:marTop w:val="0"/>
          <w:marBottom w:val="0"/>
          <w:divBdr>
            <w:top w:val="none" w:sz="0" w:space="0" w:color="auto"/>
            <w:left w:val="none" w:sz="0" w:space="0" w:color="auto"/>
            <w:bottom w:val="none" w:sz="0" w:space="0" w:color="auto"/>
            <w:right w:val="none" w:sz="0" w:space="0" w:color="auto"/>
          </w:divBdr>
        </w:div>
        <w:div w:id="80218771">
          <w:marLeft w:val="0"/>
          <w:marRight w:val="0"/>
          <w:marTop w:val="0"/>
          <w:marBottom w:val="0"/>
          <w:divBdr>
            <w:top w:val="none" w:sz="0" w:space="0" w:color="auto"/>
            <w:left w:val="none" w:sz="0" w:space="0" w:color="auto"/>
            <w:bottom w:val="none" w:sz="0" w:space="0" w:color="auto"/>
            <w:right w:val="none" w:sz="0" w:space="0" w:color="auto"/>
          </w:divBdr>
        </w:div>
        <w:div w:id="104430153">
          <w:marLeft w:val="0"/>
          <w:marRight w:val="0"/>
          <w:marTop w:val="0"/>
          <w:marBottom w:val="0"/>
          <w:divBdr>
            <w:top w:val="none" w:sz="0" w:space="0" w:color="auto"/>
            <w:left w:val="none" w:sz="0" w:space="0" w:color="auto"/>
            <w:bottom w:val="none" w:sz="0" w:space="0" w:color="auto"/>
            <w:right w:val="none" w:sz="0" w:space="0" w:color="auto"/>
          </w:divBdr>
        </w:div>
        <w:div w:id="168107817">
          <w:marLeft w:val="0"/>
          <w:marRight w:val="0"/>
          <w:marTop w:val="0"/>
          <w:marBottom w:val="0"/>
          <w:divBdr>
            <w:top w:val="none" w:sz="0" w:space="0" w:color="auto"/>
            <w:left w:val="none" w:sz="0" w:space="0" w:color="auto"/>
            <w:bottom w:val="none" w:sz="0" w:space="0" w:color="auto"/>
            <w:right w:val="none" w:sz="0" w:space="0" w:color="auto"/>
          </w:divBdr>
        </w:div>
        <w:div w:id="218247842">
          <w:marLeft w:val="0"/>
          <w:marRight w:val="0"/>
          <w:marTop w:val="0"/>
          <w:marBottom w:val="0"/>
          <w:divBdr>
            <w:top w:val="none" w:sz="0" w:space="0" w:color="auto"/>
            <w:left w:val="none" w:sz="0" w:space="0" w:color="auto"/>
            <w:bottom w:val="none" w:sz="0" w:space="0" w:color="auto"/>
            <w:right w:val="none" w:sz="0" w:space="0" w:color="auto"/>
          </w:divBdr>
        </w:div>
        <w:div w:id="382485018">
          <w:marLeft w:val="0"/>
          <w:marRight w:val="0"/>
          <w:marTop w:val="0"/>
          <w:marBottom w:val="0"/>
          <w:divBdr>
            <w:top w:val="none" w:sz="0" w:space="0" w:color="auto"/>
            <w:left w:val="none" w:sz="0" w:space="0" w:color="auto"/>
            <w:bottom w:val="none" w:sz="0" w:space="0" w:color="auto"/>
            <w:right w:val="none" w:sz="0" w:space="0" w:color="auto"/>
          </w:divBdr>
        </w:div>
        <w:div w:id="384527203">
          <w:marLeft w:val="0"/>
          <w:marRight w:val="0"/>
          <w:marTop w:val="0"/>
          <w:marBottom w:val="0"/>
          <w:divBdr>
            <w:top w:val="none" w:sz="0" w:space="0" w:color="auto"/>
            <w:left w:val="none" w:sz="0" w:space="0" w:color="auto"/>
            <w:bottom w:val="none" w:sz="0" w:space="0" w:color="auto"/>
            <w:right w:val="none" w:sz="0" w:space="0" w:color="auto"/>
          </w:divBdr>
        </w:div>
        <w:div w:id="522062048">
          <w:marLeft w:val="0"/>
          <w:marRight w:val="0"/>
          <w:marTop w:val="0"/>
          <w:marBottom w:val="0"/>
          <w:divBdr>
            <w:top w:val="none" w:sz="0" w:space="0" w:color="auto"/>
            <w:left w:val="none" w:sz="0" w:space="0" w:color="auto"/>
            <w:bottom w:val="none" w:sz="0" w:space="0" w:color="auto"/>
            <w:right w:val="none" w:sz="0" w:space="0" w:color="auto"/>
          </w:divBdr>
        </w:div>
        <w:div w:id="593637798">
          <w:marLeft w:val="0"/>
          <w:marRight w:val="0"/>
          <w:marTop w:val="0"/>
          <w:marBottom w:val="0"/>
          <w:divBdr>
            <w:top w:val="none" w:sz="0" w:space="0" w:color="auto"/>
            <w:left w:val="none" w:sz="0" w:space="0" w:color="auto"/>
            <w:bottom w:val="none" w:sz="0" w:space="0" w:color="auto"/>
            <w:right w:val="none" w:sz="0" w:space="0" w:color="auto"/>
          </w:divBdr>
        </w:div>
        <w:div w:id="609505707">
          <w:marLeft w:val="0"/>
          <w:marRight w:val="0"/>
          <w:marTop w:val="0"/>
          <w:marBottom w:val="0"/>
          <w:divBdr>
            <w:top w:val="none" w:sz="0" w:space="0" w:color="auto"/>
            <w:left w:val="none" w:sz="0" w:space="0" w:color="auto"/>
            <w:bottom w:val="none" w:sz="0" w:space="0" w:color="auto"/>
            <w:right w:val="none" w:sz="0" w:space="0" w:color="auto"/>
          </w:divBdr>
        </w:div>
        <w:div w:id="637149859">
          <w:marLeft w:val="0"/>
          <w:marRight w:val="0"/>
          <w:marTop w:val="0"/>
          <w:marBottom w:val="0"/>
          <w:divBdr>
            <w:top w:val="none" w:sz="0" w:space="0" w:color="auto"/>
            <w:left w:val="none" w:sz="0" w:space="0" w:color="auto"/>
            <w:bottom w:val="none" w:sz="0" w:space="0" w:color="auto"/>
            <w:right w:val="none" w:sz="0" w:space="0" w:color="auto"/>
          </w:divBdr>
        </w:div>
        <w:div w:id="718091317">
          <w:marLeft w:val="0"/>
          <w:marRight w:val="0"/>
          <w:marTop w:val="0"/>
          <w:marBottom w:val="0"/>
          <w:divBdr>
            <w:top w:val="none" w:sz="0" w:space="0" w:color="auto"/>
            <w:left w:val="none" w:sz="0" w:space="0" w:color="auto"/>
            <w:bottom w:val="none" w:sz="0" w:space="0" w:color="auto"/>
            <w:right w:val="none" w:sz="0" w:space="0" w:color="auto"/>
          </w:divBdr>
        </w:div>
        <w:div w:id="723409662">
          <w:marLeft w:val="0"/>
          <w:marRight w:val="0"/>
          <w:marTop w:val="0"/>
          <w:marBottom w:val="0"/>
          <w:divBdr>
            <w:top w:val="none" w:sz="0" w:space="0" w:color="auto"/>
            <w:left w:val="none" w:sz="0" w:space="0" w:color="auto"/>
            <w:bottom w:val="none" w:sz="0" w:space="0" w:color="auto"/>
            <w:right w:val="none" w:sz="0" w:space="0" w:color="auto"/>
          </w:divBdr>
        </w:div>
        <w:div w:id="793642424">
          <w:marLeft w:val="0"/>
          <w:marRight w:val="0"/>
          <w:marTop w:val="0"/>
          <w:marBottom w:val="0"/>
          <w:divBdr>
            <w:top w:val="none" w:sz="0" w:space="0" w:color="auto"/>
            <w:left w:val="none" w:sz="0" w:space="0" w:color="auto"/>
            <w:bottom w:val="none" w:sz="0" w:space="0" w:color="auto"/>
            <w:right w:val="none" w:sz="0" w:space="0" w:color="auto"/>
          </w:divBdr>
        </w:div>
        <w:div w:id="806244371">
          <w:marLeft w:val="0"/>
          <w:marRight w:val="0"/>
          <w:marTop w:val="0"/>
          <w:marBottom w:val="0"/>
          <w:divBdr>
            <w:top w:val="none" w:sz="0" w:space="0" w:color="auto"/>
            <w:left w:val="none" w:sz="0" w:space="0" w:color="auto"/>
            <w:bottom w:val="none" w:sz="0" w:space="0" w:color="auto"/>
            <w:right w:val="none" w:sz="0" w:space="0" w:color="auto"/>
          </w:divBdr>
        </w:div>
        <w:div w:id="820931054">
          <w:marLeft w:val="0"/>
          <w:marRight w:val="0"/>
          <w:marTop w:val="0"/>
          <w:marBottom w:val="0"/>
          <w:divBdr>
            <w:top w:val="none" w:sz="0" w:space="0" w:color="auto"/>
            <w:left w:val="none" w:sz="0" w:space="0" w:color="auto"/>
            <w:bottom w:val="none" w:sz="0" w:space="0" w:color="auto"/>
            <w:right w:val="none" w:sz="0" w:space="0" w:color="auto"/>
          </w:divBdr>
        </w:div>
        <w:div w:id="940912868">
          <w:marLeft w:val="0"/>
          <w:marRight w:val="0"/>
          <w:marTop w:val="0"/>
          <w:marBottom w:val="0"/>
          <w:divBdr>
            <w:top w:val="none" w:sz="0" w:space="0" w:color="auto"/>
            <w:left w:val="none" w:sz="0" w:space="0" w:color="auto"/>
            <w:bottom w:val="none" w:sz="0" w:space="0" w:color="auto"/>
            <w:right w:val="none" w:sz="0" w:space="0" w:color="auto"/>
          </w:divBdr>
        </w:div>
        <w:div w:id="1045104776">
          <w:marLeft w:val="0"/>
          <w:marRight w:val="0"/>
          <w:marTop w:val="0"/>
          <w:marBottom w:val="0"/>
          <w:divBdr>
            <w:top w:val="none" w:sz="0" w:space="0" w:color="auto"/>
            <w:left w:val="none" w:sz="0" w:space="0" w:color="auto"/>
            <w:bottom w:val="none" w:sz="0" w:space="0" w:color="auto"/>
            <w:right w:val="none" w:sz="0" w:space="0" w:color="auto"/>
          </w:divBdr>
        </w:div>
        <w:div w:id="1155563502">
          <w:marLeft w:val="0"/>
          <w:marRight w:val="0"/>
          <w:marTop w:val="0"/>
          <w:marBottom w:val="0"/>
          <w:divBdr>
            <w:top w:val="none" w:sz="0" w:space="0" w:color="auto"/>
            <w:left w:val="none" w:sz="0" w:space="0" w:color="auto"/>
            <w:bottom w:val="none" w:sz="0" w:space="0" w:color="auto"/>
            <w:right w:val="none" w:sz="0" w:space="0" w:color="auto"/>
          </w:divBdr>
        </w:div>
        <w:div w:id="1160078737">
          <w:marLeft w:val="0"/>
          <w:marRight w:val="0"/>
          <w:marTop w:val="0"/>
          <w:marBottom w:val="0"/>
          <w:divBdr>
            <w:top w:val="none" w:sz="0" w:space="0" w:color="auto"/>
            <w:left w:val="none" w:sz="0" w:space="0" w:color="auto"/>
            <w:bottom w:val="none" w:sz="0" w:space="0" w:color="auto"/>
            <w:right w:val="none" w:sz="0" w:space="0" w:color="auto"/>
          </w:divBdr>
        </w:div>
        <w:div w:id="1228539212">
          <w:marLeft w:val="0"/>
          <w:marRight w:val="0"/>
          <w:marTop w:val="0"/>
          <w:marBottom w:val="0"/>
          <w:divBdr>
            <w:top w:val="none" w:sz="0" w:space="0" w:color="auto"/>
            <w:left w:val="none" w:sz="0" w:space="0" w:color="auto"/>
            <w:bottom w:val="none" w:sz="0" w:space="0" w:color="auto"/>
            <w:right w:val="none" w:sz="0" w:space="0" w:color="auto"/>
          </w:divBdr>
        </w:div>
        <w:div w:id="1284194156">
          <w:marLeft w:val="0"/>
          <w:marRight w:val="0"/>
          <w:marTop w:val="0"/>
          <w:marBottom w:val="0"/>
          <w:divBdr>
            <w:top w:val="none" w:sz="0" w:space="0" w:color="auto"/>
            <w:left w:val="none" w:sz="0" w:space="0" w:color="auto"/>
            <w:bottom w:val="none" w:sz="0" w:space="0" w:color="auto"/>
            <w:right w:val="none" w:sz="0" w:space="0" w:color="auto"/>
          </w:divBdr>
        </w:div>
        <w:div w:id="1336804039">
          <w:marLeft w:val="0"/>
          <w:marRight w:val="0"/>
          <w:marTop w:val="0"/>
          <w:marBottom w:val="0"/>
          <w:divBdr>
            <w:top w:val="none" w:sz="0" w:space="0" w:color="auto"/>
            <w:left w:val="none" w:sz="0" w:space="0" w:color="auto"/>
            <w:bottom w:val="none" w:sz="0" w:space="0" w:color="auto"/>
            <w:right w:val="none" w:sz="0" w:space="0" w:color="auto"/>
          </w:divBdr>
        </w:div>
        <w:div w:id="1365980041">
          <w:marLeft w:val="0"/>
          <w:marRight w:val="0"/>
          <w:marTop w:val="0"/>
          <w:marBottom w:val="0"/>
          <w:divBdr>
            <w:top w:val="none" w:sz="0" w:space="0" w:color="auto"/>
            <w:left w:val="none" w:sz="0" w:space="0" w:color="auto"/>
            <w:bottom w:val="none" w:sz="0" w:space="0" w:color="auto"/>
            <w:right w:val="none" w:sz="0" w:space="0" w:color="auto"/>
          </w:divBdr>
        </w:div>
        <w:div w:id="1480883715">
          <w:marLeft w:val="0"/>
          <w:marRight w:val="0"/>
          <w:marTop w:val="0"/>
          <w:marBottom w:val="0"/>
          <w:divBdr>
            <w:top w:val="none" w:sz="0" w:space="0" w:color="auto"/>
            <w:left w:val="none" w:sz="0" w:space="0" w:color="auto"/>
            <w:bottom w:val="none" w:sz="0" w:space="0" w:color="auto"/>
            <w:right w:val="none" w:sz="0" w:space="0" w:color="auto"/>
          </w:divBdr>
        </w:div>
        <w:div w:id="1524634387">
          <w:marLeft w:val="0"/>
          <w:marRight w:val="0"/>
          <w:marTop w:val="0"/>
          <w:marBottom w:val="0"/>
          <w:divBdr>
            <w:top w:val="none" w:sz="0" w:space="0" w:color="auto"/>
            <w:left w:val="none" w:sz="0" w:space="0" w:color="auto"/>
            <w:bottom w:val="none" w:sz="0" w:space="0" w:color="auto"/>
            <w:right w:val="none" w:sz="0" w:space="0" w:color="auto"/>
          </w:divBdr>
        </w:div>
        <w:div w:id="1550460890">
          <w:marLeft w:val="0"/>
          <w:marRight w:val="0"/>
          <w:marTop w:val="0"/>
          <w:marBottom w:val="0"/>
          <w:divBdr>
            <w:top w:val="none" w:sz="0" w:space="0" w:color="auto"/>
            <w:left w:val="none" w:sz="0" w:space="0" w:color="auto"/>
            <w:bottom w:val="none" w:sz="0" w:space="0" w:color="auto"/>
            <w:right w:val="none" w:sz="0" w:space="0" w:color="auto"/>
          </w:divBdr>
        </w:div>
        <w:div w:id="1578589755">
          <w:marLeft w:val="0"/>
          <w:marRight w:val="0"/>
          <w:marTop w:val="0"/>
          <w:marBottom w:val="0"/>
          <w:divBdr>
            <w:top w:val="none" w:sz="0" w:space="0" w:color="auto"/>
            <w:left w:val="none" w:sz="0" w:space="0" w:color="auto"/>
            <w:bottom w:val="none" w:sz="0" w:space="0" w:color="auto"/>
            <w:right w:val="none" w:sz="0" w:space="0" w:color="auto"/>
          </w:divBdr>
        </w:div>
        <w:div w:id="1634167224">
          <w:marLeft w:val="0"/>
          <w:marRight w:val="0"/>
          <w:marTop w:val="0"/>
          <w:marBottom w:val="0"/>
          <w:divBdr>
            <w:top w:val="none" w:sz="0" w:space="0" w:color="auto"/>
            <w:left w:val="none" w:sz="0" w:space="0" w:color="auto"/>
            <w:bottom w:val="none" w:sz="0" w:space="0" w:color="auto"/>
            <w:right w:val="none" w:sz="0" w:space="0" w:color="auto"/>
          </w:divBdr>
        </w:div>
        <w:div w:id="1657369458">
          <w:marLeft w:val="0"/>
          <w:marRight w:val="0"/>
          <w:marTop w:val="0"/>
          <w:marBottom w:val="0"/>
          <w:divBdr>
            <w:top w:val="none" w:sz="0" w:space="0" w:color="auto"/>
            <w:left w:val="none" w:sz="0" w:space="0" w:color="auto"/>
            <w:bottom w:val="none" w:sz="0" w:space="0" w:color="auto"/>
            <w:right w:val="none" w:sz="0" w:space="0" w:color="auto"/>
          </w:divBdr>
        </w:div>
        <w:div w:id="1692343126">
          <w:marLeft w:val="0"/>
          <w:marRight w:val="0"/>
          <w:marTop w:val="0"/>
          <w:marBottom w:val="0"/>
          <w:divBdr>
            <w:top w:val="none" w:sz="0" w:space="0" w:color="auto"/>
            <w:left w:val="none" w:sz="0" w:space="0" w:color="auto"/>
            <w:bottom w:val="none" w:sz="0" w:space="0" w:color="auto"/>
            <w:right w:val="none" w:sz="0" w:space="0" w:color="auto"/>
          </w:divBdr>
        </w:div>
        <w:div w:id="1751075230">
          <w:marLeft w:val="0"/>
          <w:marRight w:val="0"/>
          <w:marTop w:val="0"/>
          <w:marBottom w:val="0"/>
          <w:divBdr>
            <w:top w:val="none" w:sz="0" w:space="0" w:color="auto"/>
            <w:left w:val="none" w:sz="0" w:space="0" w:color="auto"/>
            <w:bottom w:val="none" w:sz="0" w:space="0" w:color="auto"/>
            <w:right w:val="none" w:sz="0" w:space="0" w:color="auto"/>
          </w:divBdr>
        </w:div>
        <w:div w:id="1764764828">
          <w:marLeft w:val="0"/>
          <w:marRight w:val="0"/>
          <w:marTop w:val="0"/>
          <w:marBottom w:val="0"/>
          <w:divBdr>
            <w:top w:val="none" w:sz="0" w:space="0" w:color="auto"/>
            <w:left w:val="none" w:sz="0" w:space="0" w:color="auto"/>
            <w:bottom w:val="none" w:sz="0" w:space="0" w:color="auto"/>
            <w:right w:val="none" w:sz="0" w:space="0" w:color="auto"/>
          </w:divBdr>
        </w:div>
        <w:div w:id="1771856757">
          <w:marLeft w:val="0"/>
          <w:marRight w:val="0"/>
          <w:marTop w:val="0"/>
          <w:marBottom w:val="0"/>
          <w:divBdr>
            <w:top w:val="none" w:sz="0" w:space="0" w:color="auto"/>
            <w:left w:val="none" w:sz="0" w:space="0" w:color="auto"/>
            <w:bottom w:val="none" w:sz="0" w:space="0" w:color="auto"/>
            <w:right w:val="none" w:sz="0" w:space="0" w:color="auto"/>
          </w:divBdr>
        </w:div>
        <w:div w:id="1809349958">
          <w:marLeft w:val="0"/>
          <w:marRight w:val="0"/>
          <w:marTop w:val="0"/>
          <w:marBottom w:val="0"/>
          <w:divBdr>
            <w:top w:val="none" w:sz="0" w:space="0" w:color="auto"/>
            <w:left w:val="none" w:sz="0" w:space="0" w:color="auto"/>
            <w:bottom w:val="none" w:sz="0" w:space="0" w:color="auto"/>
            <w:right w:val="none" w:sz="0" w:space="0" w:color="auto"/>
          </w:divBdr>
        </w:div>
        <w:div w:id="1829664261">
          <w:marLeft w:val="0"/>
          <w:marRight w:val="0"/>
          <w:marTop w:val="0"/>
          <w:marBottom w:val="0"/>
          <w:divBdr>
            <w:top w:val="none" w:sz="0" w:space="0" w:color="auto"/>
            <w:left w:val="none" w:sz="0" w:space="0" w:color="auto"/>
            <w:bottom w:val="none" w:sz="0" w:space="0" w:color="auto"/>
            <w:right w:val="none" w:sz="0" w:space="0" w:color="auto"/>
          </w:divBdr>
        </w:div>
        <w:div w:id="1833721436">
          <w:marLeft w:val="0"/>
          <w:marRight w:val="0"/>
          <w:marTop w:val="0"/>
          <w:marBottom w:val="0"/>
          <w:divBdr>
            <w:top w:val="none" w:sz="0" w:space="0" w:color="auto"/>
            <w:left w:val="none" w:sz="0" w:space="0" w:color="auto"/>
            <w:bottom w:val="none" w:sz="0" w:space="0" w:color="auto"/>
            <w:right w:val="none" w:sz="0" w:space="0" w:color="auto"/>
          </w:divBdr>
        </w:div>
        <w:div w:id="1959601052">
          <w:marLeft w:val="0"/>
          <w:marRight w:val="0"/>
          <w:marTop w:val="0"/>
          <w:marBottom w:val="0"/>
          <w:divBdr>
            <w:top w:val="none" w:sz="0" w:space="0" w:color="auto"/>
            <w:left w:val="none" w:sz="0" w:space="0" w:color="auto"/>
            <w:bottom w:val="none" w:sz="0" w:space="0" w:color="auto"/>
            <w:right w:val="none" w:sz="0" w:space="0" w:color="auto"/>
          </w:divBdr>
        </w:div>
      </w:divsChild>
    </w:div>
    <w:div w:id="688023455">
      <w:bodyDiv w:val="1"/>
      <w:marLeft w:val="0"/>
      <w:marRight w:val="0"/>
      <w:marTop w:val="0"/>
      <w:marBottom w:val="0"/>
      <w:divBdr>
        <w:top w:val="none" w:sz="0" w:space="0" w:color="auto"/>
        <w:left w:val="none" w:sz="0" w:space="0" w:color="auto"/>
        <w:bottom w:val="none" w:sz="0" w:space="0" w:color="auto"/>
        <w:right w:val="none" w:sz="0" w:space="0" w:color="auto"/>
      </w:divBdr>
      <w:divsChild>
        <w:div w:id="424960668">
          <w:marLeft w:val="0"/>
          <w:marRight w:val="0"/>
          <w:marTop w:val="0"/>
          <w:marBottom w:val="0"/>
          <w:divBdr>
            <w:top w:val="none" w:sz="0" w:space="0" w:color="auto"/>
            <w:left w:val="none" w:sz="0" w:space="0" w:color="auto"/>
            <w:bottom w:val="none" w:sz="0" w:space="0" w:color="auto"/>
            <w:right w:val="none" w:sz="0" w:space="0" w:color="auto"/>
          </w:divBdr>
        </w:div>
        <w:div w:id="723526876">
          <w:marLeft w:val="0"/>
          <w:marRight w:val="0"/>
          <w:marTop w:val="0"/>
          <w:marBottom w:val="0"/>
          <w:divBdr>
            <w:top w:val="none" w:sz="0" w:space="0" w:color="auto"/>
            <w:left w:val="none" w:sz="0" w:space="0" w:color="auto"/>
            <w:bottom w:val="none" w:sz="0" w:space="0" w:color="auto"/>
            <w:right w:val="none" w:sz="0" w:space="0" w:color="auto"/>
          </w:divBdr>
        </w:div>
        <w:div w:id="834612696">
          <w:marLeft w:val="0"/>
          <w:marRight w:val="0"/>
          <w:marTop w:val="0"/>
          <w:marBottom w:val="0"/>
          <w:divBdr>
            <w:top w:val="none" w:sz="0" w:space="0" w:color="auto"/>
            <w:left w:val="none" w:sz="0" w:space="0" w:color="auto"/>
            <w:bottom w:val="none" w:sz="0" w:space="0" w:color="auto"/>
            <w:right w:val="none" w:sz="0" w:space="0" w:color="auto"/>
          </w:divBdr>
        </w:div>
        <w:div w:id="958993614">
          <w:marLeft w:val="0"/>
          <w:marRight w:val="0"/>
          <w:marTop w:val="0"/>
          <w:marBottom w:val="0"/>
          <w:divBdr>
            <w:top w:val="none" w:sz="0" w:space="0" w:color="auto"/>
            <w:left w:val="none" w:sz="0" w:space="0" w:color="auto"/>
            <w:bottom w:val="none" w:sz="0" w:space="0" w:color="auto"/>
            <w:right w:val="none" w:sz="0" w:space="0" w:color="auto"/>
          </w:divBdr>
        </w:div>
        <w:div w:id="1037778467">
          <w:marLeft w:val="0"/>
          <w:marRight w:val="0"/>
          <w:marTop w:val="0"/>
          <w:marBottom w:val="0"/>
          <w:divBdr>
            <w:top w:val="none" w:sz="0" w:space="0" w:color="auto"/>
            <w:left w:val="none" w:sz="0" w:space="0" w:color="auto"/>
            <w:bottom w:val="none" w:sz="0" w:space="0" w:color="auto"/>
            <w:right w:val="none" w:sz="0" w:space="0" w:color="auto"/>
          </w:divBdr>
        </w:div>
        <w:div w:id="1060248840">
          <w:marLeft w:val="0"/>
          <w:marRight w:val="0"/>
          <w:marTop w:val="0"/>
          <w:marBottom w:val="0"/>
          <w:divBdr>
            <w:top w:val="none" w:sz="0" w:space="0" w:color="auto"/>
            <w:left w:val="none" w:sz="0" w:space="0" w:color="auto"/>
            <w:bottom w:val="none" w:sz="0" w:space="0" w:color="auto"/>
            <w:right w:val="none" w:sz="0" w:space="0" w:color="auto"/>
          </w:divBdr>
        </w:div>
        <w:div w:id="1094978061">
          <w:marLeft w:val="0"/>
          <w:marRight w:val="0"/>
          <w:marTop w:val="0"/>
          <w:marBottom w:val="0"/>
          <w:divBdr>
            <w:top w:val="none" w:sz="0" w:space="0" w:color="auto"/>
            <w:left w:val="none" w:sz="0" w:space="0" w:color="auto"/>
            <w:bottom w:val="none" w:sz="0" w:space="0" w:color="auto"/>
            <w:right w:val="none" w:sz="0" w:space="0" w:color="auto"/>
          </w:divBdr>
        </w:div>
        <w:div w:id="1279722756">
          <w:marLeft w:val="0"/>
          <w:marRight w:val="0"/>
          <w:marTop w:val="0"/>
          <w:marBottom w:val="0"/>
          <w:divBdr>
            <w:top w:val="none" w:sz="0" w:space="0" w:color="auto"/>
            <w:left w:val="none" w:sz="0" w:space="0" w:color="auto"/>
            <w:bottom w:val="none" w:sz="0" w:space="0" w:color="auto"/>
            <w:right w:val="none" w:sz="0" w:space="0" w:color="auto"/>
          </w:divBdr>
        </w:div>
        <w:div w:id="1455321144">
          <w:marLeft w:val="0"/>
          <w:marRight w:val="0"/>
          <w:marTop w:val="0"/>
          <w:marBottom w:val="0"/>
          <w:divBdr>
            <w:top w:val="none" w:sz="0" w:space="0" w:color="auto"/>
            <w:left w:val="none" w:sz="0" w:space="0" w:color="auto"/>
            <w:bottom w:val="none" w:sz="0" w:space="0" w:color="auto"/>
            <w:right w:val="none" w:sz="0" w:space="0" w:color="auto"/>
          </w:divBdr>
        </w:div>
        <w:div w:id="1883201338">
          <w:marLeft w:val="0"/>
          <w:marRight w:val="0"/>
          <w:marTop w:val="0"/>
          <w:marBottom w:val="0"/>
          <w:divBdr>
            <w:top w:val="none" w:sz="0" w:space="0" w:color="auto"/>
            <w:left w:val="none" w:sz="0" w:space="0" w:color="auto"/>
            <w:bottom w:val="none" w:sz="0" w:space="0" w:color="auto"/>
            <w:right w:val="none" w:sz="0" w:space="0" w:color="auto"/>
          </w:divBdr>
        </w:div>
        <w:div w:id="2072534758">
          <w:marLeft w:val="0"/>
          <w:marRight w:val="0"/>
          <w:marTop w:val="0"/>
          <w:marBottom w:val="0"/>
          <w:divBdr>
            <w:top w:val="none" w:sz="0" w:space="0" w:color="auto"/>
            <w:left w:val="none" w:sz="0" w:space="0" w:color="auto"/>
            <w:bottom w:val="none" w:sz="0" w:space="0" w:color="auto"/>
            <w:right w:val="none" w:sz="0" w:space="0" w:color="auto"/>
          </w:divBdr>
        </w:div>
      </w:divsChild>
    </w:div>
    <w:div w:id="688263449">
      <w:bodyDiv w:val="1"/>
      <w:marLeft w:val="0"/>
      <w:marRight w:val="0"/>
      <w:marTop w:val="0"/>
      <w:marBottom w:val="0"/>
      <w:divBdr>
        <w:top w:val="none" w:sz="0" w:space="0" w:color="auto"/>
        <w:left w:val="none" w:sz="0" w:space="0" w:color="auto"/>
        <w:bottom w:val="none" w:sz="0" w:space="0" w:color="auto"/>
        <w:right w:val="none" w:sz="0" w:space="0" w:color="auto"/>
      </w:divBdr>
      <w:divsChild>
        <w:div w:id="1839226591">
          <w:marLeft w:val="150"/>
          <w:marRight w:val="150"/>
          <w:marTop w:val="0"/>
          <w:marBottom w:val="0"/>
          <w:divBdr>
            <w:top w:val="none" w:sz="0" w:space="0" w:color="9999AA"/>
            <w:left w:val="none" w:sz="0" w:space="0" w:color="9999AA"/>
            <w:bottom w:val="none" w:sz="0" w:space="0" w:color="9999AA"/>
            <w:right w:val="none" w:sz="0" w:space="0" w:color="9999AA"/>
          </w:divBdr>
          <w:divsChild>
            <w:div w:id="2088644337">
              <w:marLeft w:val="0"/>
              <w:marRight w:val="0"/>
              <w:marTop w:val="0"/>
              <w:marBottom w:val="0"/>
              <w:divBdr>
                <w:top w:val="none" w:sz="0" w:space="0" w:color="auto"/>
                <w:left w:val="single" w:sz="48" w:space="0" w:color="FFFFFF"/>
                <w:bottom w:val="none" w:sz="0" w:space="0" w:color="auto"/>
                <w:right w:val="single" w:sz="48" w:space="0" w:color="FFFFFF"/>
              </w:divBdr>
              <w:divsChild>
                <w:div w:id="1114524433">
                  <w:marLeft w:val="-15"/>
                  <w:marRight w:val="-15"/>
                  <w:marTop w:val="0"/>
                  <w:marBottom w:val="0"/>
                  <w:divBdr>
                    <w:top w:val="dashed" w:sz="2" w:space="0" w:color="CCCCCC"/>
                    <w:left w:val="dashed" w:sz="6" w:space="0" w:color="CCCCCC"/>
                    <w:bottom w:val="dashed" w:sz="2" w:space="0" w:color="CCCCCC"/>
                    <w:right w:val="dashed" w:sz="6" w:space="0" w:color="CCCCCC"/>
                  </w:divBdr>
                  <w:divsChild>
                    <w:div w:id="2033266066">
                      <w:marLeft w:val="0"/>
                      <w:marRight w:val="-15"/>
                      <w:marTop w:val="0"/>
                      <w:marBottom w:val="0"/>
                      <w:divBdr>
                        <w:top w:val="none" w:sz="0" w:space="0" w:color="auto"/>
                        <w:left w:val="none" w:sz="0" w:space="0" w:color="auto"/>
                        <w:bottom w:val="none" w:sz="0" w:space="0" w:color="auto"/>
                        <w:right w:val="none" w:sz="0" w:space="0" w:color="auto"/>
                      </w:divBdr>
                      <w:divsChild>
                        <w:div w:id="239217450">
                          <w:marLeft w:val="-15"/>
                          <w:marRight w:val="0"/>
                          <w:marTop w:val="0"/>
                          <w:marBottom w:val="0"/>
                          <w:divBdr>
                            <w:top w:val="none" w:sz="0" w:space="0" w:color="auto"/>
                            <w:left w:val="none" w:sz="0" w:space="0" w:color="auto"/>
                            <w:bottom w:val="none" w:sz="0" w:space="0" w:color="auto"/>
                            <w:right w:val="none" w:sz="0" w:space="0" w:color="auto"/>
                          </w:divBdr>
                          <w:divsChild>
                            <w:div w:id="1878657462">
                              <w:marLeft w:val="225"/>
                              <w:marRight w:val="225"/>
                              <w:marTop w:val="225"/>
                              <w:marBottom w:val="225"/>
                              <w:divBdr>
                                <w:top w:val="none" w:sz="0" w:space="0" w:color="auto"/>
                                <w:left w:val="none" w:sz="0" w:space="0" w:color="auto"/>
                                <w:bottom w:val="none" w:sz="0" w:space="0" w:color="auto"/>
                                <w:right w:val="none" w:sz="0" w:space="0" w:color="auto"/>
                              </w:divBdr>
                              <w:divsChild>
                                <w:div w:id="1157184169">
                                  <w:marLeft w:val="0"/>
                                  <w:marRight w:val="0"/>
                                  <w:marTop w:val="0"/>
                                  <w:marBottom w:val="300"/>
                                  <w:divBdr>
                                    <w:top w:val="none" w:sz="0" w:space="0" w:color="auto"/>
                                    <w:left w:val="none" w:sz="0" w:space="0" w:color="auto"/>
                                    <w:bottom w:val="none" w:sz="0" w:space="0" w:color="auto"/>
                                    <w:right w:val="none" w:sz="0" w:space="0" w:color="auto"/>
                                  </w:divBdr>
                                  <w:divsChild>
                                    <w:div w:id="13416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349420">
      <w:bodyDiv w:val="1"/>
      <w:marLeft w:val="0"/>
      <w:marRight w:val="0"/>
      <w:marTop w:val="0"/>
      <w:marBottom w:val="0"/>
      <w:divBdr>
        <w:top w:val="none" w:sz="0" w:space="0" w:color="auto"/>
        <w:left w:val="none" w:sz="0" w:space="0" w:color="auto"/>
        <w:bottom w:val="none" w:sz="0" w:space="0" w:color="auto"/>
        <w:right w:val="none" w:sz="0" w:space="0" w:color="auto"/>
      </w:divBdr>
    </w:div>
    <w:div w:id="794912275">
      <w:bodyDiv w:val="1"/>
      <w:marLeft w:val="0"/>
      <w:marRight w:val="0"/>
      <w:marTop w:val="0"/>
      <w:marBottom w:val="0"/>
      <w:divBdr>
        <w:top w:val="none" w:sz="0" w:space="0" w:color="auto"/>
        <w:left w:val="none" w:sz="0" w:space="0" w:color="auto"/>
        <w:bottom w:val="none" w:sz="0" w:space="0" w:color="auto"/>
        <w:right w:val="none" w:sz="0" w:space="0" w:color="auto"/>
      </w:divBdr>
      <w:divsChild>
        <w:div w:id="1860045986">
          <w:marLeft w:val="0"/>
          <w:marRight w:val="0"/>
          <w:marTop w:val="0"/>
          <w:marBottom w:val="0"/>
          <w:divBdr>
            <w:top w:val="none" w:sz="0" w:space="0" w:color="auto"/>
            <w:left w:val="none" w:sz="0" w:space="0" w:color="auto"/>
            <w:bottom w:val="none" w:sz="0" w:space="0" w:color="auto"/>
            <w:right w:val="none" w:sz="0" w:space="0" w:color="auto"/>
          </w:divBdr>
          <w:divsChild>
            <w:div w:id="1482966864">
              <w:marLeft w:val="0"/>
              <w:marRight w:val="0"/>
              <w:marTop w:val="0"/>
              <w:marBottom w:val="0"/>
              <w:divBdr>
                <w:top w:val="none" w:sz="0" w:space="0" w:color="auto"/>
                <w:left w:val="none" w:sz="0" w:space="0" w:color="auto"/>
                <w:bottom w:val="none" w:sz="0" w:space="0" w:color="auto"/>
                <w:right w:val="none" w:sz="0" w:space="0" w:color="auto"/>
              </w:divBdr>
              <w:divsChild>
                <w:div w:id="1110977565">
                  <w:marLeft w:val="0"/>
                  <w:marRight w:val="0"/>
                  <w:marTop w:val="0"/>
                  <w:marBottom w:val="0"/>
                  <w:divBdr>
                    <w:top w:val="none" w:sz="0" w:space="0" w:color="auto"/>
                    <w:left w:val="none" w:sz="0" w:space="0" w:color="auto"/>
                    <w:bottom w:val="none" w:sz="0" w:space="0" w:color="auto"/>
                    <w:right w:val="none" w:sz="0" w:space="0" w:color="auto"/>
                  </w:divBdr>
                  <w:divsChild>
                    <w:div w:id="686760220">
                      <w:marLeft w:val="0"/>
                      <w:marRight w:val="0"/>
                      <w:marTop w:val="0"/>
                      <w:marBottom w:val="0"/>
                      <w:divBdr>
                        <w:top w:val="none" w:sz="0" w:space="0" w:color="auto"/>
                        <w:left w:val="none" w:sz="0" w:space="0" w:color="auto"/>
                        <w:bottom w:val="none" w:sz="0" w:space="0" w:color="auto"/>
                        <w:right w:val="none" w:sz="0" w:space="0" w:color="auto"/>
                      </w:divBdr>
                      <w:divsChild>
                        <w:div w:id="124272422">
                          <w:marLeft w:val="0"/>
                          <w:marRight w:val="0"/>
                          <w:marTop w:val="0"/>
                          <w:marBottom w:val="0"/>
                          <w:divBdr>
                            <w:top w:val="none" w:sz="0" w:space="0" w:color="auto"/>
                            <w:left w:val="none" w:sz="0" w:space="0" w:color="auto"/>
                            <w:bottom w:val="none" w:sz="0" w:space="0" w:color="auto"/>
                            <w:right w:val="none" w:sz="0" w:space="0" w:color="auto"/>
                          </w:divBdr>
                          <w:divsChild>
                            <w:div w:id="1589583050">
                              <w:marLeft w:val="0"/>
                              <w:marRight w:val="0"/>
                              <w:marTop w:val="0"/>
                              <w:marBottom w:val="0"/>
                              <w:divBdr>
                                <w:top w:val="none" w:sz="0" w:space="0" w:color="auto"/>
                                <w:left w:val="none" w:sz="0" w:space="0" w:color="auto"/>
                                <w:bottom w:val="none" w:sz="0" w:space="0" w:color="auto"/>
                                <w:right w:val="none" w:sz="0" w:space="0" w:color="auto"/>
                              </w:divBdr>
                              <w:divsChild>
                                <w:div w:id="629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550770">
      <w:bodyDiv w:val="1"/>
      <w:marLeft w:val="0"/>
      <w:marRight w:val="0"/>
      <w:marTop w:val="0"/>
      <w:marBottom w:val="0"/>
      <w:divBdr>
        <w:top w:val="none" w:sz="0" w:space="0" w:color="auto"/>
        <w:left w:val="none" w:sz="0" w:space="0" w:color="auto"/>
        <w:bottom w:val="none" w:sz="0" w:space="0" w:color="auto"/>
        <w:right w:val="none" w:sz="0" w:space="0" w:color="auto"/>
      </w:divBdr>
      <w:divsChild>
        <w:div w:id="510070579">
          <w:marLeft w:val="0"/>
          <w:marRight w:val="0"/>
          <w:marTop w:val="0"/>
          <w:marBottom w:val="0"/>
          <w:divBdr>
            <w:top w:val="none" w:sz="0" w:space="0" w:color="auto"/>
            <w:left w:val="none" w:sz="0" w:space="0" w:color="auto"/>
            <w:bottom w:val="none" w:sz="0" w:space="0" w:color="auto"/>
            <w:right w:val="none" w:sz="0" w:space="0" w:color="auto"/>
          </w:divBdr>
        </w:div>
        <w:div w:id="431558077">
          <w:marLeft w:val="0"/>
          <w:marRight w:val="0"/>
          <w:marTop w:val="0"/>
          <w:marBottom w:val="0"/>
          <w:divBdr>
            <w:top w:val="none" w:sz="0" w:space="0" w:color="auto"/>
            <w:left w:val="none" w:sz="0" w:space="0" w:color="auto"/>
            <w:bottom w:val="none" w:sz="0" w:space="0" w:color="auto"/>
            <w:right w:val="none" w:sz="0" w:space="0" w:color="auto"/>
          </w:divBdr>
        </w:div>
        <w:div w:id="153836323">
          <w:marLeft w:val="0"/>
          <w:marRight w:val="0"/>
          <w:marTop w:val="0"/>
          <w:marBottom w:val="0"/>
          <w:divBdr>
            <w:top w:val="none" w:sz="0" w:space="0" w:color="auto"/>
            <w:left w:val="none" w:sz="0" w:space="0" w:color="auto"/>
            <w:bottom w:val="none" w:sz="0" w:space="0" w:color="auto"/>
            <w:right w:val="none" w:sz="0" w:space="0" w:color="auto"/>
          </w:divBdr>
        </w:div>
        <w:div w:id="2008357724">
          <w:marLeft w:val="0"/>
          <w:marRight w:val="0"/>
          <w:marTop w:val="0"/>
          <w:marBottom w:val="0"/>
          <w:divBdr>
            <w:top w:val="none" w:sz="0" w:space="0" w:color="auto"/>
            <w:left w:val="none" w:sz="0" w:space="0" w:color="auto"/>
            <w:bottom w:val="none" w:sz="0" w:space="0" w:color="auto"/>
            <w:right w:val="none" w:sz="0" w:space="0" w:color="auto"/>
          </w:divBdr>
        </w:div>
        <w:div w:id="375206453">
          <w:marLeft w:val="0"/>
          <w:marRight w:val="0"/>
          <w:marTop w:val="0"/>
          <w:marBottom w:val="0"/>
          <w:divBdr>
            <w:top w:val="none" w:sz="0" w:space="0" w:color="auto"/>
            <w:left w:val="none" w:sz="0" w:space="0" w:color="auto"/>
            <w:bottom w:val="none" w:sz="0" w:space="0" w:color="auto"/>
            <w:right w:val="none" w:sz="0" w:space="0" w:color="auto"/>
          </w:divBdr>
        </w:div>
      </w:divsChild>
    </w:div>
    <w:div w:id="831289519">
      <w:bodyDiv w:val="1"/>
      <w:marLeft w:val="0"/>
      <w:marRight w:val="0"/>
      <w:marTop w:val="0"/>
      <w:marBottom w:val="0"/>
      <w:divBdr>
        <w:top w:val="none" w:sz="0" w:space="0" w:color="auto"/>
        <w:left w:val="none" w:sz="0" w:space="0" w:color="auto"/>
        <w:bottom w:val="none" w:sz="0" w:space="0" w:color="auto"/>
        <w:right w:val="none" w:sz="0" w:space="0" w:color="auto"/>
      </w:divBdr>
    </w:div>
    <w:div w:id="839933711">
      <w:bodyDiv w:val="1"/>
      <w:marLeft w:val="0"/>
      <w:marRight w:val="0"/>
      <w:marTop w:val="0"/>
      <w:marBottom w:val="0"/>
      <w:divBdr>
        <w:top w:val="none" w:sz="0" w:space="0" w:color="auto"/>
        <w:left w:val="none" w:sz="0" w:space="0" w:color="auto"/>
        <w:bottom w:val="none" w:sz="0" w:space="0" w:color="auto"/>
        <w:right w:val="none" w:sz="0" w:space="0" w:color="auto"/>
      </w:divBdr>
      <w:divsChild>
        <w:div w:id="379523614">
          <w:marLeft w:val="0"/>
          <w:marRight w:val="0"/>
          <w:marTop w:val="0"/>
          <w:marBottom w:val="0"/>
          <w:divBdr>
            <w:top w:val="none" w:sz="0" w:space="0" w:color="auto"/>
            <w:left w:val="none" w:sz="0" w:space="0" w:color="auto"/>
            <w:bottom w:val="none" w:sz="0" w:space="0" w:color="auto"/>
            <w:right w:val="none" w:sz="0" w:space="0" w:color="auto"/>
          </w:divBdr>
        </w:div>
        <w:div w:id="586310250">
          <w:marLeft w:val="0"/>
          <w:marRight w:val="0"/>
          <w:marTop w:val="0"/>
          <w:marBottom w:val="0"/>
          <w:divBdr>
            <w:top w:val="none" w:sz="0" w:space="0" w:color="auto"/>
            <w:left w:val="none" w:sz="0" w:space="0" w:color="auto"/>
            <w:bottom w:val="none" w:sz="0" w:space="0" w:color="auto"/>
            <w:right w:val="none" w:sz="0" w:space="0" w:color="auto"/>
          </w:divBdr>
        </w:div>
        <w:div w:id="644237819">
          <w:marLeft w:val="0"/>
          <w:marRight w:val="0"/>
          <w:marTop w:val="0"/>
          <w:marBottom w:val="0"/>
          <w:divBdr>
            <w:top w:val="none" w:sz="0" w:space="0" w:color="auto"/>
            <w:left w:val="none" w:sz="0" w:space="0" w:color="auto"/>
            <w:bottom w:val="none" w:sz="0" w:space="0" w:color="auto"/>
            <w:right w:val="none" w:sz="0" w:space="0" w:color="auto"/>
          </w:divBdr>
        </w:div>
        <w:div w:id="684020745">
          <w:marLeft w:val="0"/>
          <w:marRight w:val="0"/>
          <w:marTop w:val="0"/>
          <w:marBottom w:val="0"/>
          <w:divBdr>
            <w:top w:val="none" w:sz="0" w:space="0" w:color="auto"/>
            <w:left w:val="none" w:sz="0" w:space="0" w:color="auto"/>
            <w:bottom w:val="none" w:sz="0" w:space="0" w:color="auto"/>
            <w:right w:val="none" w:sz="0" w:space="0" w:color="auto"/>
          </w:divBdr>
        </w:div>
        <w:div w:id="711225487">
          <w:marLeft w:val="0"/>
          <w:marRight w:val="0"/>
          <w:marTop w:val="0"/>
          <w:marBottom w:val="0"/>
          <w:divBdr>
            <w:top w:val="none" w:sz="0" w:space="0" w:color="auto"/>
            <w:left w:val="none" w:sz="0" w:space="0" w:color="auto"/>
            <w:bottom w:val="none" w:sz="0" w:space="0" w:color="auto"/>
            <w:right w:val="none" w:sz="0" w:space="0" w:color="auto"/>
          </w:divBdr>
        </w:div>
        <w:div w:id="924145595">
          <w:marLeft w:val="0"/>
          <w:marRight w:val="0"/>
          <w:marTop w:val="0"/>
          <w:marBottom w:val="0"/>
          <w:divBdr>
            <w:top w:val="none" w:sz="0" w:space="0" w:color="auto"/>
            <w:left w:val="none" w:sz="0" w:space="0" w:color="auto"/>
            <w:bottom w:val="none" w:sz="0" w:space="0" w:color="auto"/>
            <w:right w:val="none" w:sz="0" w:space="0" w:color="auto"/>
          </w:divBdr>
        </w:div>
        <w:div w:id="986276643">
          <w:marLeft w:val="0"/>
          <w:marRight w:val="0"/>
          <w:marTop w:val="0"/>
          <w:marBottom w:val="0"/>
          <w:divBdr>
            <w:top w:val="none" w:sz="0" w:space="0" w:color="auto"/>
            <w:left w:val="none" w:sz="0" w:space="0" w:color="auto"/>
            <w:bottom w:val="none" w:sz="0" w:space="0" w:color="auto"/>
            <w:right w:val="none" w:sz="0" w:space="0" w:color="auto"/>
          </w:divBdr>
        </w:div>
        <w:div w:id="1034308677">
          <w:marLeft w:val="0"/>
          <w:marRight w:val="0"/>
          <w:marTop w:val="0"/>
          <w:marBottom w:val="0"/>
          <w:divBdr>
            <w:top w:val="none" w:sz="0" w:space="0" w:color="auto"/>
            <w:left w:val="none" w:sz="0" w:space="0" w:color="auto"/>
            <w:bottom w:val="none" w:sz="0" w:space="0" w:color="auto"/>
            <w:right w:val="none" w:sz="0" w:space="0" w:color="auto"/>
          </w:divBdr>
        </w:div>
        <w:div w:id="1323125870">
          <w:marLeft w:val="0"/>
          <w:marRight w:val="0"/>
          <w:marTop w:val="0"/>
          <w:marBottom w:val="0"/>
          <w:divBdr>
            <w:top w:val="none" w:sz="0" w:space="0" w:color="auto"/>
            <w:left w:val="none" w:sz="0" w:space="0" w:color="auto"/>
            <w:bottom w:val="none" w:sz="0" w:space="0" w:color="auto"/>
            <w:right w:val="none" w:sz="0" w:space="0" w:color="auto"/>
          </w:divBdr>
        </w:div>
        <w:div w:id="1339425009">
          <w:marLeft w:val="0"/>
          <w:marRight w:val="0"/>
          <w:marTop w:val="0"/>
          <w:marBottom w:val="0"/>
          <w:divBdr>
            <w:top w:val="none" w:sz="0" w:space="0" w:color="auto"/>
            <w:left w:val="none" w:sz="0" w:space="0" w:color="auto"/>
            <w:bottom w:val="none" w:sz="0" w:space="0" w:color="auto"/>
            <w:right w:val="none" w:sz="0" w:space="0" w:color="auto"/>
          </w:divBdr>
        </w:div>
        <w:div w:id="1384255861">
          <w:marLeft w:val="0"/>
          <w:marRight w:val="0"/>
          <w:marTop w:val="0"/>
          <w:marBottom w:val="0"/>
          <w:divBdr>
            <w:top w:val="none" w:sz="0" w:space="0" w:color="auto"/>
            <w:left w:val="none" w:sz="0" w:space="0" w:color="auto"/>
            <w:bottom w:val="none" w:sz="0" w:space="0" w:color="auto"/>
            <w:right w:val="none" w:sz="0" w:space="0" w:color="auto"/>
          </w:divBdr>
        </w:div>
        <w:div w:id="1507019645">
          <w:marLeft w:val="0"/>
          <w:marRight w:val="0"/>
          <w:marTop w:val="0"/>
          <w:marBottom w:val="0"/>
          <w:divBdr>
            <w:top w:val="none" w:sz="0" w:space="0" w:color="auto"/>
            <w:left w:val="none" w:sz="0" w:space="0" w:color="auto"/>
            <w:bottom w:val="none" w:sz="0" w:space="0" w:color="auto"/>
            <w:right w:val="none" w:sz="0" w:space="0" w:color="auto"/>
          </w:divBdr>
        </w:div>
        <w:div w:id="1619944578">
          <w:marLeft w:val="0"/>
          <w:marRight w:val="0"/>
          <w:marTop w:val="0"/>
          <w:marBottom w:val="0"/>
          <w:divBdr>
            <w:top w:val="none" w:sz="0" w:space="0" w:color="auto"/>
            <w:left w:val="none" w:sz="0" w:space="0" w:color="auto"/>
            <w:bottom w:val="none" w:sz="0" w:space="0" w:color="auto"/>
            <w:right w:val="none" w:sz="0" w:space="0" w:color="auto"/>
          </w:divBdr>
        </w:div>
        <w:div w:id="1888443675">
          <w:marLeft w:val="0"/>
          <w:marRight w:val="0"/>
          <w:marTop w:val="0"/>
          <w:marBottom w:val="0"/>
          <w:divBdr>
            <w:top w:val="none" w:sz="0" w:space="0" w:color="auto"/>
            <w:left w:val="none" w:sz="0" w:space="0" w:color="auto"/>
            <w:bottom w:val="none" w:sz="0" w:space="0" w:color="auto"/>
            <w:right w:val="none" w:sz="0" w:space="0" w:color="auto"/>
          </w:divBdr>
        </w:div>
        <w:div w:id="1937976536">
          <w:marLeft w:val="0"/>
          <w:marRight w:val="0"/>
          <w:marTop w:val="0"/>
          <w:marBottom w:val="0"/>
          <w:divBdr>
            <w:top w:val="none" w:sz="0" w:space="0" w:color="auto"/>
            <w:left w:val="none" w:sz="0" w:space="0" w:color="auto"/>
            <w:bottom w:val="none" w:sz="0" w:space="0" w:color="auto"/>
            <w:right w:val="none" w:sz="0" w:space="0" w:color="auto"/>
          </w:divBdr>
        </w:div>
        <w:div w:id="1998728167">
          <w:marLeft w:val="0"/>
          <w:marRight w:val="0"/>
          <w:marTop w:val="0"/>
          <w:marBottom w:val="0"/>
          <w:divBdr>
            <w:top w:val="none" w:sz="0" w:space="0" w:color="auto"/>
            <w:left w:val="none" w:sz="0" w:space="0" w:color="auto"/>
            <w:bottom w:val="none" w:sz="0" w:space="0" w:color="auto"/>
            <w:right w:val="none" w:sz="0" w:space="0" w:color="auto"/>
          </w:divBdr>
        </w:div>
        <w:div w:id="2020083304">
          <w:marLeft w:val="0"/>
          <w:marRight w:val="0"/>
          <w:marTop w:val="0"/>
          <w:marBottom w:val="0"/>
          <w:divBdr>
            <w:top w:val="none" w:sz="0" w:space="0" w:color="auto"/>
            <w:left w:val="none" w:sz="0" w:space="0" w:color="auto"/>
            <w:bottom w:val="none" w:sz="0" w:space="0" w:color="auto"/>
            <w:right w:val="none" w:sz="0" w:space="0" w:color="auto"/>
          </w:divBdr>
        </w:div>
        <w:div w:id="2108498232">
          <w:marLeft w:val="0"/>
          <w:marRight w:val="0"/>
          <w:marTop w:val="0"/>
          <w:marBottom w:val="0"/>
          <w:divBdr>
            <w:top w:val="none" w:sz="0" w:space="0" w:color="auto"/>
            <w:left w:val="none" w:sz="0" w:space="0" w:color="auto"/>
            <w:bottom w:val="none" w:sz="0" w:space="0" w:color="auto"/>
            <w:right w:val="none" w:sz="0" w:space="0" w:color="auto"/>
          </w:divBdr>
        </w:div>
      </w:divsChild>
    </w:div>
    <w:div w:id="854417496">
      <w:bodyDiv w:val="1"/>
      <w:marLeft w:val="0"/>
      <w:marRight w:val="0"/>
      <w:marTop w:val="0"/>
      <w:marBottom w:val="0"/>
      <w:divBdr>
        <w:top w:val="none" w:sz="0" w:space="0" w:color="auto"/>
        <w:left w:val="none" w:sz="0" w:space="0" w:color="auto"/>
        <w:bottom w:val="none" w:sz="0" w:space="0" w:color="auto"/>
        <w:right w:val="none" w:sz="0" w:space="0" w:color="auto"/>
      </w:divBdr>
    </w:div>
    <w:div w:id="874465863">
      <w:bodyDiv w:val="1"/>
      <w:marLeft w:val="0"/>
      <w:marRight w:val="0"/>
      <w:marTop w:val="0"/>
      <w:marBottom w:val="0"/>
      <w:divBdr>
        <w:top w:val="none" w:sz="0" w:space="0" w:color="auto"/>
        <w:left w:val="none" w:sz="0" w:space="0" w:color="auto"/>
        <w:bottom w:val="none" w:sz="0" w:space="0" w:color="auto"/>
        <w:right w:val="none" w:sz="0" w:space="0" w:color="auto"/>
      </w:divBdr>
      <w:divsChild>
        <w:div w:id="111483266">
          <w:marLeft w:val="0"/>
          <w:marRight w:val="0"/>
          <w:marTop w:val="0"/>
          <w:marBottom w:val="0"/>
          <w:divBdr>
            <w:top w:val="none" w:sz="0" w:space="0" w:color="auto"/>
            <w:left w:val="none" w:sz="0" w:space="0" w:color="auto"/>
            <w:bottom w:val="none" w:sz="0" w:space="0" w:color="auto"/>
            <w:right w:val="none" w:sz="0" w:space="0" w:color="auto"/>
          </w:divBdr>
        </w:div>
        <w:div w:id="152527163">
          <w:marLeft w:val="0"/>
          <w:marRight w:val="0"/>
          <w:marTop w:val="0"/>
          <w:marBottom w:val="0"/>
          <w:divBdr>
            <w:top w:val="none" w:sz="0" w:space="0" w:color="auto"/>
            <w:left w:val="none" w:sz="0" w:space="0" w:color="auto"/>
            <w:bottom w:val="none" w:sz="0" w:space="0" w:color="auto"/>
            <w:right w:val="none" w:sz="0" w:space="0" w:color="auto"/>
          </w:divBdr>
        </w:div>
        <w:div w:id="179780144">
          <w:marLeft w:val="0"/>
          <w:marRight w:val="0"/>
          <w:marTop w:val="0"/>
          <w:marBottom w:val="0"/>
          <w:divBdr>
            <w:top w:val="none" w:sz="0" w:space="0" w:color="auto"/>
            <w:left w:val="none" w:sz="0" w:space="0" w:color="auto"/>
            <w:bottom w:val="none" w:sz="0" w:space="0" w:color="auto"/>
            <w:right w:val="none" w:sz="0" w:space="0" w:color="auto"/>
          </w:divBdr>
        </w:div>
        <w:div w:id="234628844">
          <w:marLeft w:val="0"/>
          <w:marRight w:val="0"/>
          <w:marTop w:val="0"/>
          <w:marBottom w:val="0"/>
          <w:divBdr>
            <w:top w:val="none" w:sz="0" w:space="0" w:color="auto"/>
            <w:left w:val="none" w:sz="0" w:space="0" w:color="auto"/>
            <w:bottom w:val="none" w:sz="0" w:space="0" w:color="auto"/>
            <w:right w:val="none" w:sz="0" w:space="0" w:color="auto"/>
          </w:divBdr>
        </w:div>
        <w:div w:id="353462656">
          <w:marLeft w:val="0"/>
          <w:marRight w:val="0"/>
          <w:marTop w:val="0"/>
          <w:marBottom w:val="0"/>
          <w:divBdr>
            <w:top w:val="none" w:sz="0" w:space="0" w:color="auto"/>
            <w:left w:val="none" w:sz="0" w:space="0" w:color="auto"/>
            <w:bottom w:val="none" w:sz="0" w:space="0" w:color="auto"/>
            <w:right w:val="none" w:sz="0" w:space="0" w:color="auto"/>
          </w:divBdr>
        </w:div>
        <w:div w:id="390160598">
          <w:marLeft w:val="0"/>
          <w:marRight w:val="0"/>
          <w:marTop w:val="0"/>
          <w:marBottom w:val="0"/>
          <w:divBdr>
            <w:top w:val="none" w:sz="0" w:space="0" w:color="auto"/>
            <w:left w:val="none" w:sz="0" w:space="0" w:color="auto"/>
            <w:bottom w:val="none" w:sz="0" w:space="0" w:color="auto"/>
            <w:right w:val="none" w:sz="0" w:space="0" w:color="auto"/>
          </w:divBdr>
        </w:div>
        <w:div w:id="586160458">
          <w:marLeft w:val="0"/>
          <w:marRight w:val="0"/>
          <w:marTop w:val="0"/>
          <w:marBottom w:val="0"/>
          <w:divBdr>
            <w:top w:val="none" w:sz="0" w:space="0" w:color="auto"/>
            <w:left w:val="none" w:sz="0" w:space="0" w:color="auto"/>
            <w:bottom w:val="none" w:sz="0" w:space="0" w:color="auto"/>
            <w:right w:val="none" w:sz="0" w:space="0" w:color="auto"/>
          </w:divBdr>
        </w:div>
        <w:div w:id="610867597">
          <w:marLeft w:val="0"/>
          <w:marRight w:val="0"/>
          <w:marTop w:val="0"/>
          <w:marBottom w:val="0"/>
          <w:divBdr>
            <w:top w:val="none" w:sz="0" w:space="0" w:color="auto"/>
            <w:left w:val="none" w:sz="0" w:space="0" w:color="auto"/>
            <w:bottom w:val="none" w:sz="0" w:space="0" w:color="auto"/>
            <w:right w:val="none" w:sz="0" w:space="0" w:color="auto"/>
          </w:divBdr>
        </w:div>
        <w:div w:id="669598644">
          <w:marLeft w:val="0"/>
          <w:marRight w:val="0"/>
          <w:marTop w:val="0"/>
          <w:marBottom w:val="0"/>
          <w:divBdr>
            <w:top w:val="none" w:sz="0" w:space="0" w:color="auto"/>
            <w:left w:val="none" w:sz="0" w:space="0" w:color="auto"/>
            <w:bottom w:val="none" w:sz="0" w:space="0" w:color="auto"/>
            <w:right w:val="none" w:sz="0" w:space="0" w:color="auto"/>
          </w:divBdr>
        </w:div>
        <w:div w:id="782069733">
          <w:marLeft w:val="0"/>
          <w:marRight w:val="0"/>
          <w:marTop w:val="0"/>
          <w:marBottom w:val="0"/>
          <w:divBdr>
            <w:top w:val="none" w:sz="0" w:space="0" w:color="auto"/>
            <w:left w:val="none" w:sz="0" w:space="0" w:color="auto"/>
            <w:bottom w:val="none" w:sz="0" w:space="0" w:color="auto"/>
            <w:right w:val="none" w:sz="0" w:space="0" w:color="auto"/>
          </w:divBdr>
        </w:div>
        <w:div w:id="846796799">
          <w:marLeft w:val="0"/>
          <w:marRight w:val="0"/>
          <w:marTop w:val="0"/>
          <w:marBottom w:val="0"/>
          <w:divBdr>
            <w:top w:val="none" w:sz="0" w:space="0" w:color="auto"/>
            <w:left w:val="none" w:sz="0" w:space="0" w:color="auto"/>
            <w:bottom w:val="none" w:sz="0" w:space="0" w:color="auto"/>
            <w:right w:val="none" w:sz="0" w:space="0" w:color="auto"/>
          </w:divBdr>
        </w:div>
        <w:div w:id="902526845">
          <w:marLeft w:val="0"/>
          <w:marRight w:val="0"/>
          <w:marTop w:val="0"/>
          <w:marBottom w:val="0"/>
          <w:divBdr>
            <w:top w:val="none" w:sz="0" w:space="0" w:color="auto"/>
            <w:left w:val="none" w:sz="0" w:space="0" w:color="auto"/>
            <w:bottom w:val="none" w:sz="0" w:space="0" w:color="auto"/>
            <w:right w:val="none" w:sz="0" w:space="0" w:color="auto"/>
          </w:divBdr>
        </w:div>
        <w:div w:id="930235550">
          <w:marLeft w:val="0"/>
          <w:marRight w:val="0"/>
          <w:marTop w:val="0"/>
          <w:marBottom w:val="0"/>
          <w:divBdr>
            <w:top w:val="none" w:sz="0" w:space="0" w:color="auto"/>
            <w:left w:val="none" w:sz="0" w:space="0" w:color="auto"/>
            <w:bottom w:val="none" w:sz="0" w:space="0" w:color="auto"/>
            <w:right w:val="none" w:sz="0" w:space="0" w:color="auto"/>
          </w:divBdr>
        </w:div>
        <w:div w:id="1150562455">
          <w:marLeft w:val="0"/>
          <w:marRight w:val="0"/>
          <w:marTop w:val="0"/>
          <w:marBottom w:val="0"/>
          <w:divBdr>
            <w:top w:val="none" w:sz="0" w:space="0" w:color="auto"/>
            <w:left w:val="none" w:sz="0" w:space="0" w:color="auto"/>
            <w:bottom w:val="none" w:sz="0" w:space="0" w:color="auto"/>
            <w:right w:val="none" w:sz="0" w:space="0" w:color="auto"/>
          </w:divBdr>
        </w:div>
        <w:div w:id="1198279260">
          <w:marLeft w:val="0"/>
          <w:marRight w:val="0"/>
          <w:marTop w:val="0"/>
          <w:marBottom w:val="0"/>
          <w:divBdr>
            <w:top w:val="none" w:sz="0" w:space="0" w:color="auto"/>
            <w:left w:val="none" w:sz="0" w:space="0" w:color="auto"/>
            <w:bottom w:val="none" w:sz="0" w:space="0" w:color="auto"/>
            <w:right w:val="none" w:sz="0" w:space="0" w:color="auto"/>
          </w:divBdr>
        </w:div>
        <w:div w:id="1199928988">
          <w:marLeft w:val="0"/>
          <w:marRight w:val="0"/>
          <w:marTop w:val="0"/>
          <w:marBottom w:val="0"/>
          <w:divBdr>
            <w:top w:val="none" w:sz="0" w:space="0" w:color="auto"/>
            <w:left w:val="none" w:sz="0" w:space="0" w:color="auto"/>
            <w:bottom w:val="none" w:sz="0" w:space="0" w:color="auto"/>
            <w:right w:val="none" w:sz="0" w:space="0" w:color="auto"/>
          </w:divBdr>
        </w:div>
        <w:div w:id="1237518483">
          <w:marLeft w:val="0"/>
          <w:marRight w:val="0"/>
          <w:marTop w:val="0"/>
          <w:marBottom w:val="0"/>
          <w:divBdr>
            <w:top w:val="none" w:sz="0" w:space="0" w:color="auto"/>
            <w:left w:val="none" w:sz="0" w:space="0" w:color="auto"/>
            <w:bottom w:val="none" w:sz="0" w:space="0" w:color="auto"/>
            <w:right w:val="none" w:sz="0" w:space="0" w:color="auto"/>
          </w:divBdr>
        </w:div>
        <w:div w:id="1346978491">
          <w:marLeft w:val="0"/>
          <w:marRight w:val="0"/>
          <w:marTop w:val="0"/>
          <w:marBottom w:val="0"/>
          <w:divBdr>
            <w:top w:val="none" w:sz="0" w:space="0" w:color="auto"/>
            <w:left w:val="none" w:sz="0" w:space="0" w:color="auto"/>
            <w:bottom w:val="none" w:sz="0" w:space="0" w:color="auto"/>
            <w:right w:val="none" w:sz="0" w:space="0" w:color="auto"/>
          </w:divBdr>
        </w:div>
        <w:div w:id="1434397317">
          <w:marLeft w:val="0"/>
          <w:marRight w:val="0"/>
          <w:marTop w:val="0"/>
          <w:marBottom w:val="0"/>
          <w:divBdr>
            <w:top w:val="none" w:sz="0" w:space="0" w:color="auto"/>
            <w:left w:val="none" w:sz="0" w:space="0" w:color="auto"/>
            <w:bottom w:val="none" w:sz="0" w:space="0" w:color="auto"/>
            <w:right w:val="none" w:sz="0" w:space="0" w:color="auto"/>
          </w:divBdr>
        </w:div>
        <w:div w:id="1463618990">
          <w:marLeft w:val="0"/>
          <w:marRight w:val="0"/>
          <w:marTop w:val="0"/>
          <w:marBottom w:val="0"/>
          <w:divBdr>
            <w:top w:val="none" w:sz="0" w:space="0" w:color="auto"/>
            <w:left w:val="none" w:sz="0" w:space="0" w:color="auto"/>
            <w:bottom w:val="none" w:sz="0" w:space="0" w:color="auto"/>
            <w:right w:val="none" w:sz="0" w:space="0" w:color="auto"/>
          </w:divBdr>
        </w:div>
        <w:div w:id="1536700059">
          <w:marLeft w:val="0"/>
          <w:marRight w:val="0"/>
          <w:marTop w:val="0"/>
          <w:marBottom w:val="0"/>
          <w:divBdr>
            <w:top w:val="none" w:sz="0" w:space="0" w:color="auto"/>
            <w:left w:val="none" w:sz="0" w:space="0" w:color="auto"/>
            <w:bottom w:val="none" w:sz="0" w:space="0" w:color="auto"/>
            <w:right w:val="none" w:sz="0" w:space="0" w:color="auto"/>
          </w:divBdr>
        </w:div>
        <w:div w:id="1657108483">
          <w:marLeft w:val="0"/>
          <w:marRight w:val="0"/>
          <w:marTop w:val="0"/>
          <w:marBottom w:val="0"/>
          <w:divBdr>
            <w:top w:val="none" w:sz="0" w:space="0" w:color="auto"/>
            <w:left w:val="none" w:sz="0" w:space="0" w:color="auto"/>
            <w:bottom w:val="none" w:sz="0" w:space="0" w:color="auto"/>
            <w:right w:val="none" w:sz="0" w:space="0" w:color="auto"/>
          </w:divBdr>
        </w:div>
        <w:div w:id="1709448415">
          <w:marLeft w:val="0"/>
          <w:marRight w:val="0"/>
          <w:marTop w:val="0"/>
          <w:marBottom w:val="0"/>
          <w:divBdr>
            <w:top w:val="none" w:sz="0" w:space="0" w:color="auto"/>
            <w:left w:val="none" w:sz="0" w:space="0" w:color="auto"/>
            <w:bottom w:val="none" w:sz="0" w:space="0" w:color="auto"/>
            <w:right w:val="none" w:sz="0" w:space="0" w:color="auto"/>
          </w:divBdr>
        </w:div>
        <w:div w:id="1825121530">
          <w:marLeft w:val="0"/>
          <w:marRight w:val="0"/>
          <w:marTop w:val="0"/>
          <w:marBottom w:val="0"/>
          <w:divBdr>
            <w:top w:val="none" w:sz="0" w:space="0" w:color="auto"/>
            <w:left w:val="none" w:sz="0" w:space="0" w:color="auto"/>
            <w:bottom w:val="none" w:sz="0" w:space="0" w:color="auto"/>
            <w:right w:val="none" w:sz="0" w:space="0" w:color="auto"/>
          </w:divBdr>
        </w:div>
        <w:div w:id="1881625205">
          <w:marLeft w:val="0"/>
          <w:marRight w:val="0"/>
          <w:marTop w:val="0"/>
          <w:marBottom w:val="0"/>
          <w:divBdr>
            <w:top w:val="none" w:sz="0" w:space="0" w:color="auto"/>
            <w:left w:val="none" w:sz="0" w:space="0" w:color="auto"/>
            <w:bottom w:val="none" w:sz="0" w:space="0" w:color="auto"/>
            <w:right w:val="none" w:sz="0" w:space="0" w:color="auto"/>
          </w:divBdr>
        </w:div>
        <w:div w:id="1898978816">
          <w:marLeft w:val="0"/>
          <w:marRight w:val="0"/>
          <w:marTop w:val="0"/>
          <w:marBottom w:val="0"/>
          <w:divBdr>
            <w:top w:val="none" w:sz="0" w:space="0" w:color="auto"/>
            <w:left w:val="none" w:sz="0" w:space="0" w:color="auto"/>
            <w:bottom w:val="none" w:sz="0" w:space="0" w:color="auto"/>
            <w:right w:val="none" w:sz="0" w:space="0" w:color="auto"/>
          </w:divBdr>
        </w:div>
        <w:div w:id="1917519619">
          <w:marLeft w:val="0"/>
          <w:marRight w:val="0"/>
          <w:marTop w:val="0"/>
          <w:marBottom w:val="0"/>
          <w:divBdr>
            <w:top w:val="none" w:sz="0" w:space="0" w:color="auto"/>
            <w:left w:val="none" w:sz="0" w:space="0" w:color="auto"/>
            <w:bottom w:val="none" w:sz="0" w:space="0" w:color="auto"/>
            <w:right w:val="none" w:sz="0" w:space="0" w:color="auto"/>
          </w:divBdr>
        </w:div>
        <w:div w:id="2041347830">
          <w:marLeft w:val="0"/>
          <w:marRight w:val="0"/>
          <w:marTop w:val="0"/>
          <w:marBottom w:val="0"/>
          <w:divBdr>
            <w:top w:val="none" w:sz="0" w:space="0" w:color="auto"/>
            <w:left w:val="none" w:sz="0" w:space="0" w:color="auto"/>
            <w:bottom w:val="none" w:sz="0" w:space="0" w:color="auto"/>
            <w:right w:val="none" w:sz="0" w:space="0" w:color="auto"/>
          </w:divBdr>
        </w:div>
        <w:div w:id="2062943515">
          <w:marLeft w:val="0"/>
          <w:marRight w:val="0"/>
          <w:marTop w:val="0"/>
          <w:marBottom w:val="0"/>
          <w:divBdr>
            <w:top w:val="none" w:sz="0" w:space="0" w:color="auto"/>
            <w:left w:val="none" w:sz="0" w:space="0" w:color="auto"/>
            <w:bottom w:val="none" w:sz="0" w:space="0" w:color="auto"/>
            <w:right w:val="none" w:sz="0" w:space="0" w:color="auto"/>
          </w:divBdr>
        </w:div>
        <w:div w:id="2080132106">
          <w:marLeft w:val="0"/>
          <w:marRight w:val="0"/>
          <w:marTop w:val="0"/>
          <w:marBottom w:val="0"/>
          <w:divBdr>
            <w:top w:val="none" w:sz="0" w:space="0" w:color="auto"/>
            <w:left w:val="none" w:sz="0" w:space="0" w:color="auto"/>
            <w:bottom w:val="none" w:sz="0" w:space="0" w:color="auto"/>
            <w:right w:val="none" w:sz="0" w:space="0" w:color="auto"/>
          </w:divBdr>
        </w:div>
      </w:divsChild>
    </w:div>
    <w:div w:id="900406631">
      <w:bodyDiv w:val="1"/>
      <w:marLeft w:val="0"/>
      <w:marRight w:val="0"/>
      <w:marTop w:val="0"/>
      <w:marBottom w:val="0"/>
      <w:divBdr>
        <w:top w:val="none" w:sz="0" w:space="0" w:color="auto"/>
        <w:left w:val="none" w:sz="0" w:space="0" w:color="auto"/>
        <w:bottom w:val="none" w:sz="0" w:space="0" w:color="auto"/>
        <w:right w:val="none" w:sz="0" w:space="0" w:color="auto"/>
      </w:divBdr>
    </w:div>
    <w:div w:id="904224477">
      <w:bodyDiv w:val="1"/>
      <w:marLeft w:val="0"/>
      <w:marRight w:val="0"/>
      <w:marTop w:val="0"/>
      <w:marBottom w:val="0"/>
      <w:divBdr>
        <w:top w:val="none" w:sz="0" w:space="0" w:color="auto"/>
        <w:left w:val="none" w:sz="0" w:space="0" w:color="auto"/>
        <w:bottom w:val="none" w:sz="0" w:space="0" w:color="auto"/>
        <w:right w:val="none" w:sz="0" w:space="0" w:color="auto"/>
      </w:divBdr>
    </w:div>
    <w:div w:id="904339751">
      <w:bodyDiv w:val="1"/>
      <w:marLeft w:val="0"/>
      <w:marRight w:val="0"/>
      <w:marTop w:val="0"/>
      <w:marBottom w:val="0"/>
      <w:divBdr>
        <w:top w:val="none" w:sz="0" w:space="0" w:color="auto"/>
        <w:left w:val="none" w:sz="0" w:space="0" w:color="auto"/>
        <w:bottom w:val="none" w:sz="0" w:space="0" w:color="auto"/>
        <w:right w:val="none" w:sz="0" w:space="0" w:color="auto"/>
      </w:divBdr>
    </w:div>
    <w:div w:id="909119638">
      <w:bodyDiv w:val="1"/>
      <w:marLeft w:val="0"/>
      <w:marRight w:val="0"/>
      <w:marTop w:val="0"/>
      <w:marBottom w:val="0"/>
      <w:divBdr>
        <w:top w:val="none" w:sz="0" w:space="0" w:color="auto"/>
        <w:left w:val="none" w:sz="0" w:space="0" w:color="auto"/>
        <w:bottom w:val="none" w:sz="0" w:space="0" w:color="auto"/>
        <w:right w:val="none" w:sz="0" w:space="0" w:color="auto"/>
      </w:divBdr>
      <w:divsChild>
        <w:div w:id="18457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285271">
      <w:bodyDiv w:val="1"/>
      <w:marLeft w:val="0"/>
      <w:marRight w:val="0"/>
      <w:marTop w:val="0"/>
      <w:marBottom w:val="0"/>
      <w:divBdr>
        <w:top w:val="none" w:sz="0" w:space="0" w:color="auto"/>
        <w:left w:val="none" w:sz="0" w:space="0" w:color="auto"/>
        <w:bottom w:val="none" w:sz="0" w:space="0" w:color="auto"/>
        <w:right w:val="none" w:sz="0" w:space="0" w:color="auto"/>
      </w:divBdr>
      <w:divsChild>
        <w:div w:id="847906361">
          <w:marLeft w:val="0"/>
          <w:marRight w:val="0"/>
          <w:marTop w:val="0"/>
          <w:marBottom w:val="0"/>
          <w:divBdr>
            <w:top w:val="none" w:sz="0" w:space="0" w:color="auto"/>
            <w:left w:val="none" w:sz="0" w:space="0" w:color="auto"/>
            <w:bottom w:val="none" w:sz="0" w:space="0" w:color="auto"/>
            <w:right w:val="none" w:sz="0" w:space="0" w:color="auto"/>
          </w:divBdr>
          <w:divsChild>
            <w:div w:id="677848184">
              <w:marLeft w:val="0"/>
              <w:marRight w:val="0"/>
              <w:marTop w:val="0"/>
              <w:marBottom w:val="0"/>
              <w:divBdr>
                <w:top w:val="none" w:sz="0" w:space="0" w:color="auto"/>
                <w:left w:val="none" w:sz="0" w:space="0" w:color="auto"/>
                <w:bottom w:val="none" w:sz="0" w:space="0" w:color="auto"/>
                <w:right w:val="none" w:sz="0" w:space="0" w:color="auto"/>
              </w:divBdr>
              <w:divsChild>
                <w:div w:id="1967272504">
                  <w:marLeft w:val="0"/>
                  <w:marRight w:val="0"/>
                  <w:marTop w:val="0"/>
                  <w:marBottom w:val="0"/>
                  <w:divBdr>
                    <w:top w:val="none" w:sz="0" w:space="0" w:color="auto"/>
                    <w:left w:val="none" w:sz="0" w:space="0" w:color="auto"/>
                    <w:bottom w:val="none" w:sz="0" w:space="0" w:color="auto"/>
                    <w:right w:val="none" w:sz="0" w:space="0" w:color="auto"/>
                  </w:divBdr>
                  <w:divsChild>
                    <w:div w:id="1532113219">
                      <w:marLeft w:val="2700"/>
                      <w:marRight w:val="2400"/>
                      <w:marTop w:val="0"/>
                      <w:marBottom w:val="0"/>
                      <w:divBdr>
                        <w:top w:val="none" w:sz="0" w:space="0" w:color="auto"/>
                        <w:left w:val="none" w:sz="0" w:space="0" w:color="auto"/>
                        <w:bottom w:val="none" w:sz="0" w:space="0" w:color="auto"/>
                        <w:right w:val="none" w:sz="0" w:space="0" w:color="auto"/>
                      </w:divBdr>
                      <w:divsChild>
                        <w:div w:id="17732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665518">
      <w:bodyDiv w:val="1"/>
      <w:marLeft w:val="0"/>
      <w:marRight w:val="0"/>
      <w:marTop w:val="0"/>
      <w:marBottom w:val="0"/>
      <w:divBdr>
        <w:top w:val="none" w:sz="0" w:space="0" w:color="auto"/>
        <w:left w:val="none" w:sz="0" w:space="0" w:color="auto"/>
        <w:bottom w:val="none" w:sz="0" w:space="0" w:color="auto"/>
        <w:right w:val="none" w:sz="0" w:space="0" w:color="auto"/>
      </w:divBdr>
      <w:divsChild>
        <w:div w:id="1355308197">
          <w:marLeft w:val="0"/>
          <w:marRight w:val="0"/>
          <w:marTop w:val="0"/>
          <w:marBottom w:val="0"/>
          <w:divBdr>
            <w:top w:val="none" w:sz="0" w:space="0" w:color="auto"/>
            <w:left w:val="none" w:sz="0" w:space="0" w:color="auto"/>
            <w:bottom w:val="none" w:sz="0" w:space="0" w:color="auto"/>
            <w:right w:val="none" w:sz="0" w:space="0" w:color="auto"/>
          </w:divBdr>
          <w:divsChild>
            <w:div w:id="16346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4188">
      <w:bodyDiv w:val="1"/>
      <w:marLeft w:val="0"/>
      <w:marRight w:val="0"/>
      <w:marTop w:val="0"/>
      <w:marBottom w:val="0"/>
      <w:divBdr>
        <w:top w:val="none" w:sz="0" w:space="0" w:color="auto"/>
        <w:left w:val="none" w:sz="0" w:space="0" w:color="auto"/>
        <w:bottom w:val="none" w:sz="0" w:space="0" w:color="auto"/>
        <w:right w:val="none" w:sz="0" w:space="0" w:color="auto"/>
      </w:divBdr>
    </w:div>
    <w:div w:id="968435324">
      <w:bodyDiv w:val="1"/>
      <w:marLeft w:val="0"/>
      <w:marRight w:val="0"/>
      <w:marTop w:val="0"/>
      <w:marBottom w:val="0"/>
      <w:divBdr>
        <w:top w:val="none" w:sz="0" w:space="0" w:color="auto"/>
        <w:left w:val="none" w:sz="0" w:space="0" w:color="auto"/>
        <w:bottom w:val="none" w:sz="0" w:space="0" w:color="auto"/>
        <w:right w:val="none" w:sz="0" w:space="0" w:color="auto"/>
      </w:divBdr>
    </w:div>
    <w:div w:id="977338600">
      <w:bodyDiv w:val="1"/>
      <w:marLeft w:val="0"/>
      <w:marRight w:val="0"/>
      <w:marTop w:val="0"/>
      <w:marBottom w:val="0"/>
      <w:divBdr>
        <w:top w:val="none" w:sz="0" w:space="0" w:color="auto"/>
        <w:left w:val="none" w:sz="0" w:space="0" w:color="auto"/>
        <w:bottom w:val="none" w:sz="0" w:space="0" w:color="auto"/>
        <w:right w:val="none" w:sz="0" w:space="0" w:color="auto"/>
      </w:divBdr>
      <w:divsChild>
        <w:div w:id="1581669711">
          <w:marLeft w:val="0"/>
          <w:marRight w:val="0"/>
          <w:marTop w:val="0"/>
          <w:marBottom w:val="0"/>
          <w:divBdr>
            <w:top w:val="none" w:sz="0" w:space="0" w:color="auto"/>
            <w:left w:val="none" w:sz="0" w:space="0" w:color="auto"/>
            <w:bottom w:val="none" w:sz="0" w:space="0" w:color="auto"/>
            <w:right w:val="none" w:sz="0" w:space="0" w:color="auto"/>
          </w:divBdr>
        </w:div>
        <w:div w:id="1282422001">
          <w:marLeft w:val="0"/>
          <w:marRight w:val="0"/>
          <w:marTop w:val="0"/>
          <w:marBottom w:val="0"/>
          <w:divBdr>
            <w:top w:val="none" w:sz="0" w:space="0" w:color="auto"/>
            <w:left w:val="none" w:sz="0" w:space="0" w:color="auto"/>
            <w:bottom w:val="none" w:sz="0" w:space="0" w:color="auto"/>
            <w:right w:val="none" w:sz="0" w:space="0" w:color="auto"/>
          </w:divBdr>
        </w:div>
        <w:div w:id="584345148">
          <w:marLeft w:val="0"/>
          <w:marRight w:val="0"/>
          <w:marTop w:val="0"/>
          <w:marBottom w:val="0"/>
          <w:divBdr>
            <w:top w:val="none" w:sz="0" w:space="0" w:color="auto"/>
            <w:left w:val="none" w:sz="0" w:space="0" w:color="auto"/>
            <w:bottom w:val="none" w:sz="0" w:space="0" w:color="auto"/>
            <w:right w:val="none" w:sz="0" w:space="0" w:color="auto"/>
          </w:divBdr>
        </w:div>
        <w:div w:id="902177859">
          <w:marLeft w:val="0"/>
          <w:marRight w:val="0"/>
          <w:marTop w:val="0"/>
          <w:marBottom w:val="0"/>
          <w:divBdr>
            <w:top w:val="none" w:sz="0" w:space="0" w:color="auto"/>
            <w:left w:val="none" w:sz="0" w:space="0" w:color="auto"/>
            <w:bottom w:val="none" w:sz="0" w:space="0" w:color="auto"/>
            <w:right w:val="none" w:sz="0" w:space="0" w:color="auto"/>
          </w:divBdr>
        </w:div>
        <w:div w:id="1002970258">
          <w:marLeft w:val="0"/>
          <w:marRight w:val="0"/>
          <w:marTop w:val="0"/>
          <w:marBottom w:val="0"/>
          <w:divBdr>
            <w:top w:val="none" w:sz="0" w:space="0" w:color="auto"/>
            <w:left w:val="none" w:sz="0" w:space="0" w:color="auto"/>
            <w:bottom w:val="none" w:sz="0" w:space="0" w:color="auto"/>
            <w:right w:val="none" w:sz="0" w:space="0" w:color="auto"/>
          </w:divBdr>
        </w:div>
        <w:div w:id="440996464">
          <w:marLeft w:val="0"/>
          <w:marRight w:val="0"/>
          <w:marTop w:val="0"/>
          <w:marBottom w:val="0"/>
          <w:divBdr>
            <w:top w:val="none" w:sz="0" w:space="0" w:color="auto"/>
            <w:left w:val="none" w:sz="0" w:space="0" w:color="auto"/>
            <w:bottom w:val="none" w:sz="0" w:space="0" w:color="auto"/>
            <w:right w:val="none" w:sz="0" w:space="0" w:color="auto"/>
          </w:divBdr>
        </w:div>
        <w:div w:id="1578201278">
          <w:marLeft w:val="0"/>
          <w:marRight w:val="0"/>
          <w:marTop w:val="0"/>
          <w:marBottom w:val="0"/>
          <w:divBdr>
            <w:top w:val="none" w:sz="0" w:space="0" w:color="auto"/>
            <w:left w:val="none" w:sz="0" w:space="0" w:color="auto"/>
            <w:bottom w:val="none" w:sz="0" w:space="0" w:color="auto"/>
            <w:right w:val="none" w:sz="0" w:space="0" w:color="auto"/>
          </w:divBdr>
        </w:div>
        <w:div w:id="1597787245">
          <w:marLeft w:val="0"/>
          <w:marRight w:val="0"/>
          <w:marTop w:val="0"/>
          <w:marBottom w:val="0"/>
          <w:divBdr>
            <w:top w:val="none" w:sz="0" w:space="0" w:color="auto"/>
            <w:left w:val="none" w:sz="0" w:space="0" w:color="auto"/>
            <w:bottom w:val="none" w:sz="0" w:space="0" w:color="auto"/>
            <w:right w:val="none" w:sz="0" w:space="0" w:color="auto"/>
          </w:divBdr>
        </w:div>
        <w:div w:id="425927978">
          <w:marLeft w:val="0"/>
          <w:marRight w:val="0"/>
          <w:marTop w:val="0"/>
          <w:marBottom w:val="0"/>
          <w:divBdr>
            <w:top w:val="none" w:sz="0" w:space="0" w:color="auto"/>
            <w:left w:val="none" w:sz="0" w:space="0" w:color="auto"/>
            <w:bottom w:val="none" w:sz="0" w:space="0" w:color="auto"/>
            <w:right w:val="none" w:sz="0" w:space="0" w:color="auto"/>
          </w:divBdr>
        </w:div>
        <w:div w:id="1217473370">
          <w:marLeft w:val="0"/>
          <w:marRight w:val="0"/>
          <w:marTop w:val="0"/>
          <w:marBottom w:val="0"/>
          <w:divBdr>
            <w:top w:val="none" w:sz="0" w:space="0" w:color="auto"/>
            <w:left w:val="none" w:sz="0" w:space="0" w:color="auto"/>
            <w:bottom w:val="none" w:sz="0" w:space="0" w:color="auto"/>
            <w:right w:val="none" w:sz="0" w:space="0" w:color="auto"/>
          </w:divBdr>
        </w:div>
      </w:divsChild>
    </w:div>
    <w:div w:id="982075450">
      <w:bodyDiv w:val="1"/>
      <w:marLeft w:val="0"/>
      <w:marRight w:val="0"/>
      <w:marTop w:val="0"/>
      <w:marBottom w:val="0"/>
      <w:divBdr>
        <w:top w:val="none" w:sz="0" w:space="0" w:color="auto"/>
        <w:left w:val="none" w:sz="0" w:space="0" w:color="auto"/>
        <w:bottom w:val="none" w:sz="0" w:space="0" w:color="auto"/>
        <w:right w:val="none" w:sz="0" w:space="0" w:color="auto"/>
      </w:divBdr>
      <w:divsChild>
        <w:div w:id="1299409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148511">
      <w:bodyDiv w:val="1"/>
      <w:marLeft w:val="0"/>
      <w:marRight w:val="0"/>
      <w:marTop w:val="0"/>
      <w:marBottom w:val="0"/>
      <w:divBdr>
        <w:top w:val="none" w:sz="0" w:space="0" w:color="auto"/>
        <w:left w:val="none" w:sz="0" w:space="0" w:color="auto"/>
        <w:bottom w:val="none" w:sz="0" w:space="0" w:color="auto"/>
        <w:right w:val="none" w:sz="0" w:space="0" w:color="auto"/>
      </w:divBdr>
      <w:divsChild>
        <w:div w:id="183638149">
          <w:marLeft w:val="0"/>
          <w:marRight w:val="0"/>
          <w:marTop w:val="0"/>
          <w:marBottom w:val="0"/>
          <w:divBdr>
            <w:top w:val="none" w:sz="0" w:space="0" w:color="auto"/>
            <w:left w:val="none" w:sz="0" w:space="0" w:color="auto"/>
            <w:bottom w:val="none" w:sz="0" w:space="0" w:color="auto"/>
            <w:right w:val="none" w:sz="0" w:space="0" w:color="auto"/>
          </w:divBdr>
        </w:div>
        <w:div w:id="215943901">
          <w:marLeft w:val="0"/>
          <w:marRight w:val="0"/>
          <w:marTop w:val="0"/>
          <w:marBottom w:val="0"/>
          <w:divBdr>
            <w:top w:val="none" w:sz="0" w:space="0" w:color="auto"/>
            <w:left w:val="none" w:sz="0" w:space="0" w:color="auto"/>
            <w:bottom w:val="none" w:sz="0" w:space="0" w:color="auto"/>
            <w:right w:val="none" w:sz="0" w:space="0" w:color="auto"/>
          </w:divBdr>
        </w:div>
        <w:div w:id="1129592502">
          <w:marLeft w:val="0"/>
          <w:marRight w:val="0"/>
          <w:marTop w:val="0"/>
          <w:marBottom w:val="0"/>
          <w:divBdr>
            <w:top w:val="none" w:sz="0" w:space="0" w:color="auto"/>
            <w:left w:val="none" w:sz="0" w:space="0" w:color="auto"/>
            <w:bottom w:val="none" w:sz="0" w:space="0" w:color="auto"/>
            <w:right w:val="none" w:sz="0" w:space="0" w:color="auto"/>
          </w:divBdr>
        </w:div>
        <w:div w:id="1442645476">
          <w:marLeft w:val="0"/>
          <w:marRight w:val="0"/>
          <w:marTop w:val="0"/>
          <w:marBottom w:val="0"/>
          <w:divBdr>
            <w:top w:val="none" w:sz="0" w:space="0" w:color="auto"/>
            <w:left w:val="none" w:sz="0" w:space="0" w:color="auto"/>
            <w:bottom w:val="none" w:sz="0" w:space="0" w:color="auto"/>
            <w:right w:val="none" w:sz="0" w:space="0" w:color="auto"/>
          </w:divBdr>
        </w:div>
      </w:divsChild>
    </w:div>
    <w:div w:id="1003699709">
      <w:bodyDiv w:val="1"/>
      <w:marLeft w:val="0"/>
      <w:marRight w:val="0"/>
      <w:marTop w:val="0"/>
      <w:marBottom w:val="0"/>
      <w:divBdr>
        <w:top w:val="none" w:sz="0" w:space="0" w:color="auto"/>
        <w:left w:val="none" w:sz="0" w:space="0" w:color="auto"/>
        <w:bottom w:val="none" w:sz="0" w:space="0" w:color="auto"/>
        <w:right w:val="none" w:sz="0" w:space="0" w:color="auto"/>
      </w:divBdr>
      <w:divsChild>
        <w:div w:id="845637297">
          <w:marLeft w:val="0"/>
          <w:marRight w:val="0"/>
          <w:marTop w:val="0"/>
          <w:marBottom w:val="0"/>
          <w:divBdr>
            <w:top w:val="none" w:sz="0" w:space="0" w:color="auto"/>
            <w:left w:val="none" w:sz="0" w:space="0" w:color="auto"/>
            <w:bottom w:val="none" w:sz="0" w:space="0" w:color="auto"/>
            <w:right w:val="none" w:sz="0" w:space="0" w:color="auto"/>
          </w:divBdr>
          <w:divsChild>
            <w:div w:id="1914193189">
              <w:marLeft w:val="0"/>
              <w:marRight w:val="0"/>
              <w:marTop w:val="0"/>
              <w:marBottom w:val="150"/>
              <w:divBdr>
                <w:top w:val="none" w:sz="0" w:space="0" w:color="auto"/>
                <w:left w:val="none" w:sz="0" w:space="0" w:color="auto"/>
                <w:bottom w:val="none" w:sz="0" w:space="0" w:color="auto"/>
                <w:right w:val="none" w:sz="0" w:space="0" w:color="auto"/>
              </w:divBdr>
              <w:divsChild>
                <w:div w:id="927663644">
                  <w:marLeft w:val="0"/>
                  <w:marRight w:val="0"/>
                  <w:marTop w:val="0"/>
                  <w:marBottom w:val="0"/>
                  <w:divBdr>
                    <w:top w:val="none" w:sz="0" w:space="0" w:color="auto"/>
                    <w:left w:val="none" w:sz="0" w:space="0" w:color="auto"/>
                    <w:bottom w:val="none" w:sz="0" w:space="0" w:color="auto"/>
                    <w:right w:val="none" w:sz="0" w:space="0" w:color="auto"/>
                  </w:divBdr>
                  <w:divsChild>
                    <w:div w:id="1096176517">
                      <w:marLeft w:val="0"/>
                      <w:marRight w:val="0"/>
                      <w:marTop w:val="0"/>
                      <w:marBottom w:val="0"/>
                      <w:divBdr>
                        <w:top w:val="none" w:sz="0" w:space="0" w:color="auto"/>
                        <w:left w:val="none" w:sz="0" w:space="0" w:color="auto"/>
                        <w:bottom w:val="none" w:sz="0" w:space="0" w:color="auto"/>
                        <w:right w:val="none" w:sz="0" w:space="0" w:color="auto"/>
                      </w:divBdr>
                      <w:divsChild>
                        <w:div w:id="8933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101474">
      <w:bodyDiv w:val="1"/>
      <w:marLeft w:val="0"/>
      <w:marRight w:val="0"/>
      <w:marTop w:val="0"/>
      <w:marBottom w:val="0"/>
      <w:divBdr>
        <w:top w:val="none" w:sz="0" w:space="0" w:color="auto"/>
        <w:left w:val="none" w:sz="0" w:space="0" w:color="auto"/>
        <w:bottom w:val="none" w:sz="0" w:space="0" w:color="auto"/>
        <w:right w:val="none" w:sz="0" w:space="0" w:color="auto"/>
      </w:divBdr>
      <w:divsChild>
        <w:div w:id="1214388573">
          <w:marLeft w:val="0"/>
          <w:marRight w:val="0"/>
          <w:marTop w:val="0"/>
          <w:marBottom w:val="0"/>
          <w:divBdr>
            <w:top w:val="none" w:sz="0" w:space="0" w:color="auto"/>
            <w:left w:val="none" w:sz="0" w:space="0" w:color="auto"/>
            <w:bottom w:val="none" w:sz="0" w:space="0" w:color="auto"/>
            <w:right w:val="none" w:sz="0" w:space="0" w:color="auto"/>
          </w:divBdr>
        </w:div>
        <w:div w:id="88814980">
          <w:marLeft w:val="0"/>
          <w:marRight w:val="0"/>
          <w:marTop w:val="0"/>
          <w:marBottom w:val="0"/>
          <w:divBdr>
            <w:top w:val="none" w:sz="0" w:space="0" w:color="auto"/>
            <w:left w:val="none" w:sz="0" w:space="0" w:color="auto"/>
            <w:bottom w:val="none" w:sz="0" w:space="0" w:color="auto"/>
            <w:right w:val="none" w:sz="0" w:space="0" w:color="auto"/>
          </w:divBdr>
        </w:div>
        <w:div w:id="250969102">
          <w:marLeft w:val="0"/>
          <w:marRight w:val="0"/>
          <w:marTop w:val="0"/>
          <w:marBottom w:val="0"/>
          <w:divBdr>
            <w:top w:val="none" w:sz="0" w:space="0" w:color="auto"/>
            <w:left w:val="none" w:sz="0" w:space="0" w:color="auto"/>
            <w:bottom w:val="none" w:sz="0" w:space="0" w:color="auto"/>
            <w:right w:val="none" w:sz="0" w:space="0" w:color="auto"/>
          </w:divBdr>
        </w:div>
        <w:div w:id="1317807411">
          <w:marLeft w:val="0"/>
          <w:marRight w:val="0"/>
          <w:marTop w:val="0"/>
          <w:marBottom w:val="0"/>
          <w:divBdr>
            <w:top w:val="none" w:sz="0" w:space="0" w:color="auto"/>
            <w:left w:val="none" w:sz="0" w:space="0" w:color="auto"/>
            <w:bottom w:val="none" w:sz="0" w:space="0" w:color="auto"/>
            <w:right w:val="none" w:sz="0" w:space="0" w:color="auto"/>
          </w:divBdr>
        </w:div>
        <w:div w:id="550464359">
          <w:marLeft w:val="0"/>
          <w:marRight w:val="0"/>
          <w:marTop w:val="0"/>
          <w:marBottom w:val="0"/>
          <w:divBdr>
            <w:top w:val="none" w:sz="0" w:space="0" w:color="auto"/>
            <w:left w:val="none" w:sz="0" w:space="0" w:color="auto"/>
            <w:bottom w:val="none" w:sz="0" w:space="0" w:color="auto"/>
            <w:right w:val="none" w:sz="0" w:space="0" w:color="auto"/>
          </w:divBdr>
        </w:div>
        <w:div w:id="2020043321">
          <w:marLeft w:val="0"/>
          <w:marRight w:val="0"/>
          <w:marTop w:val="0"/>
          <w:marBottom w:val="0"/>
          <w:divBdr>
            <w:top w:val="none" w:sz="0" w:space="0" w:color="auto"/>
            <w:left w:val="none" w:sz="0" w:space="0" w:color="auto"/>
            <w:bottom w:val="none" w:sz="0" w:space="0" w:color="auto"/>
            <w:right w:val="none" w:sz="0" w:space="0" w:color="auto"/>
          </w:divBdr>
        </w:div>
      </w:divsChild>
    </w:div>
    <w:div w:id="1022705390">
      <w:bodyDiv w:val="1"/>
      <w:marLeft w:val="0"/>
      <w:marRight w:val="0"/>
      <w:marTop w:val="0"/>
      <w:marBottom w:val="0"/>
      <w:divBdr>
        <w:top w:val="none" w:sz="0" w:space="0" w:color="auto"/>
        <w:left w:val="none" w:sz="0" w:space="0" w:color="auto"/>
        <w:bottom w:val="none" w:sz="0" w:space="0" w:color="auto"/>
        <w:right w:val="none" w:sz="0" w:space="0" w:color="auto"/>
      </w:divBdr>
      <w:divsChild>
        <w:div w:id="264660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823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2746460">
      <w:bodyDiv w:val="1"/>
      <w:marLeft w:val="0"/>
      <w:marRight w:val="0"/>
      <w:marTop w:val="0"/>
      <w:marBottom w:val="0"/>
      <w:divBdr>
        <w:top w:val="none" w:sz="0" w:space="0" w:color="auto"/>
        <w:left w:val="none" w:sz="0" w:space="0" w:color="auto"/>
        <w:bottom w:val="none" w:sz="0" w:space="0" w:color="auto"/>
        <w:right w:val="none" w:sz="0" w:space="0" w:color="auto"/>
      </w:divBdr>
    </w:div>
    <w:div w:id="1067799062">
      <w:bodyDiv w:val="1"/>
      <w:marLeft w:val="0"/>
      <w:marRight w:val="0"/>
      <w:marTop w:val="0"/>
      <w:marBottom w:val="0"/>
      <w:divBdr>
        <w:top w:val="none" w:sz="0" w:space="0" w:color="auto"/>
        <w:left w:val="none" w:sz="0" w:space="0" w:color="auto"/>
        <w:bottom w:val="none" w:sz="0" w:space="0" w:color="auto"/>
        <w:right w:val="none" w:sz="0" w:space="0" w:color="auto"/>
      </w:divBdr>
    </w:div>
    <w:div w:id="1104500262">
      <w:bodyDiv w:val="1"/>
      <w:marLeft w:val="0"/>
      <w:marRight w:val="0"/>
      <w:marTop w:val="0"/>
      <w:marBottom w:val="0"/>
      <w:divBdr>
        <w:top w:val="none" w:sz="0" w:space="0" w:color="auto"/>
        <w:left w:val="none" w:sz="0" w:space="0" w:color="auto"/>
        <w:bottom w:val="none" w:sz="0" w:space="0" w:color="auto"/>
        <w:right w:val="none" w:sz="0" w:space="0" w:color="auto"/>
      </w:divBdr>
      <w:divsChild>
        <w:div w:id="1513573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236939">
      <w:bodyDiv w:val="1"/>
      <w:marLeft w:val="0"/>
      <w:marRight w:val="0"/>
      <w:marTop w:val="0"/>
      <w:marBottom w:val="0"/>
      <w:divBdr>
        <w:top w:val="none" w:sz="0" w:space="0" w:color="auto"/>
        <w:left w:val="none" w:sz="0" w:space="0" w:color="auto"/>
        <w:bottom w:val="none" w:sz="0" w:space="0" w:color="auto"/>
        <w:right w:val="none" w:sz="0" w:space="0" w:color="auto"/>
      </w:divBdr>
      <w:divsChild>
        <w:div w:id="1223979022">
          <w:marLeft w:val="0"/>
          <w:marRight w:val="0"/>
          <w:marTop w:val="0"/>
          <w:marBottom w:val="0"/>
          <w:divBdr>
            <w:top w:val="none" w:sz="0" w:space="0" w:color="auto"/>
            <w:left w:val="none" w:sz="0" w:space="0" w:color="auto"/>
            <w:bottom w:val="none" w:sz="0" w:space="0" w:color="auto"/>
            <w:right w:val="none" w:sz="0" w:space="0" w:color="auto"/>
          </w:divBdr>
        </w:div>
        <w:div w:id="86464853">
          <w:marLeft w:val="0"/>
          <w:marRight w:val="0"/>
          <w:marTop w:val="0"/>
          <w:marBottom w:val="0"/>
          <w:divBdr>
            <w:top w:val="none" w:sz="0" w:space="0" w:color="auto"/>
            <w:left w:val="none" w:sz="0" w:space="0" w:color="auto"/>
            <w:bottom w:val="none" w:sz="0" w:space="0" w:color="auto"/>
            <w:right w:val="none" w:sz="0" w:space="0" w:color="auto"/>
          </w:divBdr>
        </w:div>
      </w:divsChild>
    </w:div>
    <w:div w:id="1141457012">
      <w:bodyDiv w:val="1"/>
      <w:marLeft w:val="0"/>
      <w:marRight w:val="0"/>
      <w:marTop w:val="0"/>
      <w:marBottom w:val="0"/>
      <w:divBdr>
        <w:top w:val="none" w:sz="0" w:space="0" w:color="auto"/>
        <w:left w:val="none" w:sz="0" w:space="0" w:color="auto"/>
        <w:bottom w:val="none" w:sz="0" w:space="0" w:color="auto"/>
        <w:right w:val="none" w:sz="0" w:space="0" w:color="auto"/>
      </w:divBdr>
    </w:div>
    <w:div w:id="1171213947">
      <w:bodyDiv w:val="1"/>
      <w:marLeft w:val="0"/>
      <w:marRight w:val="0"/>
      <w:marTop w:val="0"/>
      <w:marBottom w:val="0"/>
      <w:divBdr>
        <w:top w:val="none" w:sz="0" w:space="0" w:color="auto"/>
        <w:left w:val="none" w:sz="0" w:space="0" w:color="auto"/>
        <w:bottom w:val="none" w:sz="0" w:space="0" w:color="auto"/>
        <w:right w:val="none" w:sz="0" w:space="0" w:color="auto"/>
      </w:divBdr>
    </w:div>
    <w:div w:id="1218932598">
      <w:bodyDiv w:val="1"/>
      <w:marLeft w:val="0"/>
      <w:marRight w:val="0"/>
      <w:marTop w:val="0"/>
      <w:marBottom w:val="0"/>
      <w:divBdr>
        <w:top w:val="none" w:sz="0" w:space="0" w:color="auto"/>
        <w:left w:val="none" w:sz="0" w:space="0" w:color="auto"/>
        <w:bottom w:val="none" w:sz="0" w:space="0" w:color="auto"/>
        <w:right w:val="none" w:sz="0" w:space="0" w:color="auto"/>
      </w:divBdr>
    </w:div>
    <w:div w:id="1224171591">
      <w:bodyDiv w:val="1"/>
      <w:marLeft w:val="0"/>
      <w:marRight w:val="0"/>
      <w:marTop w:val="0"/>
      <w:marBottom w:val="0"/>
      <w:divBdr>
        <w:top w:val="none" w:sz="0" w:space="0" w:color="auto"/>
        <w:left w:val="none" w:sz="0" w:space="0" w:color="auto"/>
        <w:bottom w:val="none" w:sz="0" w:space="0" w:color="auto"/>
        <w:right w:val="none" w:sz="0" w:space="0" w:color="auto"/>
      </w:divBdr>
      <w:divsChild>
        <w:div w:id="686251420">
          <w:marLeft w:val="0"/>
          <w:marRight w:val="0"/>
          <w:marTop w:val="0"/>
          <w:marBottom w:val="0"/>
          <w:divBdr>
            <w:top w:val="none" w:sz="0" w:space="0" w:color="auto"/>
            <w:left w:val="none" w:sz="0" w:space="0" w:color="auto"/>
            <w:bottom w:val="none" w:sz="0" w:space="0" w:color="auto"/>
            <w:right w:val="none" w:sz="0" w:space="0" w:color="auto"/>
          </w:divBdr>
        </w:div>
        <w:div w:id="953907899">
          <w:marLeft w:val="0"/>
          <w:marRight w:val="0"/>
          <w:marTop w:val="0"/>
          <w:marBottom w:val="0"/>
          <w:divBdr>
            <w:top w:val="none" w:sz="0" w:space="0" w:color="auto"/>
            <w:left w:val="none" w:sz="0" w:space="0" w:color="auto"/>
            <w:bottom w:val="none" w:sz="0" w:space="0" w:color="auto"/>
            <w:right w:val="none" w:sz="0" w:space="0" w:color="auto"/>
          </w:divBdr>
        </w:div>
        <w:div w:id="1054548664">
          <w:marLeft w:val="0"/>
          <w:marRight w:val="0"/>
          <w:marTop w:val="0"/>
          <w:marBottom w:val="0"/>
          <w:divBdr>
            <w:top w:val="none" w:sz="0" w:space="0" w:color="auto"/>
            <w:left w:val="none" w:sz="0" w:space="0" w:color="auto"/>
            <w:bottom w:val="none" w:sz="0" w:space="0" w:color="auto"/>
            <w:right w:val="none" w:sz="0" w:space="0" w:color="auto"/>
          </w:divBdr>
        </w:div>
        <w:div w:id="1108889717">
          <w:marLeft w:val="0"/>
          <w:marRight w:val="0"/>
          <w:marTop w:val="0"/>
          <w:marBottom w:val="0"/>
          <w:divBdr>
            <w:top w:val="none" w:sz="0" w:space="0" w:color="auto"/>
            <w:left w:val="none" w:sz="0" w:space="0" w:color="auto"/>
            <w:bottom w:val="none" w:sz="0" w:space="0" w:color="auto"/>
            <w:right w:val="none" w:sz="0" w:space="0" w:color="auto"/>
          </w:divBdr>
        </w:div>
        <w:div w:id="1889490313">
          <w:marLeft w:val="0"/>
          <w:marRight w:val="0"/>
          <w:marTop w:val="0"/>
          <w:marBottom w:val="0"/>
          <w:divBdr>
            <w:top w:val="none" w:sz="0" w:space="0" w:color="auto"/>
            <w:left w:val="none" w:sz="0" w:space="0" w:color="auto"/>
            <w:bottom w:val="none" w:sz="0" w:space="0" w:color="auto"/>
            <w:right w:val="none" w:sz="0" w:space="0" w:color="auto"/>
          </w:divBdr>
        </w:div>
        <w:div w:id="1930504810">
          <w:marLeft w:val="0"/>
          <w:marRight w:val="0"/>
          <w:marTop w:val="0"/>
          <w:marBottom w:val="0"/>
          <w:divBdr>
            <w:top w:val="none" w:sz="0" w:space="0" w:color="auto"/>
            <w:left w:val="none" w:sz="0" w:space="0" w:color="auto"/>
            <w:bottom w:val="none" w:sz="0" w:space="0" w:color="auto"/>
            <w:right w:val="none" w:sz="0" w:space="0" w:color="auto"/>
          </w:divBdr>
        </w:div>
        <w:div w:id="2134901835">
          <w:marLeft w:val="0"/>
          <w:marRight w:val="0"/>
          <w:marTop w:val="0"/>
          <w:marBottom w:val="0"/>
          <w:divBdr>
            <w:top w:val="none" w:sz="0" w:space="0" w:color="auto"/>
            <w:left w:val="none" w:sz="0" w:space="0" w:color="auto"/>
            <w:bottom w:val="none" w:sz="0" w:space="0" w:color="auto"/>
            <w:right w:val="none" w:sz="0" w:space="0" w:color="auto"/>
          </w:divBdr>
        </w:div>
      </w:divsChild>
    </w:div>
    <w:div w:id="1230263194">
      <w:bodyDiv w:val="1"/>
      <w:marLeft w:val="0"/>
      <w:marRight w:val="0"/>
      <w:marTop w:val="0"/>
      <w:marBottom w:val="0"/>
      <w:divBdr>
        <w:top w:val="none" w:sz="0" w:space="0" w:color="auto"/>
        <w:left w:val="none" w:sz="0" w:space="0" w:color="auto"/>
        <w:bottom w:val="none" w:sz="0" w:space="0" w:color="auto"/>
        <w:right w:val="none" w:sz="0" w:space="0" w:color="auto"/>
      </w:divBdr>
    </w:div>
    <w:div w:id="1248266129">
      <w:bodyDiv w:val="1"/>
      <w:marLeft w:val="0"/>
      <w:marRight w:val="0"/>
      <w:marTop w:val="0"/>
      <w:marBottom w:val="0"/>
      <w:divBdr>
        <w:top w:val="none" w:sz="0" w:space="0" w:color="auto"/>
        <w:left w:val="none" w:sz="0" w:space="0" w:color="auto"/>
        <w:bottom w:val="none" w:sz="0" w:space="0" w:color="auto"/>
        <w:right w:val="none" w:sz="0" w:space="0" w:color="auto"/>
      </w:divBdr>
    </w:div>
    <w:div w:id="1249729577">
      <w:bodyDiv w:val="1"/>
      <w:marLeft w:val="0"/>
      <w:marRight w:val="0"/>
      <w:marTop w:val="0"/>
      <w:marBottom w:val="0"/>
      <w:divBdr>
        <w:top w:val="none" w:sz="0" w:space="0" w:color="auto"/>
        <w:left w:val="none" w:sz="0" w:space="0" w:color="auto"/>
        <w:bottom w:val="none" w:sz="0" w:space="0" w:color="auto"/>
        <w:right w:val="none" w:sz="0" w:space="0" w:color="auto"/>
      </w:divBdr>
      <w:divsChild>
        <w:div w:id="1057440498">
          <w:marLeft w:val="0"/>
          <w:marRight w:val="0"/>
          <w:marTop w:val="0"/>
          <w:marBottom w:val="0"/>
          <w:divBdr>
            <w:top w:val="none" w:sz="0" w:space="0" w:color="auto"/>
            <w:left w:val="none" w:sz="0" w:space="0" w:color="auto"/>
            <w:bottom w:val="none" w:sz="0" w:space="0" w:color="auto"/>
            <w:right w:val="none" w:sz="0" w:space="0" w:color="auto"/>
          </w:divBdr>
          <w:divsChild>
            <w:div w:id="835994427">
              <w:marLeft w:val="0"/>
              <w:marRight w:val="0"/>
              <w:marTop w:val="0"/>
              <w:marBottom w:val="0"/>
              <w:divBdr>
                <w:top w:val="none" w:sz="0" w:space="0" w:color="auto"/>
                <w:left w:val="none" w:sz="0" w:space="0" w:color="auto"/>
                <w:bottom w:val="none" w:sz="0" w:space="0" w:color="auto"/>
                <w:right w:val="none" w:sz="0" w:space="0" w:color="auto"/>
              </w:divBdr>
            </w:div>
            <w:div w:id="1095327638">
              <w:marLeft w:val="0"/>
              <w:marRight w:val="0"/>
              <w:marTop w:val="0"/>
              <w:marBottom w:val="0"/>
              <w:divBdr>
                <w:top w:val="none" w:sz="0" w:space="0" w:color="auto"/>
                <w:left w:val="none" w:sz="0" w:space="0" w:color="auto"/>
                <w:bottom w:val="none" w:sz="0" w:space="0" w:color="auto"/>
                <w:right w:val="none" w:sz="0" w:space="0" w:color="auto"/>
              </w:divBdr>
            </w:div>
            <w:div w:id="654259348">
              <w:marLeft w:val="0"/>
              <w:marRight w:val="0"/>
              <w:marTop w:val="0"/>
              <w:marBottom w:val="0"/>
              <w:divBdr>
                <w:top w:val="none" w:sz="0" w:space="0" w:color="auto"/>
                <w:left w:val="none" w:sz="0" w:space="0" w:color="auto"/>
                <w:bottom w:val="none" w:sz="0" w:space="0" w:color="auto"/>
                <w:right w:val="none" w:sz="0" w:space="0" w:color="auto"/>
              </w:divBdr>
            </w:div>
            <w:div w:id="504324907">
              <w:marLeft w:val="0"/>
              <w:marRight w:val="0"/>
              <w:marTop w:val="0"/>
              <w:marBottom w:val="0"/>
              <w:divBdr>
                <w:top w:val="none" w:sz="0" w:space="0" w:color="auto"/>
                <w:left w:val="none" w:sz="0" w:space="0" w:color="auto"/>
                <w:bottom w:val="none" w:sz="0" w:space="0" w:color="auto"/>
                <w:right w:val="none" w:sz="0" w:space="0" w:color="auto"/>
              </w:divBdr>
            </w:div>
            <w:div w:id="536746414">
              <w:marLeft w:val="0"/>
              <w:marRight w:val="0"/>
              <w:marTop w:val="0"/>
              <w:marBottom w:val="0"/>
              <w:divBdr>
                <w:top w:val="none" w:sz="0" w:space="0" w:color="auto"/>
                <w:left w:val="none" w:sz="0" w:space="0" w:color="auto"/>
                <w:bottom w:val="none" w:sz="0" w:space="0" w:color="auto"/>
                <w:right w:val="none" w:sz="0" w:space="0" w:color="auto"/>
              </w:divBdr>
            </w:div>
            <w:div w:id="1013413645">
              <w:marLeft w:val="0"/>
              <w:marRight w:val="0"/>
              <w:marTop w:val="0"/>
              <w:marBottom w:val="0"/>
              <w:divBdr>
                <w:top w:val="none" w:sz="0" w:space="0" w:color="auto"/>
                <w:left w:val="none" w:sz="0" w:space="0" w:color="auto"/>
                <w:bottom w:val="none" w:sz="0" w:space="0" w:color="auto"/>
                <w:right w:val="none" w:sz="0" w:space="0" w:color="auto"/>
              </w:divBdr>
            </w:div>
            <w:div w:id="1458834958">
              <w:marLeft w:val="0"/>
              <w:marRight w:val="0"/>
              <w:marTop w:val="0"/>
              <w:marBottom w:val="0"/>
              <w:divBdr>
                <w:top w:val="none" w:sz="0" w:space="0" w:color="auto"/>
                <w:left w:val="none" w:sz="0" w:space="0" w:color="auto"/>
                <w:bottom w:val="none" w:sz="0" w:space="0" w:color="auto"/>
                <w:right w:val="none" w:sz="0" w:space="0" w:color="auto"/>
              </w:divBdr>
            </w:div>
            <w:div w:id="1076125119">
              <w:marLeft w:val="0"/>
              <w:marRight w:val="0"/>
              <w:marTop w:val="0"/>
              <w:marBottom w:val="0"/>
              <w:divBdr>
                <w:top w:val="none" w:sz="0" w:space="0" w:color="auto"/>
                <w:left w:val="none" w:sz="0" w:space="0" w:color="auto"/>
                <w:bottom w:val="none" w:sz="0" w:space="0" w:color="auto"/>
                <w:right w:val="none" w:sz="0" w:space="0" w:color="auto"/>
              </w:divBdr>
            </w:div>
            <w:div w:id="525752509">
              <w:marLeft w:val="0"/>
              <w:marRight w:val="0"/>
              <w:marTop w:val="0"/>
              <w:marBottom w:val="0"/>
              <w:divBdr>
                <w:top w:val="none" w:sz="0" w:space="0" w:color="auto"/>
                <w:left w:val="none" w:sz="0" w:space="0" w:color="auto"/>
                <w:bottom w:val="none" w:sz="0" w:space="0" w:color="auto"/>
                <w:right w:val="none" w:sz="0" w:space="0" w:color="auto"/>
              </w:divBdr>
            </w:div>
            <w:div w:id="1625648891">
              <w:marLeft w:val="0"/>
              <w:marRight w:val="0"/>
              <w:marTop w:val="0"/>
              <w:marBottom w:val="0"/>
              <w:divBdr>
                <w:top w:val="none" w:sz="0" w:space="0" w:color="auto"/>
                <w:left w:val="none" w:sz="0" w:space="0" w:color="auto"/>
                <w:bottom w:val="none" w:sz="0" w:space="0" w:color="auto"/>
                <w:right w:val="none" w:sz="0" w:space="0" w:color="auto"/>
              </w:divBdr>
            </w:div>
            <w:div w:id="986205417">
              <w:marLeft w:val="0"/>
              <w:marRight w:val="0"/>
              <w:marTop w:val="0"/>
              <w:marBottom w:val="0"/>
              <w:divBdr>
                <w:top w:val="none" w:sz="0" w:space="0" w:color="auto"/>
                <w:left w:val="none" w:sz="0" w:space="0" w:color="auto"/>
                <w:bottom w:val="none" w:sz="0" w:space="0" w:color="auto"/>
                <w:right w:val="none" w:sz="0" w:space="0" w:color="auto"/>
              </w:divBdr>
            </w:div>
            <w:div w:id="454061927">
              <w:marLeft w:val="0"/>
              <w:marRight w:val="0"/>
              <w:marTop w:val="0"/>
              <w:marBottom w:val="0"/>
              <w:divBdr>
                <w:top w:val="none" w:sz="0" w:space="0" w:color="auto"/>
                <w:left w:val="none" w:sz="0" w:space="0" w:color="auto"/>
                <w:bottom w:val="none" w:sz="0" w:space="0" w:color="auto"/>
                <w:right w:val="none" w:sz="0" w:space="0" w:color="auto"/>
              </w:divBdr>
            </w:div>
            <w:div w:id="1927767206">
              <w:marLeft w:val="0"/>
              <w:marRight w:val="0"/>
              <w:marTop w:val="0"/>
              <w:marBottom w:val="0"/>
              <w:divBdr>
                <w:top w:val="none" w:sz="0" w:space="0" w:color="auto"/>
                <w:left w:val="none" w:sz="0" w:space="0" w:color="auto"/>
                <w:bottom w:val="none" w:sz="0" w:space="0" w:color="auto"/>
                <w:right w:val="none" w:sz="0" w:space="0" w:color="auto"/>
              </w:divBdr>
            </w:div>
            <w:div w:id="1650864819">
              <w:marLeft w:val="0"/>
              <w:marRight w:val="0"/>
              <w:marTop w:val="0"/>
              <w:marBottom w:val="0"/>
              <w:divBdr>
                <w:top w:val="none" w:sz="0" w:space="0" w:color="auto"/>
                <w:left w:val="none" w:sz="0" w:space="0" w:color="auto"/>
                <w:bottom w:val="none" w:sz="0" w:space="0" w:color="auto"/>
                <w:right w:val="none" w:sz="0" w:space="0" w:color="auto"/>
              </w:divBdr>
            </w:div>
            <w:div w:id="416481581">
              <w:marLeft w:val="0"/>
              <w:marRight w:val="0"/>
              <w:marTop w:val="0"/>
              <w:marBottom w:val="0"/>
              <w:divBdr>
                <w:top w:val="none" w:sz="0" w:space="0" w:color="auto"/>
                <w:left w:val="none" w:sz="0" w:space="0" w:color="auto"/>
                <w:bottom w:val="none" w:sz="0" w:space="0" w:color="auto"/>
                <w:right w:val="none" w:sz="0" w:space="0" w:color="auto"/>
              </w:divBdr>
            </w:div>
            <w:div w:id="913667098">
              <w:marLeft w:val="0"/>
              <w:marRight w:val="0"/>
              <w:marTop w:val="0"/>
              <w:marBottom w:val="0"/>
              <w:divBdr>
                <w:top w:val="none" w:sz="0" w:space="0" w:color="auto"/>
                <w:left w:val="none" w:sz="0" w:space="0" w:color="auto"/>
                <w:bottom w:val="none" w:sz="0" w:space="0" w:color="auto"/>
                <w:right w:val="none" w:sz="0" w:space="0" w:color="auto"/>
              </w:divBdr>
            </w:div>
            <w:div w:id="579365201">
              <w:marLeft w:val="0"/>
              <w:marRight w:val="0"/>
              <w:marTop w:val="0"/>
              <w:marBottom w:val="0"/>
              <w:divBdr>
                <w:top w:val="none" w:sz="0" w:space="0" w:color="auto"/>
                <w:left w:val="none" w:sz="0" w:space="0" w:color="auto"/>
                <w:bottom w:val="none" w:sz="0" w:space="0" w:color="auto"/>
                <w:right w:val="none" w:sz="0" w:space="0" w:color="auto"/>
              </w:divBdr>
            </w:div>
            <w:div w:id="1711106931">
              <w:marLeft w:val="0"/>
              <w:marRight w:val="0"/>
              <w:marTop w:val="0"/>
              <w:marBottom w:val="0"/>
              <w:divBdr>
                <w:top w:val="none" w:sz="0" w:space="0" w:color="auto"/>
                <w:left w:val="none" w:sz="0" w:space="0" w:color="auto"/>
                <w:bottom w:val="none" w:sz="0" w:space="0" w:color="auto"/>
                <w:right w:val="none" w:sz="0" w:space="0" w:color="auto"/>
              </w:divBdr>
            </w:div>
            <w:div w:id="913591379">
              <w:marLeft w:val="0"/>
              <w:marRight w:val="0"/>
              <w:marTop w:val="0"/>
              <w:marBottom w:val="0"/>
              <w:divBdr>
                <w:top w:val="none" w:sz="0" w:space="0" w:color="auto"/>
                <w:left w:val="none" w:sz="0" w:space="0" w:color="auto"/>
                <w:bottom w:val="none" w:sz="0" w:space="0" w:color="auto"/>
                <w:right w:val="none" w:sz="0" w:space="0" w:color="auto"/>
              </w:divBdr>
            </w:div>
            <w:div w:id="411968107">
              <w:marLeft w:val="0"/>
              <w:marRight w:val="0"/>
              <w:marTop w:val="0"/>
              <w:marBottom w:val="0"/>
              <w:divBdr>
                <w:top w:val="none" w:sz="0" w:space="0" w:color="auto"/>
                <w:left w:val="none" w:sz="0" w:space="0" w:color="auto"/>
                <w:bottom w:val="none" w:sz="0" w:space="0" w:color="auto"/>
                <w:right w:val="none" w:sz="0" w:space="0" w:color="auto"/>
              </w:divBdr>
            </w:div>
            <w:div w:id="2029024073">
              <w:marLeft w:val="0"/>
              <w:marRight w:val="0"/>
              <w:marTop w:val="0"/>
              <w:marBottom w:val="0"/>
              <w:divBdr>
                <w:top w:val="none" w:sz="0" w:space="0" w:color="auto"/>
                <w:left w:val="none" w:sz="0" w:space="0" w:color="auto"/>
                <w:bottom w:val="none" w:sz="0" w:space="0" w:color="auto"/>
                <w:right w:val="none" w:sz="0" w:space="0" w:color="auto"/>
              </w:divBdr>
            </w:div>
            <w:div w:id="1752969780">
              <w:marLeft w:val="0"/>
              <w:marRight w:val="0"/>
              <w:marTop w:val="0"/>
              <w:marBottom w:val="0"/>
              <w:divBdr>
                <w:top w:val="none" w:sz="0" w:space="0" w:color="auto"/>
                <w:left w:val="none" w:sz="0" w:space="0" w:color="auto"/>
                <w:bottom w:val="none" w:sz="0" w:space="0" w:color="auto"/>
                <w:right w:val="none" w:sz="0" w:space="0" w:color="auto"/>
              </w:divBdr>
            </w:div>
            <w:div w:id="51976164">
              <w:marLeft w:val="0"/>
              <w:marRight w:val="0"/>
              <w:marTop w:val="0"/>
              <w:marBottom w:val="0"/>
              <w:divBdr>
                <w:top w:val="none" w:sz="0" w:space="0" w:color="auto"/>
                <w:left w:val="none" w:sz="0" w:space="0" w:color="auto"/>
                <w:bottom w:val="none" w:sz="0" w:space="0" w:color="auto"/>
                <w:right w:val="none" w:sz="0" w:space="0" w:color="auto"/>
              </w:divBdr>
            </w:div>
            <w:div w:id="272788772">
              <w:marLeft w:val="0"/>
              <w:marRight w:val="0"/>
              <w:marTop w:val="0"/>
              <w:marBottom w:val="0"/>
              <w:divBdr>
                <w:top w:val="none" w:sz="0" w:space="0" w:color="auto"/>
                <w:left w:val="none" w:sz="0" w:space="0" w:color="auto"/>
                <w:bottom w:val="none" w:sz="0" w:space="0" w:color="auto"/>
                <w:right w:val="none" w:sz="0" w:space="0" w:color="auto"/>
              </w:divBdr>
            </w:div>
            <w:div w:id="957638254">
              <w:marLeft w:val="0"/>
              <w:marRight w:val="0"/>
              <w:marTop w:val="0"/>
              <w:marBottom w:val="0"/>
              <w:divBdr>
                <w:top w:val="none" w:sz="0" w:space="0" w:color="auto"/>
                <w:left w:val="none" w:sz="0" w:space="0" w:color="auto"/>
                <w:bottom w:val="none" w:sz="0" w:space="0" w:color="auto"/>
                <w:right w:val="none" w:sz="0" w:space="0" w:color="auto"/>
              </w:divBdr>
            </w:div>
            <w:div w:id="561450056">
              <w:marLeft w:val="0"/>
              <w:marRight w:val="0"/>
              <w:marTop w:val="0"/>
              <w:marBottom w:val="0"/>
              <w:divBdr>
                <w:top w:val="none" w:sz="0" w:space="0" w:color="auto"/>
                <w:left w:val="none" w:sz="0" w:space="0" w:color="auto"/>
                <w:bottom w:val="none" w:sz="0" w:space="0" w:color="auto"/>
                <w:right w:val="none" w:sz="0" w:space="0" w:color="auto"/>
              </w:divBdr>
            </w:div>
            <w:div w:id="963270543">
              <w:marLeft w:val="0"/>
              <w:marRight w:val="0"/>
              <w:marTop w:val="0"/>
              <w:marBottom w:val="0"/>
              <w:divBdr>
                <w:top w:val="none" w:sz="0" w:space="0" w:color="auto"/>
                <w:left w:val="none" w:sz="0" w:space="0" w:color="auto"/>
                <w:bottom w:val="none" w:sz="0" w:space="0" w:color="auto"/>
                <w:right w:val="none" w:sz="0" w:space="0" w:color="auto"/>
              </w:divBdr>
            </w:div>
            <w:div w:id="883172683">
              <w:marLeft w:val="0"/>
              <w:marRight w:val="0"/>
              <w:marTop w:val="0"/>
              <w:marBottom w:val="0"/>
              <w:divBdr>
                <w:top w:val="none" w:sz="0" w:space="0" w:color="auto"/>
                <w:left w:val="none" w:sz="0" w:space="0" w:color="auto"/>
                <w:bottom w:val="none" w:sz="0" w:space="0" w:color="auto"/>
                <w:right w:val="none" w:sz="0" w:space="0" w:color="auto"/>
              </w:divBdr>
            </w:div>
            <w:div w:id="1170560683">
              <w:marLeft w:val="0"/>
              <w:marRight w:val="0"/>
              <w:marTop w:val="0"/>
              <w:marBottom w:val="0"/>
              <w:divBdr>
                <w:top w:val="none" w:sz="0" w:space="0" w:color="auto"/>
                <w:left w:val="none" w:sz="0" w:space="0" w:color="auto"/>
                <w:bottom w:val="none" w:sz="0" w:space="0" w:color="auto"/>
                <w:right w:val="none" w:sz="0" w:space="0" w:color="auto"/>
              </w:divBdr>
            </w:div>
            <w:div w:id="2125995030">
              <w:marLeft w:val="0"/>
              <w:marRight w:val="0"/>
              <w:marTop w:val="0"/>
              <w:marBottom w:val="0"/>
              <w:divBdr>
                <w:top w:val="none" w:sz="0" w:space="0" w:color="auto"/>
                <w:left w:val="none" w:sz="0" w:space="0" w:color="auto"/>
                <w:bottom w:val="none" w:sz="0" w:space="0" w:color="auto"/>
                <w:right w:val="none" w:sz="0" w:space="0" w:color="auto"/>
              </w:divBdr>
            </w:div>
            <w:div w:id="1994721317">
              <w:marLeft w:val="0"/>
              <w:marRight w:val="0"/>
              <w:marTop w:val="0"/>
              <w:marBottom w:val="0"/>
              <w:divBdr>
                <w:top w:val="none" w:sz="0" w:space="0" w:color="auto"/>
                <w:left w:val="none" w:sz="0" w:space="0" w:color="auto"/>
                <w:bottom w:val="none" w:sz="0" w:space="0" w:color="auto"/>
                <w:right w:val="none" w:sz="0" w:space="0" w:color="auto"/>
              </w:divBdr>
            </w:div>
            <w:div w:id="1972323331">
              <w:marLeft w:val="0"/>
              <w:marRight w:val="0"/>
              <w:marTop w:val="0"/>
              <w:marBottom w:val="0"/>
              <w:divBdr>
                <w:top w:val="none" w:sz="0" w:space="0" w:color="auto"/>
                <w:left w:val="none" w:sz="0" w:space="0" w:color="auto"/>
                <w:bottom w:val="none" w:sz="0" w:space="0" w:color="auto"/>
                <w:right w:val="none" w:sz="0" w:space="0" w:color="auto"/>
              </w:divBdr>
            </w:div>
            <w:div w:id="1451316940">
              <w:marLeft w:val="0"/>
              <w:marRight w:val="0"/>
              <w:marTop w:val="0"/>
              <w:marBottom w:val="0"/>
              <w:divBdr>
                <w:top w:val="none" w:sz="0" w:space="0" w:color="auto"/>
                <w:left w:val="none" w:sz="0" w:space="0" w:color="auto"/>
                <w:bottom w:val="none" w:sz="0" w:space="0" w:color="auto"/>
                <w:right w:val="none" w:sz="0" w:space="0" w:color="auto"/>
              </w:divBdr>
            </w:div>
            <w:div w:id="1900707828">
              <w:marLeft w:val="0"/>
              <w:marRight w:val="0"/>
              <w:marTop w:val="0"/>
              <w:marBottom w:val="0"/>
              <w:divBdr>
                <w:top w:val="none" w:sz="0" w:space="0" w:color="auto"/>
                <w:left w:val="none" w:sz="0" w:space="0" w:color="auto"/>
                <w:bottom w:val="none" w:sz="0" w:space="0" w:color="auto"/>
                <w:right w:val="none" w:sz="0" w:space="0" w:color="auto"/>
              </w:divBdr>
            </w:div>
            <w:div w:id="1546020484">
              <w:marLeft w:val="0"/>
              <w:marRight w:val="0"/>
              <w:marTop w:val="0"/>
              <w:marBottom w:val="0"/>
              <w:divBdr>
                <w:top w:val="none" w:sz="0" w:space="0" w:color="auto"/>
                <w:left w:val="none" w:sz="0" w:space="0" w:color="auto"/>
                <w:bottom w:val="none" w:sz="0" w:space="0" w:color="auto"/>
                <w:right w:val="none" w:sz="0" w:space="0" w:color="auto"/>
              </w:divBdr>
            </w:div>
            <w:div w:id="1899050825">
              <w:marLeft w:val="0"/>
              <w:marRight w:val="0"/>
              <w:marTop w:val="0"/>
              <w:marBottom w:val="0"/>
              <w:divBdr>
                <w:top w:val="none" w:sz="0" w:space="0" w:color="auto"/>
                <w:left w:val="none" w:sz="0" w:space="0" w:color="auto"/>
                <w:bottom w:val="none" w:sz="0" w:space="0" w:color="auto"/>
                <w:right w:val="none" w:sz="0" w:space="0" w:color="auto"/>
              </w:divBdr>
            </w:div>
            <w:div w:id="43339098">
              <w:marLeft w:val="0"/>
              <w:marRight w:val="0"/>
              <w:marTop w:val="0"/>
              <w:marBottom w:val="0"/>
              <w:divBdr>
                <w:top w:val="none" w:sz="0" w:space="0" w:color="auto"/>
                <w:left w:val="none" w:sz="0" w:space="0" w:color="auto"/>
                <w:bottom w:val="none" w:sz="0" w:space="0" w:color="auto"/>
                <w:right w:val="none" w:sz="0" w:space="0" w:color="auto"/>
              </w:divBdr>
            </w:div>
            <w:div w:id="587662077">
              <w:marLeft w:val="0"/>
              <w:marRight w:val="0"/>
              <w:marTop w:val="0"/>
              <w:marBottom w:val="0"/>
              <w:divBdr>
                <w:top w:val="none" w:sz="0" w:space="0" w:color="auto"/>
                <w:left w:val="none" w:sz="0" w:space="0" w:color="auto"/>
                <w:bottom w:val="none" w:sz="0" w:space="0" w:color="auto"/>
                <w:right w:val="none" w:sz="0" w:space="0" w:color="auto"/>
              </w:divBdr>
            </w:div>
            <w:div w:id="674843639">
              <w:marLeft w:val="0"/>
              <w:marRight w:val="0"/>
              <w:marTop w:val="0"/>
              <w:marBottom w:val="0"/>
              <w:divBdr>
                <w:top w:val="none" w:sz="0" w:space="0" w:color="auto"/>
                <w:left w:val="none" w:sz="0" w:space="0" w:color="auto"/>
                <w:bottom w:val="none" w:sz="0" w:space="0" w:color="auto"/>
                <w:right w:val="none" w:sz="0" w:space="0" w:color="auto"/>
              </w:divBdr>
            </w:div>
            <w:div w:id="1668287903">
              <w:marLeft w:val="0"/>
              <w:marRight w:val="0"/>
              <w:marTop w:val="0"/>
              <w:marBottom w:val="0"/>
              <w:divBdr>
                <w:top w:val="none" w:sz="0" w:space="0" w:color="auto"/>
                <w:left w:val="none" w:sz="0" w:space="0" w:color="auto"/>
                <w:bottom w:val="none" w:sz="0" w:space="0" w:color="auto"/>
                <w:right w:val="none" w:sz="0" w:space="0" w:color="auto"/>
              </w:divBdr>
            </w:div>
            <w:div w:id="238295959">
              <w:marLeft w:val="0"/>
              <w:marRight w:val="0"/>
              <w:marTop w:val="0"/>
              <w:marBottom w:val="0"/>
              <w:divBdr>
                <w:top w:val="none" w:sz="0" w:space="0" w:color="auto"/>
                <w:left w:val="none" w:sz="0" w:space="0" w:color="auto"/>
                <w:bottom w:val="none" w:sz="0" w:space="0" w:color="auto"/>
                <w:right w:val="none" w:sz="0" w:space="0" w:color="auto"/>
              </w:divBdr>
            </w:div>
            <w:div w:id="63455127">
              <w:marLeft w:val="0"/>
              <w:marRight w:val="0"/>
              <w:marTop w:val="0"/>
              <w:marBottom w:val="0"/>
              <w:divBdr>
                <w:top w:val="none" w:sz="0" w:space="0" w:color="auto"/>
                <w:left w:val="none" w:sz="0" w:space="0" w:color="auto"/>
                <w:bottom w:val="none" w:sz="0" w:space="0" w:color="auto"/>
                <w:right w:val="none" w:sz="0" w:space="0" w:color="auto"/>
              </w:divBdr>
            </w:div>
            <w:div w:id="2860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95793">
      <w:bodyDiv w:val="1"/>
      <w:marLeft w:val="0"/>
      <w:marRight w:val="0"/>
      <w:marTop w:val="0"/>
      <w:marBottom w:val="0"/>
      <w:divBdr>
        <w:top w:val="none" w:sz="0" w:space="0" w:color="auto"/>
        <w:left w:val="none" w:sz="0" w:space="0" w:color="auto"/>
        <w:bottom w:val="none" w:sz="0" w:space="0" w:color="auto"/>
        <w:right w:val="none" w:sz="0" w:space="0" w:color="auto"/>
      </w:divBdr>
      <w:divsChild>
        <w:div w:id="478416">
          <w:marLeft w:val="0"/>
          <w:marRight w:val="0"/>
          <w:marTop w:val="0"/>
          <w:marBottom w:val="0"/>
          <w:divBdr>
            <w:top w:val="none" w:sz="0" w:space="0" w:color="auto"/>
            <w:left w:val="none" w:sz="0" w:space="0" w:color="auto"/>
            <w:bottom w:val="none" w:sz="0" w:space="0" w:color="auto"/>
            <w:right w:val="none" w:sz="0" w:space="0" w:color="auto"/>
          </w:divBdr>
        </w:div>
        <w:div w:id="7484798">
          <w:marLeft w:val="0"/>
          <w:marRight w:val="0"/>
          <w:marTop w:val="0"/>
          <w:marBottom w:val="0"/>
          <w:divBdr>
            <w:top w:val="none" w:sz="0" w:space="0" w:color="auto"/>
            <w:left w:val="none" w:sz="0" w:space="0" w:color="auto"/>
            <w:bottom w:val="none" w:sz="0" w:space="0" w:color="auto"/>
            <w:right w:val="none" w:sz="0" w:space="0" w:color="auto"/>
          </w:divBdr>
        </w:div>
        <w:div w:id="19405884">
          <w:marLeft w:val="0"/>
          <w:marRight w:val="0"/>
          <w:marTop w:val="0"/>
          <w:marBottom w:val="0"/>
          <w:divBdr>
            <w:top w:val="none" w:sz="0" w:space="0" w:color="auto"/>
            <w:left w:val="none" w:sz="0" w:space="0" w:color="auto"/>
            <w:bottom w:val="none" w:sz="0" w:space="0" w:color="auto"/>
            <w:right w:val="none" w:sz="0" w:space="0" w:color="auto"/>
          </w:divBdr>
        </w:div>
        <w:div w:id="36324430">
          <w:marLeft w:val="0"/>
          <w:marRight w:val="0"/>
          <w:marTop w:val="0"/>
          <w:marBottom w:val="0"/>
          <w:divBdr>
            <w:top w:val="none" w:sz="0" w:space="0" w:color="auto"/>
            <w:left w:val="none" w:sz="0" w:space="0" w:color="auto"/>
            <w:bottom w:val="none" w:sz="0" w:space="0" w:color="auto"/>
            <w:right w:val="none" w:sz="0" w:space="0" w:color="auto"/>
          </w:divBdr>
        </w:div>
        <w:div w:id="43406992">
          <w:marLeft w:val="0"/>
          <w:marRight w:val="0"/>
          <w:marTop w:val="0"/>
          <w:marBottom w:val="0"/>
          <w:divBdr>
            <w:top w:val="none" w:sz="0" w:space="0" w:color="auto"/>
            <w:left w:val="none" w:sz="0" w:space="0" w:color="auto"/>
            <w:bottom w:val="none" w:sz="0" w:space="0" w:color="auto"/>
            <w:right w:val="none" w:sz="0" w:space="0" w:color="auto"/>
          </w:divBdr>
        </w:div>
        <w:div w:id="55007822">
          <w:marLeft w:val="0"/>
          <w:marRight w:val="0"/>
          <w:marTop w:val="0"/>
          <w:marBottom w:val="0"/>
          <w:divBdr>
            <w:top w:val="none" w:sz="0" w:space="0" w:color="auto"/>
            <w:left w:val="none" w:sz="0" w:space="0" w:color="auto"/>
            <w:bottom w:val="none" w:sz="0" w:space="0" w:color="auto"/>
            <w:right w:val="none" w:sz="0" w:space="0" w:color="auto"/>
          </w:divBdr>
        </w:div>
        <w:div w:id="79527390">
          <w:marLeft w:val="0"/>
          <w:marRight w:val="0"/>
          <w:marTop w:val="0"/>
          <w:marBottom w:val="0"/>
          <w:divBdr>
            <w:top w:val="none" w:sz="0" w:space="0" w:color="auto"/>
            <w:left w:val="none" w:sz="0" w:space="0" w:color="auto"/>
            <w:bottom w:val="none" w:sz="0" w:space="0" w:color="auto"/>
            <w:right w:val="none" w:sz="0" w:space="0" w:color="auto"/>
          </w:divBdr>
        </w:div>
        <w:div w:id="91513606">
          <w:marLeft w:val="0"/>
          <w:marRight w:val="0"/>
          <w:marTop w:val="0"/>
          <w:marBottom w:val="0"/>
          <w:divBdr>
            <w:top w:val="none" w:sz="0" w:space="0" w:color="auto"/>
            <w:left w:val="none" w:sz="0" w:space="0" w:color="auto"/>
            <w:bottom w:val="none" w:sz="0" w:space="0" w:color="auto"/>
            <w:right w:val="none" w:sz="0" w:space="0" w:color="auto"/>
          </w:divBdr>
        </w:div>
        <w:div w:id="92475938">
          <w:marLeft w:val="0"/>
          <w:marRight w:val="0"/>
          <w:marTop w:val="0"/>
          <w:marBottom w:val="0"/>
          <w:divBdr>
            <w:top w:val="none" w:sz="0" w:space="0" w:color="auto"/>
            <w:left w:val="none" w:sz="0" w:space="0" w:color="auto"/>
            <w:bottom w:val="none" w:sz="0" w:space="0" w:color="auto"/>
            <w:right w:val="none" w:sz="0" w:space="0" w:color="auto"/>
          </w:divBdr>
        </w:div>
        <w:div w:id="107554298">
          <w:marLeft w:val="0"/>
          <w:marRight w:val="0"/>
          <w:marTop w:val="0"/>
          <w:marBottom w:val="0"/>
          <w:divBdr>
            <w:top w:val="none" w:sz="0" w:space="0" w:color="auto"/>
            <w:left w:val="none" w:sz="0" w:space="0" w:color="auto"/>
            <w:bottom w:val="none" w:sz="0" w:space="0" w:color="auto"/>
            <w:right w:val="none" w:sz="0" w:space="0" w:color="auto"/>
          </w:divBdr>
        </w:div>
        <w:div w:id="113795294">
          <w:marLeft w:val="0"/>
          <w:marRight w:val="0"/>
          <w:marTop w:val="0"/>
          <w:marBottom w:val="0"/>
          <w:divBdr>
            <w:top w:val="none" w:sz="0" w:space="0" w:color="auto"/>
            <w:left w:val="none" w:sz="0" w:space="0" w:color="auto"/>
            <w:bottom w:val="none" w:sz="0" w:space="0" w:color="auto"/>
            <w:right w:val="none" w:sz="0" w:space="0" w:color="auto"/>
          </w:divBdr>
        </w:div>
        <w:div w:id="120421239">
          <w:marLeft w:val="0"/>
          <w:marRight w:val="0"/>
          <w:marTop w:val="0"/>
          <w:marBottom w:val="0"/>
          <w:divBdr>
            <w:top w:val="none" w:sz="0" w:space="0" w:color="auto"/>
            <w:left w:val="none" w:sz="0" w:space="0" w:color="auto"/>
            <w:bottom w:val="none" w:sz="0" w:space="0" w:color="auto"/>
            <w:right w:val="none" w:sz="0" w:space="0" w:color="auto"/>
          </w:divBdr>
        </w:div>
        <w:div w:id="123740842">
          <w:marLeft w:val="0"/>
          <w:marRight w:val="0"/>
          <w:marTop w:val="0"/>
          <w:marBottom w:val="0"/>
          <w:divBdr>
            <w:top w:val="none" w:sz="0" w:space="0" w:color="auto"/>
            <w:left w:val="none" w:sz="0" w:space="0" w:color="auto"/>
            <w:bottom w:val="none" w:sz="0" w:space="0" w:color="auto"/>
            <w:right w:val="none" w:sz="0" w:space="0" w:color="auto"/>
          </w:divBdr>
        </w:div>
        <w:div w:id="126244673">
          <w:marLeft w:val="0"/>
          <w:marRight w:val="0"/>
          <w:marTop w:val="0"/>
          <w:marBottom w:val="0"/>
          <w:divBdr>
            <w:top w:val="none" w:sz="0" w:space="0" w:color="auto"/>
            <w:left w:val="none" w:sz="0" w:space="0" w:color="auto"/>
            <w:bottom w:val="none" w:sz="0" w:space="0" w:color="auto"/>
            <w:right w:val="none" w:sz="0" w:space="0" w:color="auto"/>
          </w:divBdr>
        </w:div>
        <w:div w:id="127626873">
          <w:marLeft w:val="0"/>
          <w:marRight w:val="0"/>
          <w:marTop w:val="0"/>
          <w:marBottom w:val="0"/>
          <w:divBdr>
            <w:top w:val="none" w:sz="0" w:space="0" w:color="auto"/>
            <w:left w:val="none" w:sz="0" w:space="0" w:color="auto"/>
            <w:bottom w:val="none" w:sz="0" w:space="0" w:color="auto"/>
            <w:right w:val="none" w:sz="0" w:space="0" w:color="auto"/>
          </w:divBdr>
        </w:div>
        <w:div w:id="134566295">
          <w:marLeft w:val="0"/>
          <w:marRight w:val="0"/>
          <w:marTop w:val="0"/>
          <w:marBottom w:val="0"/>
          <w:divBdr>
            <w:top w:val="none" w:sz="0" w:space="0" w:color="auto"/>
            <w:left w:val="none" w:sz="0" w:space="0" w:color="auto"/>
            <w:bottom w:val="none" w:sz="0" w:space="0" w:color="auto"/>
            <w:right w:val="none" w:sz="0" w:space="0" w:color="auto"/>
          </w:divBdr>
        </w:div>
        <w:div w:id="147523731">
          <w:marLeft w:val="0"/>
          <w:marRight w:val="0"/>
          <w:marTop w:val="0"/>
          <w:marBottom w:val="0"/>
          <w:divBdr>
            <w:top w:val="none" w:sz="0" w:space="0" w:color="auto"/>
            <w:left w:val="none" w:sz="0" w:space="0" w:color="auto"/>
            <w:bottom w:val="none" w:sz="0" w:space="0" w:color="auto"/>
            <w:right w:val="none" w:sz="0" w:space="0" w:color="auto"/>
          </w:divBdr>
        </w:div>
        <w:div w:id="153885905">
          <w:marLeft w:val="0"/>
          <w:marRight w:val="0"/>
          <w:marTop w:val="0"/>
          <w:marBottom w:val="0"/>
          <w:divBdr>
            <w:top w:val="none" w:sz="0" w:space="0" w:color="auto"/>
            <w:left w:val="none" w:sz="0" w:space="0" w:color="auto"/>
            <w:bottom w:val="none" w:sz="0" w:space="0" w:color="auto"/>
            <w:right w:val="none" w:sz="0" w:space="0" w:color="auto"/>
          </w:divBdr>
        </w:div>
        <w:div w:id="160195108">
          <w:marLeft w:val="0"/>
          <w:marRight w:val="0"/>
          <w:marTop w:val="0"/>
          <w:marBottom w:val="0"/>
          <w:divBdr>
            <w:top w:val="none" w:sz="0" w:space="0" w:color="auto"/>
            <w:left w:val="none" w:sz="0" w:space="0" w:color="auto"/>
            <w:bottom w:val="none" w:sz="0" w:space="0" w:color="auto"/>
            <w:right w:val="none" w:sz="0" w:space="0" w:color="auto"/>
          </w:divBdr>
        </w:div>
        <w:div w:id="200748484">
          <w:marLeft w:val="0"/>
          <w:marRight w:val="0"/>
          <w:marTop w:val="0"/>
          <w:marBottom w:val="0"/>
          <w:divBdr>
            <w:top w:val="none" w:sz="0" w:space="0" w:color="auto"/>
            <w:left w:val="none" w:sz="0" w:space="0" w:color="auto"/>
            <w:bottom w:val="none" w:sz="0" w:space="0" w:color="auto"/>
            <w:right w:val="none" w:sz="0" w:space="0" w:color="auto"/>
          </w:divBdr>
        </w:div>
        <w:div w:id="221067824">
          <w:marLeft w:val="0"/>
          <w:marRight w:val="0"/>
          <w:marTop w:val="0"/>
          <w:marBottom w:val="0"/>
          <w:divBdr>
            <w:top w:val="none" w:sz="0" w:space="0" w:color="auto"/>
            <w:left w:val="none" w:sz="0" w:space="0" w:color="auto"/>
            <w:bottom w:val="none" w:sz="0" w:space="0" w:color="auto"/>
            <w:right w:val="none" w:sz="0" w:space="0" w:color="auto"/>
          </w:divBdr>
        </w:div>
        <w:div w:id="222763934">
          <w:marLeft w:val="0"/>
          <w:marRight w:val="0"/>
          <w:marTop w:val="0"/>
          <w:marBottom w:val="0"/>
          <w:divBdr>
            <w:top w:val="none" w:sz="0" w:space="0" w:color="auto"/>
            <w:left w:val="none" w:sz="0" w:space="0" w:color="auto"/>
            <w:bottom w:val="none" w:sz="0" w:space="0" w:color="auto"/>
            <w:right w:val="none" w:sz="0" w:space="0" w:color="auto"/>
          </w:divBdr>
        </w:div>
        <w:div w:id="227612851">
          <w:marLeft w:val="0"/>
          <w:marRight w:val="0"/>
          <w:marTop w:val="0"/>
          <w:marBottom w:val="0"/>
          <w:divBdr>
            <w:top w:val="none" w:sz="0" w:space="0" w:color="auto"/>
            <w:left w:val="none" w:sz="0" w:space="0" w:color="auto"/>
            <w:bottom w:val="none" w:sz="0" w:space="0" w:color="auto"/>
            <w:right w:val="none" w:sz="0" w:space="0" w:color="auto"/>
          </w:divBdr>
        </w:div>
        <w:div w:id="229462444">
          <w:marLeft w:val="0"/>
          <w:marRight w:val="0"/>
          <w:marTop w:val="0"/>
          <w:marBottom w:val="0"/>
          <w:divBdr>
            <w:top w:val="none" w:sz="0" w:space="0" w:color="auto"/>
            <w:left w:val="none" w:sz="0" w:space="0" w:color="auto"/>
            <w:bottom w:val="none" w:sz="0" w:space="0" w:color="auto"/>
            <w:right w:val="none" w:sz="0" w:space="0" w:color="auto"/>
          </w:divBdr>
        </w:div>
        <w:div w:id="239486400">
          <w:marLeft w:val="0"/>
          <w:marRight w:val="0"/>
          <w:marTop w:val="0"/>
          <w:marBottom w:val="0"/>
          <w:divBdr>
            <w:top w:val="none" w:sz="0" w:space="0" w:color="auto"/>
            <w:left w:val="none" w:sz="0" w:space="0" w:color="auto"/>
            <w:bottom w:val="none" w:sz="0" w:space="0" w:color="auto"/>
            <w:right w:val="none" w:sz="0" w:space="0" w:color="auto"/>
          </w:divBdr>
        </w:div>
        <w:div w:id="268241818">
          <w:marLeft w:val="0"/>
          <w:marRight w:val="0"/>
          <w:marTop w:val="0"/>
          <w:marBottom w:val="0"/>
          <w:divBdr>
            <w:top w:val="none" w:sz="0" w:space="0" w:color="auto"/>
            <w:left w:val="none" w:sz="0" w:space="0" w:color="auto"/>
            <w:bottom w:val="none" w:sz="0" w:space="0" w:color="auto"/>
            <w:right w:val="none" w:sz="0" w:space="0" w:color="auto"/>
          </w:divBdr>
        </w:div>
        <w:div w:id="276524040">
          <w:marLeft w:val="0"/>
          <w:marRight w:val="0"/>
          <w:marTop w:val="0"/>
          <w:marBottom w:val="0"/>
          <w:divBdr>
            <w:top w:val="none" w:sz="0" w:space="0" w:color="auto"/>
            <w:left w:val="none" w:sz="0" w:space="0" w:color="auto"/>
            <w:bottom w:val="none" w:sz="0" w:space="0" w:color="auto"/>
            <w:right w:val="none" w:sz="0" w:space="0" w:color="auto"/>
          </w:divBdr>
        </w:div>
        <w:div w:id="288978424">
          <w:marLeft w:val="0"/>
          <w:marRight w:val="0"/>
          <w:marTop w:val="0"/>
          <w:marBottom w:val="0"/>
          <w:divBdr>
            <w:top w:val="none" w:sz="0" w:space="0" w:color="auto"/>
            <w:left w:val="none" w:sz="0" w:space="0" w:color="auto"/>
            <w:bottom w:val="none" w:sz="0" w:space="0" w:color="auto"/>
            <w:right w:val="none" w:sz="0" w:space="0" w:color="auto"/>
          </w:divBdr>
        </w:div>
        <w:div w:id="303241183">
          <w:marLeft w:val="0"/>
          <w:marRight w:val="0"/>
          <w:marTop w:val="0"/>
          <w:marBottom w:val="0"/>
          <w:divBdr>
            <w:top w:val="none" w:sz="0" w:space="0" w:color="auto"/>
            <w:left w:val="none" w:sz="0" w:space="0" w:color="auto"/>
            <w:bottom w:val="none" w:sz="0" w:space="0" w:color="auto"/>
            <w:right w:val="none" w:sz="0" w:space="0" w:color="auto"/>
          </w:divBdr>
        </w:div>
        <w:div w:id="306321721">
          <w:marLeft w:val="0"/>
          <w:marRight w:val="0"/>
          <w:marTop w:val="0"/>
          <w:marBottom w:val="0"/>
          <w:divBdr>
            <w:top w:val="none" w:sz="0" w:space="0" w:color="auto"/>
            <w:left w:val="none" w:sz="0" w:space="0" w:color="auto"/>
            <w:bottom w:val="none" w:sz="0" w:space="0" w:color="auto"/>
            <w:right w:val="none" w:sz="0" w:space="0" w:color="auto"/>
          </w:divBdr>
        </w:div>
        <w:div w:id="319845247">
          <w:marLeft w:val="0"/>
          <w:marRight w:val="0"/>
          <w:marTop w:val="0"/>
          <w:marBottom w:val="0"/>
          <w:divBdr>
            <w:top w:val="none" w:sz="0" w:space="0" w:color="auto"/>
            <w:left w:val="none" w:sz="0" w:space="0" w:color="auto"/>
            <w:bottom w:val="none" w:sz="0" w:space="0" w:color="auto"/>
            <w:right w:val="none" w:sz="0" w:space="0" w:color="auto"/>
          </w:divBdr>
        </w:div>
        <w:div w:id="323705969">
          <w:marLeft w:val="0"/>
          <w:marRight w:val="0"/>
          <w:marTop w:val="0"/>
          <w:marBottom w:val="0"/>
          <w:divBdr>
            <w:top w:val="none" w:sz="0" w:space="0" w:color="auto"/>
            <w:left w:val="none" w:sz="0" w:space="0" w:color="auto"/>
            <w:bottom w:val="none" w:sz="0" w:space="0" w:color="auto"/>
            <w:right w:val="none" w:sz="0" w:space="0" w:color="auto"/>
          </w:divBdr>
        </w:div>
        <w:div w:id="333067959">
          <w:marLeft w:val="0"/>
          <w:marRight w:val="0"/>
          <w:marTop w:val="0"/>
          <w:marBottom w:val="0"/>
          <w:divBdr>
            <w:top w:val="none" w:sz="0" w:space="0" w:color="auto"/>
            <w:left w:val="none" w:sz="0" w:space="0" w:color="auto"/>
            <w:bottom w:val="none" w:sz="0" w:space="0" w:color="auto"/>
            <w:right w:val="none" w:sz="0" w:space="0" w:color="auto"/>
          </w:divBdr>
        </w:div>
        <w:div w:id="362899983">
          <w:marLeft w:val="0"/>
          <w:marRight w:val="0"/>
          <w:marTop w:val="0"/>
          <w:marBottom w:val="0"/>
          <w:divBdr>
            <w:top w:val="none" w:sz="0" w:space="0" w:color="auto"/>
            <w:left w:val="none" w:sz="0" w:space="0" w:color="auto"/>
            <w:bottom w:val="none" w:sz="0" w:space="0" w:color="auto"/>
            <w:right w:val="none" w:sz="0" w:space="0" w:color="auto"/>
          </w:divBdr>
        </w:div>
        <w:div w:id="383529697">
          <w:marLeft w:val="0"/>
          <w:marRight w:val="0"/>
          <w:marTop w:val="0"/>
          <w:marBottom w:val="0"/>
          <w:divBdr>
            <w:top w:val="none" w:sz="0" w:space="0" w:color="auto"/>
            <w:left w:val="none" w:sz="0" w:space="0" w:color="auto"/>
            <w:bottom w:val="none" w:sz="0" w:space="0" w:color="auto"/>
            <w:right w:val="none" w:sz="0" w:space="0" w:color="auto"/>
          </w:divBdr>
        </w:div>
        <w:div w:id="413939066">
          <w:marLeft w:val="0"/>
          <w:marRight w:val="0"/>
          <w:marTop w:val="0"/>
          <w:marBottom w:val="0"/>
          <w:divBdr>
            <w:top w:val="none" w:sz="0" w:space="0" w:color="auto"/>
            <w:left w:val="none" w:sz="0" w:space="0" w:color="auto"/>
            <w:bottom w:val="none" w:sz="0" w:space="0" w:color="auto"/>
            <w:right w:val="none" w:sz="0" w:space="0" w:color="auto"/>
          </w:divBdr>
        </w:div>
        <w:div w:id="427388888">
          <w:marLeft w:val="0"/>
          <w:marRight w:val="0"/>
          <w:marTop w:val="0"/>
          <w:marBottom w:val="0"/>
          <w:divBdr>
            <w:top w:val="none" w:sz="0" w:space="0" w:color="auto"/>
            <w:left w:val="none" w:sz="0" w:space="0" w:color="auto"/>
            <w:bottom w:val="none" w:sz="0" w:space="0" w:color="auto"/>
            <w:right w:val="none" w:sz="0" w:space="0" w:color="auto"/>
          </w:divBdr>
        </w:div>
        <w:div w:id="453141662">
          <w:marLeft w:val="0"/>
          <w:marRight w:val="0"/>
          <w:marTop w:val="0"/>
          <w:marBottom w:val="0"/>
          <w:divBdr>
            <w:top w:val="none" w:sz="0" w:space="0" w:color="auto"/>
            <w:left w:val="none" w:sz="0" w:space="0" w:color="auto"/>
            <w:bottom w:val="none" w:sz="0" w:space="0" w:color="auto"/>
            <w:right w:val="none" w:sz="0" w:space="0" w:color="auto"/>
          </w:divBdr>
        </w:div>
        <w:div w:id="464934668">
          <w:marLeft w:val="0"/>
          <w:marRight w:val="0"/>
          <w:marTop w:val="0"/>
          <w:marBottom w:val="0"/>
          <w:divBdr>
            <w:top w:val="none" w:sz="0" w:space="0" w:color="auto"/>
            <w:left w:val="none" w:sz="0" w:space="0" w:color="auto"/>
            <w:bottom w:val="none" w:sz="0" w:space="0" w:color="auto"/>
            <w:right w:val="none" w:sz="0" w:space="0" w:color="auto"/>
          </w:divBdr>
        </w:div>
        <w:div w:id="474101218">
          <w:marLeft w:val="0"/>
          <w:marRight w:val="0"/>
          <w:marTop w:val="0"/>
          <w:marBottom w:val="0"/>
          <w:divBdr>
            <w:top w:val="none" w:sz="0" w:space="0" w:color="auto"/>
            <w:left w:val="none" w:sz="0" w:space="0" w:color="auto"/>
            <w:bottom w:val="none" w:sz="0" w:space="0" w:color="auto"/>
            <w:right w:val="none" w:sz="0" w:space="0" w:color="auto"/>
          </w:divBdr>
        </w:div>
        <w:div w:id="476729113">
          <w:marLeft w:val="0"/>
          <w:marRight w:val="0"/>
          <w:marTop w:val="0"/>
          <w:marBottom w:val="0"/>
          <w:divBdr>
            <w:top w:val="none" w:sz="0" w:space="0" w:color="auto"/>
            <w:left w:val="none" w:sz="0" w:space="0" w:color="auto"/>
            <w:bottom w:val="none" w:sz="0" w:space="0" w:color="auto"/>
            <w:right w:val="none" w:sz="0" w:space="0" w:color="auto"/>
          </w:divBdr>
        </w:div>
        <w:div w:id="491455920">
          <w:marLeft w:val="0"/>
          <w:marRight w:val="0"/>
          <w:marTop w:val="0"/>
          <w:marBottom w:val="0"/>
          <w:divBdr>
            <w:top w:val="none" w:sz="0" w:space="0" w:color="auto"/>
            <w:left w:val="none" w:sz="0" w:space="0" w:color="auto"/>
            <w:bottom w:val="none" w:sz="0" w:space="0" w:color="auto"/>
            <w:right w:val="none" w:sz="0" w:space="0" w:color="auto"/>
          </w:divBdr>
        </w:div>
        <w:div w:id="492990054">
          <w:marLeft w:val="0"/>
          <w:marRight w:val="0"/>
          <w:marTop w:val="0"/>
          <w:marBottom w:val="0"/>
          <w:divBdr>
            <w:top w:val="none" w:sz="0" w:space="0" w:color="auto"/>
            <w:left w:val="none" w:sz="0" w:space="0" w:color="auto"/>
            <w:bottom w:val="none" w:sz="0" w:space="0" w:color="auto"/>
            <w:right w:val="none" w:sz="0" w:space="0" w:color="auto"/>
          </w:divBdr>
        </w:div>
        <w:div w:id="496923318">
          <w:marLeft w:val="0"/>
          <w:marRight w:val="0"/>
          <w:marTop w:val="0"/>
          <w:marBottom w:val="0"/>
          <w:divBdr>
            <w:top w:val="none" w:sz="0" w:space="0" w:color="auto"/>
            <w:left w:val="none" w:sz="0" w:space="0" w:color="auto"/>
            <w:bottom w:val="none" w:sz="0" w:space="0" w:color="auto"/>
            <w:right w:val="none" w:sz="0" w:space="0" w:color="auto"/>
          </w:divBdr>
        </w:div>
        <w:div w:id="522287148">
          <w:marLeft w:val="0"/>
          <w:marRight w:val="0"/>
          <w:marTop w:val="0"/>
          <w:marBottom w:val="0"/>
          <w:divBdr>
            <w:top w:val="none" w:sz="0" w:space="0" w:color="auto"/>
            <w:left w:val="none" w:sz="0" w:space="0" w:color="auto"/>
            <w:bottom w:val="none" w:sz="0" w:space="0" w:color="auto"/>
            <w:right w:val="none" w:sz="0" w:space="0" w:color="auto"/>
          </w:divBdr>
        </w:div>
        <w:div w:id="526871936">
          <w:marLeft w:val="0"/>
          <w:marRight w:val="0"/>
          <w:marTop w:val="0"/>
          <w:marBottom w:val="0"/>
          <w:divBdr>
            <w:top w:val="none" w:sz="0" w:space="0" w:color="auto"/>
            <w:left w:val="none" w:sz="0" w:space="0" w:color="auto"/>
            <w:bottom w:val="none" w:sz="0" w:space="0" w:color="auto"/>
            <w:right w:val="none" w:sz="0" w:space="0" w:color="auto"/>
          </w:divBdr>
        </w:div>
        <w:div w:id="545024309">
          <w:marLeft w:val="0"/>
          <w:marRight w:val="0"/>
          <w:marTop w:val="0"/>
          <w:marBottom w:val="0"/>
          <w:divBdr>
            <w:top w:val="none" w:sz="0" w:space="0" w:color="auto"/>
            <w:left w:val="none" w:sz="0" w:space="0" w:color="auto"/>
            <w:bottom w:val="none" w:sz="0" w:space="0" w:color="auto"/>
            <w:right w:val="none" w:sz="0" w:space="0" w:color="auto"/>
          </w:divBdr>
        </w:div>
        <w:div w:id="557668364">
          <w:marLeft w:val="0"/>
          <w:marRight w:val="0"/>
          <w:marTop w:val="0"/>
          <w:marBottom w:val="0"/>
          <w:divBdr>
            <w:top w:val="none" w:sz="0" w:space="0" w:color="auto"/>
            <w:left w:val="none" w:sz="0" w:space="0" w:color="auto"/>
            <w:bottom w:val="none" w:sz="0" w:space="0" w:color="auto"/>
            <w:right w:val="none" w:sz="0" w:space="0" w:color="auto"/>
          </w:divBdr>
        </w:div>
        <w:div w:id="598177808">
          <w:marLeft w:val="0"/>
          <w:marRight w:val="0"/>
          <w:marTop w:val="0"/>
          <w:marBottom w:val="0"/>
          <w:divBdr>
            <w:top w:val="none" w:sz="0" w:space="0" w:color="auto"/>
            <w:left w:val="none" w:sz="0" w:space="0" w:color="auto"/>
            <w:bottom w:val="none" w:sz="0" w:space="0" w:color="auto"/>
            <w:right w:val="none" w:sz="0" w:space="0" w:color="auto"/>
          </w:divBdr>
        </w:div>
        <w:div w:id="599752191">
          <w:marLeft w:val="0"/>
          <w:marRight w:val="0"/>
          <w:marTop w:val="0"/>
          <w:marBottom w:val="0"/>
          <w:divBdr>
            <w:top w:val="none" w:sz="0" w:space="0" w:color="auto"/>
            <w:left w:val="none" w:sz="0" w:space="0" w:color="auto"/>
            <w:bottom w:val="none" w:sz="0" w:space="0" w:color="auto"/>
            <w:right w:val="none" w:sz="0" w:space="0" w:color="auto"/>
          </w:divBdr>
        </w:div>
        <w:div w:id="621690347">
          <w:marLeft w:val="0"/>
          <w:marRight w:val="0"/>
          <w:marTop w:val="0"/>
          <w:marBottom w:val="0"/>
          <w:divBdr>
            <w:top w:val="none" w:sz="0" w:space="0" w:color="auto"/>
            <w:left w:val="none" w:sz="0" w:space="0" w:color="auto"/>
            <w:bottom w:val="none" w:sz="0" w:space="0" w:color="auto"/>
            <w:right w:val="none" w:sz="0" w:space="0" w:color="auto"/>
          </w:divBdr>
        </w:div>
        <w:div w:id="624897045">
          <w:marLeft w:val="0"/>
          <w:marRight w:val="0"/>
          <w:marTop w:val="0"/>
          <w:marBottom w:val="0"/>
          <w:divBdr>
            <w:top w:val="none" w:sz="0" w:space="0" w:color="auto"/>
            <w:left w:val="none" w:sz="0" w:space="0" w:color="auto"/>
            <w:bottom w:val="none" w:sz="0" w:space="0" w:color="auto"/>
            <w:right w:val="none" w:sz="0" w:space="0" w:color="auto"/>
          </w:divBdr>
        </w:div>
        <w:div w:id="629282387">
          <w:marLeft w:val="0"/>
          <w:marRight w:val="0"/>
          <w:marTop w:val="0"/>
          <w:marBottom w:val="0"/>
          <w:divBdr>
            <w:top w:val="none" w:sz="0" w:space="0" w:color="auto"/>
            <w:left w:val="none" w:sz="0" w:space="0" w:color="auto"/>
            <w:bottom w:val="none" w:sz="0" w:space="0" w:color="auto"/>
            <w:right w:val="none" w:sz="0" w:space="0" w:color="auto"/>
          </w:divBdr>
        </w:div>
        <w:div w:id="637608609">
          <w:marLeft w:val="0"/>
          <w:marRight w:val="0"/>
          <w:marTop w:val="0"/>
          <w:marBottom w:val="0"/>
          <w:divBdr>
            <w:top w:val="none" w:sz="0" w:space="0" w:color="auto"/>
            <w:left w:val="none" w:sz="0" w:space="0" w:color="auto"/>
            <w:bottom w:val="none" w:sz="0" w:space="0" w:color="auto"/>
            <w:right w:val="none" w:sz="0" w:space="0" w:color="auto"/>
          </w:divBdr>
        </w:div>
        <w:div w:id="639188657">
          <w:marLeft w:val="0"/>
          <w:marRight w:val="0"/>
          <w:marTop w:val="0"/>
          <w:marBottom w:val="0"/>
          <w:divBdr>
            <w:top w:val="none" w:sz="0" w:space="0" w:color="auto"/>
            <w:left w:val="none" w:sz="0" w:space="0" w:color="auto"/>
            <w:bottom w:val="none" w:sz="0" w:space="0" w:color="auto"/>
            <w:right w:val="none" w:sz="0" w:space="0" w:color="auto"/>
          </w:divBdr>
        </w:div>
        <w:div w:id="652686379">
          <w:marLeft w:val="0"/>
          <w:marRight w:val="0"/>
          <w:marTop w:val="0"/>
          <w:marBottom w:val="0"/>
          <w:divBdr>
            <w:top w:val="none" w:sz="0" w:space="0" w:color="auto"/>
            <w:left w:val="none" w:sz="0" w:space="0" w:color="auto"/>
            <w:bottom w:val="none" w:sz="0" w:space="0" w:color="auto"/>
            <w:right w:val="none" w:sz="0" w:space="0" w:color="auto"/>
          </w:divBdr>
        </w:div>
        <w:div w:id="660818570">
          <w:marLeft w:val="0"/>
          <w:marRight w:val="0"/>
          <w:marTop w:val="0"/>
          <w:marBottom w:val="0"/>
          <w:divBdr>
            <w:top w:val="none" w:sz="0" w:space="0" w:color="auto"/>
            <w:left w:val="none" w:sz="0" w:space="0" w:color="auto"/>
            <w:bottom w:val="none" w:sz="0" w:space="0" w:color="auto"/>
            <w:right w:val="none" w:sz="0" w:space="0" w:color="auto"/>
          </w:divBdr>
        </w:div>
        <w:div w:id="686686220">
          <w:marLeft w:val="0"/>
          <w:marRight w:val="0"/>
          <w:marTop w:val="0"/>
          <w:marBottom w:val="0"/>
          <w:divBdr>
            <w:top w:val="none" w:sz="0" w:space="0" w:color="auto"/>
            <w:left w:val="none" w:sz="0" w:space="0" w:color="auto"/>
            <w:bottom w:val="none" w:sz="0" w:space="0" w:color="auto"/>
            <w:right w:val="none" w:sz="0" w:space="0" w:color="auto"/>
          </w:divBdr>
        </w:div>
        <w:div w:id="686907218">
          <w:marLeft w:val="0"/>
          <w:marRight w:val="0"/>
          <w:marTop w:val="0"/>
          <w:marBottom w:val="0"/>
          <w:divBdr>
            <w:top w:val="none" w:sz="0" w:space="0" w:color="auto"/>
            <w:left w:val="none" w:sz="0" w:space="0" w:color="auto"/>
            <w:bottom w:val="none" w:sz="0" w:space="0" w:color="auto"/>
            <w:right w:val="none" w:sz="0" w:space="0" w:color="auto"/>
          </w:divBdr>
        </w:div>
        <w:div w:id="694042867">
          <w:marLeft w:val="0"/>
          <w:marRight w:val="0"/>
          <w:marTop w:val="0"/>
          <w:marBottom w:val="0"/>
          <w:divBdr>
            <w:top w:val="none" w:sz="0" w:space="0" w:color="auto"/>
            <w:left w:val="none" w:sz="0" w:space="0" w:color="auto"/>
            <w:bottom w:val="none" w:sz="0" w:space="0" w:color="auto"/>
            <w:right w:val="none" w:sz="0" w:space="0" w:color="auto"/>
          </w:divBdr>
        </w:div>
        <w:div w:id="704909665">
          <w:marLeft w:val="0"/>
          <w:marRight w:val="0"/>
          <w:marTop w:val="0"/>
          <w:marBottom w:val="0"/>
          <w:divBdr>
            <w:top w:val="none" w:sz="0" w:space="0" w:color="auto"/>
            <w:left w:val="none" w:sz="0" w:space="0" w:color="auto"/>
            <w:bottom w:val="none" w:sz="0" w:space="0" w:color="auto"/>
            <w:right w:val="none" w:sz="0" w:space="0" w:color="auto"/>
          </w:divBdr>
        </w:div>
        <w:div w:id="705134197">
          <w:marLeft w:val="0"/>
          <w:marRight w:val="0"/>
          <w:marTop w:val="0"/>
          <w:marBottom w:val="0"/>
          <w:divBdr>
            <w:top w:val="none" w:sz="0" w:space="0" w:color="auto"/>
            <w:left w:val="none" w:sz="0" w:space="0" w:color="auto"/>
            <w:bottom w:val="none" w:sz="0" w:space="0" w:color="auto"/>
            <w:right w:val="none" w:sz="0" w:space="0" w:color="auto"/>
          </w:divBdr>
        </w:div>
        <w:div w:id="705522997">
          <w:marLeft w:val="0"/>
          <w:marRight w:val="0"/>
          <w:marTop w:val="0"/>
          <w:marBottom w:val="0"/>
          <w:divBdr>
            <w:top w:val="none" w:sz="0" w:space="0" w:color="auto"/>
            <w:left w:val="none" w:sz="0" w:space="0" w:color="auto"/>
            <w:bottom w:val="none" w:sz="0" w:space="0" w:color="auto"/>
            <w:right w:val="none" w:sz="0" w:space="0" w:color="auto"/>
          </w:divBdr>
        </w:div>
        <w:div w:id="706367763">
          <w:marLeft w:val="0"/>
          <w:marRight w:val="0"/>
          <w:marTop w:val="0"/>
          <w:marBottom w:val="0"/>
          <w:divBdr>
            <w:top w:val="none" w:sz="0" w:space="0" w:color="auto"/>
            <w:left w:val="none" w:sz="0" w:space="0" w:color="auto"/>
            <w:bottom w:val="none" w:sz="0" w:space="0" w:color="auto"/>
            <w:right w:val="none" w:sz="0" w:space="0" w:color="auto"/>
          </w:divBdr>
        </w:div>
        <w:div w:id="727848169">
          <w:marLeft w:val="0"/>
          <w:marRight w:val="0"/>
          <w:marTop w:val="0"/>
          <w:marBottom w:val="0"/>
          <w:divBdr>
            <w:top w:val="none" w:sz="0" w:space="0" w:color="auto"/>
            <w:left w:val="none" w:sz="0" w:space="0" w:color="auto"/>
            <w:bottom w:val="none" w:sz="0" w:space="0" w:color="auto"/>
            <w:right w:val="none" w:sz="0" w:space="0" w:color="auto"/>
          </w:divBdr>
        </w:div>
        <w:div w:id="734476816">
          <w:marLeft w:val="0"/>
          <w:marRight w:val="0"/>
          <w:marTop w:val="0"/>
          <w:marBottom w:val="0"/>
          <w:divBdr>
            <w:top w:val="none" w:sz="0" w:space="0" w:color="auto"/>
            <w:left w:val="none" w:sz="0" w:space="0" w:color="auto"/>
            <w:bottom w:val="none" w:sz="0" w:space="0" w:color="auto"/>
            <w:right w:val="none" w:sz="0" w:space="0" w:color="auto"/>
          </w:divBdr>
        </w:div>
        <w:div w:id="749279180">
          <w:marLeft w:val="0"/>
          <w:marRight w:val="0"/>
          <w:marTop w:val="0"/>
          <w:marBottom w:val="0"/>
          <w:divBdr>
            <w:top w:val="none" w:sz="0" w:space="0" w:color="auto"/>
            <w:left w:val="none" w:sz="0" w:space="0" w:color="auto"/>
            <w:bottom w:val="none" w:sz="0" w:space="0" w:color="auto"/>
            <w:right w:val="none" w:sz="0" w:space="0" w:color="auto"/>
          </w:divBdr>
        </w:div>
        <w:div w:id="752238254">
          <w:marLeft w:val="0"/>
          <w:marRight w:val="0"/>
          <w:marTop w:val="0"/>
          <w:marBottom w:val="0"/>
          <w:divBdr>
            <w:top w:val="none" w:sz="0" w:space="0" w:color="auto"/>
            <w:left w:val="none" w:sz="0" w:space="0" w:color="auto"/>
            <w:bottom w:val="none" w:sz="0" w:space="0" w:color="auto"/>
            <w:right w:val="none" w:sz="0" w:space="0" w:color="auto"/>
          </w:divBdr>
        </w:div>
        <w:div w:id="758217437">
          <w:marLeft w:val="0"/>
          <w:marRight w:val="0"/>
          <w:marTop w:val="0"/>
          <w:marBottom w:val="0"/>
          <w:divBdr>
            <w:top w:val="none" w:sz="0" w:space="0" w:color="auto"/>
            <w:left w:val="none" w:sz="0" w:space="0" w:color="auto"/>
            <w:bottom w:val="none" w:sz="0" w:space="0" w:color="auto"/>
            <w:right w:val="none" w:sz="0" w:space="0" w:color="auto"/>
          </w:divBdr>
        </w:div>
        <w:div w:id="762725564">
          <w:marLeft w:val="0"/>
          <w:marRight w:val="0"/>
          <w:marTop w:val="0"/>
          <w:marBottom w:val="0"/>
          <w:divBdr>
            <w:top w:val="none" w:sz="0" w:space="0" w:color="auto"/>
            <w:left w:val="none" w:sz="0" w:space="0" w:color="auto"/>
            <w:bottom w:val="none" w:sz="0" w:space="0" w:color="auto"/>
            <w:right w:val="none" w:sz="0" w:space="0" w:color="auto"/>
          </w:divBdr>
        </w:div>
        <w:div w:id="819736311">
          <w:marLeft w:val="0"/>
          <w:marRight w:val="0"/>
          <w:marTop w:val="0"/>
          <w:marBottom w:val="0"/>
          <w:divBdr>
            <w:top w:val="none" w:sz="0" w:space="0" w:color="auto"/>
            <w:left w:val="none" w:sz="0" w:space="0" w:color="auto"/>
            <w:bottom w:val="none" w:sz="0" w:space="0" w:color="auto"/>
            <w:right w:val="none" w:sz="0" w:space="0" w:color="auto"/>
          </w:divBdr>
        </w:div>
        <w:div w:id="820577824">
          <w:marLeft w:val="0"/>
          <w:marRight w:val="0"/>
          <w:marTop w:val="0"/>
          <w:marBottom w:val="0"/>
          <w:divBdr>
            <w:top w:val="none" w:sz="0" w:space="0" w:color="auto"/>
            <w:left w:val="none" w:sz="0" w:space="0" w:color="auto"/>
            <w:bottom w:val="none" w:sz="0" w:space="0" w:color="auto"/>
            <w:right w:val="none" w:sz="0" w:space="0" w:color="auto"/>
          </w:divBdr>
        </w:div>
        <w:div w:id="846406909">
          <w:marLeft w:val="0"/>
          <w:marRight w:val="0"/>
          <w:marTop w:val="0"/>
          <w:marBottom w:val="0"/>
          <w:divBdr>
            <w:top w:val="none" w:sz="0" w:space="0" w:color="auto"/>
            <w:left w:val="none" w:sz="0" w:space="0" w:color="auto"/>
            <w:bottom w:val="none" w:sz="0" w:space="0" w:color="auto"/>
            <w:right w:val="none" w:sz="0" w:space="0" w:color="auto"/>
          </w:divBdr>
        </w:div>
        <w:div w:id="858087902">
          <w:marLeft w:val="0"/>
          <w:marRight w:val="0"/>
          <w:marTop w:val="0"/>
          <w:marBottom w:val="0"/>
          <w:divBdr>
            <w:top w:val="none" w:sz="0" w:space="0" w:color="auto"/>
            <w:left w:val="none" w:sz="0" w:space="0" w:color="auto"/>
            <w:bottom w:val="none" w:sz="0" w:space="0" w:color="auto"/>
            <w:right w:val="none" w:sz="0" w:space="0" w:color="auto"/>
          </w:divBdr>
        </w:div>
        <w:div w:id="859584332">
          <w:marLeft w:val="0"/>
          <w:marRight w:val="0"/>
          <w:marTop w:val="0"/>
          <w:marBottom w:val="0"/>
          <w:divBdr>
            <w:top w:val="none" w:sz="0" w:space="0" w:color="auto"/>
            <w:left w:val="none" w:sz="0" w:space="0" w:color="auto"/>
            <w:bottom w:val="none" w:sz="0" w:space="0" w:color="auto"/>
            <w:right w:val="none" w:sz="0" w:space="0" w:color="auto"/>
          </w:divBdr>
        </w:div>
        <w:div w:id="863790599">
          <w:marLeft w:val="0"/>
          <w:marRight w:val="0"/>
          <w:marTop w:val="0"/>
          <w:marBottom w:val="0"/>
          <w:divBdr>
            <w:top w:val="none" w:sz="0" w:space="0" w:color="auto"/>
            <w:left w:val="none" w:sz="0" w:space="0" w:color="auto"/>
            <w:bottom w:val="none" w:sz="0" w:space="0" w:color="auto"/>
            <w:right w:val="none" w:sz="0" w:space="0" w:color="auto"/>
          </w:divBdr>
        </w:div>
        <w:div w:id="874736905">
          <w:marLeft w:val="0"/>
          <w:marRight w:val="0"/>
          <w:marTop w:val="0"/>
          <w:marBottom w:val="0"/>
          <w:divBdr>
            <w:top w:val="none" w:sz="0" w:space="0" w:color="auto"/>
            <w:left w:val="none" w:sz="0" w:space="0" w:color="auto"/>
            <w:bottom w:val="none" w:sz="0" w:space="0" w:color="auto"/>
            <w:right w:val="none" w:sz="0" w:space="0" w:color="auto"/>
          </w:divBdr>
        </w:div>
        <w:div w:id="879324294">
          <w:marLeft w:val="0"/>
          <w:marRight w:val="0"/>
          <w:marTop w:val="0"/>
          <w:marBottom w:val="0"/>
          <w:divBdr>
            <w:top w:val="none" w:sz="0" w:space="0" w:color="auto"/>
            <w:left w:val="none" w:sz="0" w:space="0" w:color="auto"/>
            <w:bottom w:val="none" w:sz="0" w:space="0" w:color="auto"/>
            <w:right w:val="none" w:sz="0" w:space="0" w:color="auto"/>
          </w:divBdr>
        </w:div>
        <w:div w:id="904991946">
          <w:marLeft w:val="0"/>
          <w:marRight w:val="0"/>
          <w:marTop w:val="0"/>
          <w:marBottom w:val="0"/>
          <w:divBdr>
            <w:top w:val="none" w:sz="0" w:space="0" w:color="auto"/>
            <w:left w:val="none" w:sz="0" w:space="0" w:color="auto"/>
            <w:bottom w:val="none" w:sz="0" w:space="0" w:color="auto"/>
            <w:right w:val="none" w:sz="0" w:space="0" w:color="auto"/>
          </w:divBdr>
        </w:div>
        <w:div w:id="932930194">
          <w:marLeft w:val="0"/>
          <w:marRight w:val="0"/>
          <w:marTop w:val="0"/>
          <w:marBottom w:val="0"/>
          <w:divBdr>
            <w:top w:val="none" w:sz="0" w:space="0" w:color="auto"/>
            <w:left w:val="none" w:sz="0" w:space="0" w:color="auto"/>
            <w:bottom w:val="none" w:sz="0" w:space="0" w:color="auto"/>
            <w:right w:val="none" w:sz="0" w:space="0" w:color="auto"/>
          </w:divBdr>
        </w:div>
        <w:div w:id="935598321">
          <w:marLeft w:val="0"/>
          <w:marRight w:val="0"/>
          <w:marTop w:val="0"/>
          <w:marBottom w:val="0"/>
          <w:divBdr>
            <w:top w:val="none" w:sz="0" w:space="0" w:color="auto"/>
            <w:left w:val="none" w:sz="0" w:space="0" w:color="auto"/>
            <w:bottom w:val="none" w:sz="0" w:space="0" w:color="auto"/>
            <w:right w:val="none" w:sz="0" w:space="0" w:color="auto"/>
          </w:divBdr>
        </w:div>
        <w:div w:id="942954989">
          <w:marLeft w:val="0"/>
          <w:marRight w:val="0"/>
          <w:marTop w:val="0"/>
          <w:marBottom w:val="0"/>
          <w:divBdr>
            <w:top w:val="none" w:sz="0" w:space="0" w:color="auto"/>
            <w:left w:val="none" w:sz="0" w:space="0" w:color="auto"/>
            <w:bottom w:val="none" w:sz="0" w:space="0" w:color="auto"/>
            <w:right w:val="none" w:sz="0" w:space="0" w:color="auto"/>
          </w:divBdr>
        </w:div>
        <w:div w:id="945230835">
          <w:marLeft w:val="0"/>
          <w:marRight w:val="0"/>
          <w:marTop w:val="0"/>
          <w:marBottom w:val="0"/>
          <w:divBdr>
            <w:top w:val="none" w:sz="0" w:space="0" w:color="auto"/>
            <w:left w:val="none" w:sz="0" w:space="0" w:color="auto"/>
            <w:bottom w:val="none" w:sz="0" w:space="0" w:color="auto"/>
            <w:right w:val="none" w:sz="0" w:space="0" w:color="auto"/>
          </w:divBdr>
        </w:div>
        <w:div w:id="950480060">
          <w:marLeft w:val="0"/>
          <w:marRight w:val="0"/>
          <w:marTop w:val="0"/>
          <w:marBottom w:val="0"/>
          <w:divBdr>
            <w:top w:val="none" w:sz="0" w:space="0" w:color="auto"/>
            <w:left w:val="none" w:sz="0" w:space="0" w:color="auto"/>
            <w:bottom w:val="none" w:sz="0" w:space="0" w:color="auto"/>
            <w:right w:val="none" w:sz="0" w:space="0" w:color="auto"/>
          </w:divBdr>
        </w:div>
        <w:div w:id="961838685">
          <w:marLeft w:val="0"/>
          <w:marRight w:val="0"/>
          <w:marTop w:val="0"/>
          <w:marBottom w:val="0"/>
          <w:divBdr>
            <w:top w:val="none" w:sz="0" w:space="0" w:color="auto"/>
            <w:left w:val="none" w:sz="0" w:space="0" w:color="auto"/>
            <w:bottom w:val="none" w:sz="0" w:space="0" w:color="auto"/>
            <w:right w:val="none" w:sz="0" w:space="0" w:color="auto"/>
          </w:divBdr>
        </w:div>
        <w:div w:id="964695540">
          <w:marLeft w:val="0"/>
          <w:marRight w:val="0"/>
          <w:marTop w:val="0"/>
          <w:marBottom w:val="0"/>
          <w:divBdr>
            <w:top w:val="none" w:sz="0" w:space="0" w:color="auto"/>
            <w:left w:val="none" w:sz="0" w:space="0" w:color="auto"/>
            <w:bottom w:val="none" w:sz="0" w:space="0" w:color="auto"/>
            <w:right w:val="none" w:sz="0" w:space="0" w:color="auto"/>
          </w:divBdr>
        </w:div>
        <w:div w:id="980500271">
          <w:marLeft w:val="0"/>
          <w:marRight w:val="0"/>
          <w:marTop w:val="0"/>
          <w:marBottom w:val="0"/>
          <w:divBdr>
            <w:top w:val="none" w:sz="0" w:space="0" w:color="auto"/>
            <w:left w:val="none" w:sz="0" w:space="0" w:color="auto"/>
            <w:bottom w:val="none" w:sz="0" w:space="0" w:color="auto"/>
            <w:right w:val="none" w:sz="0" w:space="0" w:color="auto"/>
          </w:divBdr>
        </w:div>
        <w:div w:id="1008368354">
          <w:marLeft w:val="0"/>
          <w:marRight w:val="0"/>
          <w:marTop w:val="0"/>
          <w:marBottom w:val="0"/>
          <w:divBdr>
            <w:top w:val="none" w:sz="0" w:space="0" w:color="auto"/>
            <w:left w:val="none" w:sz="0" w:space="0" w:color="auto"/>
            <w:bottom w:val="none" w:sz="0" w:space="0" w:color="auto"/>
            <w:right w:val="none" w:sz="0" w:space="0" w:color="auto"/>
          </w:divBdr>
        </w:div>
        <w:div w:id="1023824070">
          <w:marLeft w:val="0"/>
          <w:marRight w:val="0"/>
          <w:marTop w:val="0"/>
          <w:marBottom w:val="0"/>
          <w:divBdr>
            <w:top w:val="none" w:sz="0" w:space="0" w:color="auto"/>
            <w:left w:val="none" w:sz="0" w:space="0" w:color="auto"/>
            <w:bottom w:val="none" w:sz="0" w:space="0" w:color="auto"/>
            <w:right w:val="none" w:sz="0" w:space="0" w:color="auto"/>
          </w:divBdr>
        </w:div>
        <w:div w:id="1038162140">
          <w:marLeft w:val="0"/>
          <w:marRight w:val="0"/>
          <w:marTop w:val="0"/>
          <w:marBottom w:val="0"/>
          <w:divBdr>
            <w:top w:val="none" w:sz="0" w:space="0" w:color="auto"/>
            <w:left w:val="none" w:sz="0" w:space="0" w:color="auto"/>
            <w:bottom w:val="none" w:sz="0" w:space="0" w:color="auto"/>
            <w:right w:val="none" w:sz="0" w:space="0" w:color="auto"/>
          </w:divBdr>
        </w:div>
        <w:div w:id="1042561318">
          <w:marLeft w:val="0"/>
          <w:marRight w:val="0"/>
          <w:marTop w:val="0"/>
          <w:marBottom w:val="0"/>
          <w:divBdr>
            <w:top w:val="none" w:sz="0" w:space="0" w:color="auto"/>
            <w:left w:val="none" w:sz="0" w:space="0" w:color="auto"/>
            <w:bottom w:val="none" w:sz="0" w:space="0" w:color="auto"/>
            <w:right w:val="none" w:sz="0" w:space="0" w:color="auto"/>
          </w:divBdr>
        </w:div>
        <w:div w:id="1059010330">
          <w:marLeft w:val="0"/>
          <w:marRight w:val="0"/>
          <w:marTop w:val="0"/>
          <w:marBottom w:val="0"/>
          <w:divBdr>
            <w:top w:val="none" w:sz="0" w:space="0" w:color="auto"/>
            <w:left w:val="none" w:sz="0" w:space="0" w:color="auto"/>
            <w:bottom w:val="none" w:sz="0" w:space="0" w:color="auto"/>
            <w:right w:val="none" w:sz="0" w:space="0" w:color="auto"/>
          </w:divBdr>
        </w:div>
        <w:div w:id="1073508886">
          <w:marLeft w:val="0"/>
          <w:marRight w:val="0"/>
          <w:marTop w:val="0"/>
          <w:marBottom w:val="0"/>
          <w:divBdr>
            <w:top w:val="none" w:sz="0" w:space="0" w:color="auto"/>
            <w:left w:val="none" w:sz="0" w:space="0" w:color="auto"/>
            <w:bottom w:val="none" w:sz="0" w:space="0" w:color="auto"/>
            <w:right w:val="none" w:sz="0" w:space="0" w:color="auto"/>
          </w:divBdr>
        </w:div>
        <w:div w:id="1081292835">
          <w:marLeft w:val="0"/>
          <w:marRight w:val="0"/>
          <w:marTop w:val="0"/>
          <w:marBottom w:val="0"/>
          <w:divBdr>
            <w:top w:val="none" w:sz="0" w:space="0" w:color="auto"/>
            <w:left w:val="none" w:sz="0" w:space="0" w:color="auto"/>
            <w:bottom w:val="none" w:sz="0" w:space="0" w:color="auto"/>
            <w:right w:val="none" w:sz="0" w:space="0" w:color="auto"/>
          </w:divBdr>
        </w:div>
        <w:div w:id="1085686853">
          <w:marLeft w:val="0"/>
          <w:marRight w:val="0"/>
          <w:marTop w:val="0"/>
          <w:marBottom w:val="0"/>
          <w:divBdr>
            <w:top w:val="none" w:sz="0" w:space="0" w:color="auto"/>
            <w:left w:val="none" w:sz="0" w:space="0" w:color="auto"/>
            <w:bottom w:val="none" w:sz="0" w:space="0" w:color="auto"/>
            <w:right w:val="none" w:sz="0" w:space="0" w:color="auto"/>
          </w:divBdr>
        </w:div>
        <w:div w:id="1096631018">
          <w:marLeft w:val="0"/>
          <w:marRight w:val="0"/>
          <w:marTop w:val="0"/>
          <w:marBottom w:val="0"/>
          <w:divBdr>
            <w:top w:val="none" w:sz="0" w:space="0" w:color="auto"/>
            <w:left w:val="none" w:sz="0" w:space="0" w:color="auto"/>
            <w:bottom w:val="none" w:sz="0" w:space="0" w:color="auto"/>
            <w:right w:val="none" w:sz="0" w:space="0" w:color="auto"/>
          </w:divBdr>
        </w:div>
        <w:div w:id="1101341274">
          <w:marLeft w:val="0"/>
          <w:marRight w:val="0"/>
          <w:marTop w:val="0"/>
          <w:marBottom w:val="0"/>
          <w:divBdr>
            <w:top w:val="none" w:sz="0" w:space="0" w:color="auto"/>
            <w:left w:val="none" w:sz="0" w:space="0" w:color="auto"/>
            <w:bottom w:val="none" w:sz="0" w:space="0" w:color="auto"/>
            <w:right w:val="none" w:sz="0" w:space="0" w:color="auto"/>
          </w:divBdr>
        </w:div>
        <w:div w:id="1132485387">
          <w:marLeft w:val="0"/>
          <w:marRight w:val="0"/>
          <w:marTop w:val="0"/>
          <w:marBottom w:val="0"/>
          <w:divBdr>
            <w:top w:val="none" w:sz="0" w:space="0" w:color="auto"/>
            <w:left w:val="none" w:sz="0" w:space="0" w:color="auto"/>
            <w:bottom w:val="none" w:sz="0" w:space="0" w:color="auto"/>
            <w:right w:val="none" w:sz="0" w:space="0" w:color="auto"/>
          </w:divBdr>
        </w:div>
        <w:div w:id="1135024996">
          <w:marLeft w:val="0"/>
          <w:marRight w:val="0"/>
          <w:marTop w:val="0"/>
          <w:marBottom w:val="0"/>
          <w:divBdr>
            <w:top w:val="none" w:sz="0" w:space="0" w:color="auto"/>
            <w:left w:val="none" w:sz="0" w:space="0" w:color="auto"/>
            <w:bottom w:val="none" w:sz="0" w:space="0" w:color="auto"/>
            <w:right w:val="none" w:sz="0" w:space="0" w:color="auto"/>
          </w:divBdr>
        </w:div>
        <w:div w:id="1148665345">
          <w:marLeft w:val="0"/>
          <w:marRight w:val="0"/>
          <w:marTop w:val="0"/>
          <w:marBottom w:val="0"/>
          <w:divBdr>
            <w:top w:val="none" w:sz="0" w:space="0" w:color="auto"/>
            <w:left w:val="none" w:sz="0" w:space="0" w:color="auto"/>
            <w:bottom w:val="none" w:sz="0" w:space="0" w:color="auto"/>
            <w:right w:val="none" w:sz="0" w:space="0" w:color="auto"/>
          </w:divBdr>
        </w:div>
        <w:div w:id="1168640524">
          <w:marLeft w:val="0"/>
          <w:marRight w:val="0"/>
          <w:marTop w:val="0"/>
          <w:marBottom w:val="0"/>
          <w:divBdr>
            <w:top w:val="none" w:sz="0" w:space="0" w:color="auto"/>
            <w:left w:val="none" w:sz="0" w:space="0" w:color="auto"/>
            <w:bottom w:val="none" w:sz="0" w:space="0" w:color="auto"/>
            <w:right w:val="none" w:sz="0" w:space="0" w:color="auto"/>
          </w:divBdr>
        </w:div>
        <w:div w:id="1186362426">
          <w:marLeft w:val="0"/>
          <w:marRight w:val="0"/>
          <w:marTop w:val="0"/>
          <w:marBottom w:val="0"/>
          <w:divBdr>
            <w:top w:val="none" w:sz="0" w:space="0" w:color="auto"/>
            <w:left w:val="none" w:sz="0" w:space="0" w:color="auto"/>
            <w:bottom w:val="none" w:sz="0" w:space="0" w:color="auto"/>
            <w:right w:val="none" w:sz="0" w:space="0" w:color="auto"/>
          </w:divBdr>
        </w:div>
        <w:div w:id="1194197947">
          <w:marLeft w:val="0"/>
          <w:marRight w:val="0"/>
          <w:marTop w:val="0"/>
          <w:marBottom w:val="0"/>
          <w:divBdr>
            <w:top w:val="none" w:sz="0" w:space="0" w:color="auto"/>
            <w:left w:val="none" w:sz="0" w:space="0" w:color="auto"/>
            <w:bottom w:val="none" w:sz="0" w:space="0" w:color="auto"/>
            <w:right w:val="none" w:sz="0" w:space="0" w:color="auto"/>
          </w:divBdr>
        </w:div>
        <w:div w:id="1200246418">
          <w:marLeft w:val="0"/>
          <w:marRight w:val="0"/>
          <w:marTop w:val="0"/>
          <w:marBottom w:val="0"/>
          <w:divBdr>
            <w:top w:val="none" w:sz="0" w:space="0" w:color="auto"/>
            <w:left w:val="none" w:sz="0" w:space="0" w:color="auto"/>
            <w:bottom w:val="none" w:sz="0" w:space="0" w:color="auto"/>
            <w:right w:val="none" w:sz="0" w:space="0" w:color="auto"/>
          </w:divBdr>
        </w:div>
        <w:div w:id="1205367349">
          <w:marLeft w:val="0"/>
          <w:marRight w:val="0"/>
          <w:marTop w:val="0"/>
          <w:marBottom w:val="0"/>
          <w:divBdr>
            <w:top w:val="none" w:sz="0" w:space="0" w:color="auto"/>
            <w:left w:val="none" w:sz="0" w:space="0" w:color="auto"/>
            <w:bottom w:val="none" w:sz="0" w:space="0" w:color="auto"/>
            <w:right w:val="none" w:sz="0" w:space="0" w:color="auto"/>
          </w:divBdr>
        </w:div>
        <w:div w:id="1209730549">
          <w:marLeft w:val="0"/>
          <w:marRight w:val="0"/>
          <w:marTop w:val="0"/>
          <w:marBottom w:val="0"/>
          <w:divBdr>
            <w:top w:val="none" w:sz="0" w:space="0" w:color="auto"/>
            <w:left w:val="none" w:sz="0" w:space="0" w:color="auto"/>
            <w:bottom w:val="none" w:sz="0" w:space="0" w:color="auto"/>
            <w:right w:val="none" w:sz="0" w:space="0" w:color="auto"/>
          </w:divBdr>
        </w:div>
        <w:div w:id="1217620350">
          <w:marLeft w:val="0"/>
          <w:marRight w:val="0"/>
          <w:marTop w:val="0"/>
          <w:marBottom w:val="0"/>
          <w:divBdr>
            <w:top w:val="none" w:sz="0" w:space="0" w:color="auto"/>
            <w:left w:val="none" w:sz="0" w:space="0" w:color="auto"/>
            <w:bottom w:val="none" w:sz="0" w:space="0" w:color="auto"/>
            <w:right w:val="none" w:sz="0" w:space="0" w:color="auto"/>
          </w:divBdr>
        </w:div>
        <w:div w:id="1234704874">
          <w:marLeft w:val="0"/>
          <w:marRight w:val="0"/>
          <w:marTop w:val="0"/>
          <w:marBottom w:val="0"/>
          <w:divBdr>
            <w:top w:val="none" w:sz="0" w:space="0" w:color="auto"/>
            <w:left w:val="none" w:sz="0" w:space="0" w:color="auto"/>
            <w:bottom w:val="none" w:sz="0" w:space="0" w:color="auto"/>
            <w:right w:val="none" w:sz="0" w:space="0" w:color="auto"/>
          </w:divBdr>
        </w:div>
        <w:div w:id="1239630658">
          <w:marLeft w:val="0"/>
          <w:marRight w:val="0"/>
          <w:marTop w:val="0"/>
          <w:marBottom w:val="0"/>
          <w:divBdr>
            <w:top w:val="none" w:sz="0" w:space="0" w:color="auto"/>
            <w:left w:val="none" w:sz="0" w:space="0" w:color="auto"/>
            <w:bottom w:val="none" w:sz="0" w:space="0" w:color="auto"/>
            <w:right w:val="none" w:sz="0" w:space="0" w:color="auto"/>
          </w:divBdr>
        </w:div>
        <w:div w:id="1247038015">
          <w:marLeft w:val="0"/>
          <w:marRight w:val="0"/>
          <w:marTop w:val="0"/>
          <w:marBottom w:val="0"/>
          <w:divBdr>
            <w:top w:val="none" w:sz="0" w:space="0" w:color="auto"/>
            <w:left w:val="none" w:sz="0" w:space="0" w:color="auto"/>
            <w:bottom w:val="none" w:sz="0" w:space="0" w:color="auto"/>
            <w:right w:val="none" w:sz="0" w:space="0" w:color="auto"/>
          </w:divBdr>
        </w:div>
        <w:div w:id="1255674281">
          <w:marLeft w:val="0"/>
          <w:marRight w:val="0"/>
          <w:marTop w:val="0"/>
          <w:marBottom w:val="0"/>
          <w:divBdr>
            <w:top w:val="none" w:sz="0" w:space="0" w:color="auto"/>
            <w:left w:val="none" w:sz="0" w:space="0" w:color="auto"/>
            <w:bottom w:val="none" w:sz="0" w:space="0" w:color="auto"/>
            <w:right w:val="none" w:sz="0" w:space="0" w:color="auto"/>
          </w:divBdr>
        </w:div>
        <w:div w:id="1263295177">
          <w:marLeft w:val="0"/>
          <w:marRight w:val="0"/>
          <w:marTop w:val="0"/>
          <w:marBottom w:val="0"/>
          <w:divBdr>
            <w:top w:val="none" w:sz="0" w:space="0" w:color="auto"/>
            <w:left w:val="none" w:sz="0" w:space="0" w:color="auto"/>
            <w:bottom w:val="none" w:sz="0" w:space="0" w:color="auto"/>
            <w:right w:val="none" w:sz="0" w:space="0" w:color="auto"/>
          </w:divBdr>
        </w:div>
        <w:div w:id="1266502885">
          <w:marLeft w:val="0"/>
          <w:marRight w:val="0"/>
          <w:marTop w:val="0"/>
          <w:marBottom w:val="0"/>
          <w:divBdr>
            <w:top w:val="none" w:sz="0" w:space="0" w:color="auto"/>
            <w:left w:val="none" w:sz="0" w:space="0" w:color="auto"/>
            <w:bottom w:val="none" w:sz="0" w:space="0" w:color="auto"/>
            <w:right w:val="none" w:sz="0" w:space="0" w:color="auto"/>
          </w:divBdr>
        </w:div>
        <w:div w:id="1287617036">
          <w:marLeft w:val="0"/>
          <w:marRight w:val="0"/>
          <w:marTop w:val="0"/>
          <w:marBottom w:val="0"/>
          <w:divBdr>
            <w:top w:val="none" w:sz="0" w:space="0" w:color="auto"/>
            <w:left w:val="none" w:sz="0" w:space="0" w:color="auto"/>
            <w:bottom w:val="none" w:sz="0" w:space="0" w:color="auto"/>
            <w:right w:val="none" w:sz="0" w:space="0" w:color="auto"/>
          </w:divBdr>
        </w:div>
        <w:div w:id="1307517568">
          <w:marLeft w:val="0"/>
          <w:marRight w:val="0"/>
          <w:marTop w:val="0"/>
          <w:marBottom w:val="0"/>
          <w:divBdr>
            <w:top w:val="none" w:sz="0" w:space="0" w:color="auto"/>
            <w:left w:val="none" w:sz="0" w:space="0" w:color="auto"/>
            <w:bottom w:val="none" w:sz="0" w:space="0" w:color="auto"/>
            <w:right w:val="none" w:sz="0" w:space="0" w:color="auto"/>
          </w:divBdr>
        </w:div>
        <w:div w:id="1331175261">
          <w:marLeft w:val="0"/>
          <w:marRight w:val="0"/>
          <w:marTop w:val="0"/>
          <w:marBottom w:val="0"/>
          <w:divBdr>
            <w:top w:val="none" w:sz="0" w:space="0" w:color="auto"/>
            <w:left w:val="none" w:sz="0" w:space="0" w:color="auto"/>
            <w:bottom w:val="none" w:sz="0" w:space="0" w:color="auto"/>
            <w:right w:val="none" w:sz="0" w:space="0" w:color="auto"/>
          </w:divBdr>
        </w:div>
        <w:div w:id="1337686864">
          <w:marLeft w:val="0"/>
          <w:marRight w:val="0"/>
          <w:marTop w:val="0"/>
          <w:marBottom w:val="0"/>
          <w:divBdr>
            <w:top w:val="none" w:sz="0" w:space="0" w:color="auto"/>
            <w:left w:val="none" w:sz="0" w:space="0" w:color="auto"/>
            <w:bottom w:val="none" w:sz="0" w:space="0" w:color="auto"/>
            <w:right w:val="none" w:sz="0" w:space="0" w:color="auto"/>
          </w:divBdr>
        </w:div>
        <w:div w:id="1347631544">
          <w:marLeft w:val="0"/>
          <w:marRight w:val="0"/>
          <w:marTop w:val="0"/>
          <w:marBottom w:val="0"/>
          <w:divBdr>
            <w:top w:val="none" w:sz="0" w:space="0" w:color="auto"/>
            <w:left w:val="none" w:sz="0" w:space="0" w:color="auto"/>
            <w:bottom w:val="none" w:sz="0" w:space="0" w:color="auto"/>
            <w:right w:val="none" w:sz="0" w:space="0" w:color="auto"/>
          </w:divBdr>
        </w:div>
        <w:div w:id="1370914671">
          <w:marLeft w:val="0"/>
          <w:marRight w:val="0"/>
          <w:marTop w:val="0"/>
          <w:marBottom w:val="0"/>
          <w:divBdr>
            <w:top w:val="none" w:sz="0" w:space="0" w:color="auto"/>
            <w:left w:val="none" w:sz="0" w:space="0" w:color="auto"/>
            <w:bottom w:val="none" w:sz="0" w:space="0" w:color="auto"/>
            <w:right w:val="none" w:sz="0" w:space="0" w:color="auto"/>
          </w:divBdr>
        </w:div>
        <w:div w:id="1375815403">
          <w:marLeft w:val="0"/>
          <w:marRight w:val="0"/>
          <w:marTop w:val="0"/>
          <w:marBottom w:val="0"/>
          <w:divBdr>
            <w:top w:val="none" w:sz="0" w:space="0" w:color="auto"/>
            <w:left w:val="none" w:sz="0" w:space="0" w:color="auto"/>
            <w:bottom w:val="none" w:sz="0" w:space="0" w:color="auto"/>
            <w:right w:val="none" w:sz="0" w:space="0" w:color="auto"/>
          </w:divBdr>
        </w:div>
        <w:div w:id="1390612927">
          <w:marLeft w:val="0"/>
          <w:marRight w:val="0"/>
          <w:marTop w:val="0"/>
          <w:marBottom w:val="0"/>
          <w:divBdr>
            <w:top w:val="none" w:sz="0" w:space="0" w:color="auto"/>
            <w:left w:val="none" w:sz="0" w:space="0" w:color="auto"/>
            <w:bottom w:val="none" w:sz="0" w:space="0" w:color="auto"/>
            <w:right w:val="none" w:sz="0" w:space="0" w:color="auto"/>
          </w:divBdr>
        </w:div>
        <w:div w:id="1392655937">
          <w:marLeft w:val="0"/>
          <w:marRight w:val="0"/>
          <w:marTop w:val="0"/>
          <w:marBottom w:val="0"/>
          <w:divBdr>
            <w:top w:val="none" w:sz="0" w:space="0" w:color="auto"/>
            <w:left w:val="none" w:sz="0" w:space="0" w:color="auto"/>
            <w:bottom w:val="none" w:sz="0" w:space="0" w:color="auto"/>
            <w:right w:val="none" w:sz="0" w:space="0" w:color="auto"/>
          </w:divBdr>
        </w:div>
        <w:div w:id="1398433566">
          <w:marLeft w:val="0"/>
          <w:marRight w:val="0"/>
          <w:marTop w:val="0"/>
          <w:marBottom w:val="0"/>
          <w:divBdr>
            <w:top w:val="none" w:sz="0" w:space="0" w:color="auto"/>
            <w:left w:val="none" w:sz="0" w:space="0" w:color="auto"/>
            <w:bottom w:val="none" w:sz="0" w:space="0" w:color="auto"/>
            <w:right w:val="none" w:sz="0" w:space="0" w:color="auto"/>
          </w:divBdr>
        </w:div>
        <w:div w:id="1404328299">
          <w:marLeft w:val="0"/>
          <w:marRight w:val="0"/>
          <w:marTop w:val="0"/>
          <w:marBottom w:val="0"/>
          <w:divBdr>
            <w:top w:val="none" w:sz="0" w:space="0" w:color="auto"/>
            <w:left w:val="none" w:sz="0" w:space="0" w:color="auto"/>
            <w:bottom w:val="none" w:sz="0" w:space="0" w:color="auto"/>
            <w:right w:val="none" w:sz="0" w:space="0" w:color="auto"/>
          </w:divBdr>
        </w:div>
        <w:div w:id="1406219939">
          <w:marLeft w:val="0"/>
          <w:marRight w:val="0"/>
          <w:marTop w:val="0"/>
          <w:marBottom w:val="0"/>
          <w:divBdr>
            <w:top w:val="none" w:sz="0" w:space="0" w:color="auto"/>
            <w:left w:val="none" w:sz="0" w:space="0" w:color="auto"/>
            <w:bottom w:val="none" w:sz="0" w:space="0" w:color="auto"/>
            <w:right w:val="none" w:sz="0" w:space="0" w:color="auto"/>
          </w:divBdr>
        </w:div>
        <w:div w:id="1430926694">
          <w:marLeft w:val="0"/>
          <w:marRight w:val="0"/>
          <w:marTop w:val="0"/>
          <w:marBottom w:val="0"/>
          <w:divBdr>
            <w:top w:val="none" w:sz="0" w:space="0" w:color="auto"/>
            <w:left w:val="none" w:sz="0" w:space="0" w:color="auto"/>
            <w:bottom w:val="none" w:sz="0" w:space="0" w:color="auto"/>
            <w:right w:val="none" w:sz="0" w:space="0" w:color="auto"/>
          </w:divBdr>
        </w:div>
        <w:div w:id="1442190353">
          <w:marLeft w:val="0"/>
          <w:marRight w:val="0"/>
          <w:marTop w:val="0"/>
          <w:marBottom w:val="0"/>
          <w:divBdr>
            <w:top w:val="none" w:sz="0" w:space="0" w:color="auto"/>
            <w:left w:val="none" w:sz="0" w:space="0" w:color="auto"/>
            <w:bottom w:val="none" w:sz="0" w:space="0" w:color="auto"/>
            <w:right w:val="none" w:sz="0" w:space="0" w:color="auto"/>
          </w:divBdr>
        </w:div>
        <w:div w:id="1445881087">
          <w:marLeft w:val="0"/>
          <w:marRight w:val="0"/>
          <w:marTop w:val="0"/>
          <w:marBottom w:val="0"/>
          <w:divBdr>
            <w:top w:val="none" w:sz="0" w:space="0" w:color="auto"/>
            <w:left w:val="none" w:sz="0" w:space="0" w:color="auto"/>
            <w:bottom w:val="none" w:sz="0" w:space="0" w:color="auto"/>
            <w:right w:val="none" w:sz="0" w:space="0" w:color="auto"/>
          </w:divBdr>
        </w:div>
        <w:div w:id="1459297395">
          <w:marLeft w:val="0"/>
          <w:marRight w:val="0"/>
          <w:marTop w:val="0"/>
          <w:marBottom w:val="0"/>
          <w:divBdr>
            <w:top w:val="none" w:sz="0" w:space="0" w:color="auto"/>
            <w:left w:val="none" w:sz="0" w:space="0" w:color="auto"/>
            <w:bottom w:val="none" w:sz="0" w:space="0" w:color="auto"/>
            <w:right w:val="none" w:sz="0" w:space="0" w:color="auto"/>
          </w:divBdr>
        </w:div>
        <w:div w:id="1519850344">
          <w:marLeft w:val="0"/>
          <w:marRight w:val="0"/>
          <w:marTop w:val="0"/>
          <w:marBottom w:val="0"/>
          <w:divBdr>
            <w:top w:val="none" w:sz="0" w:space="0" w:color="auto"/>
            <w:left w:val="none" w:sz="0" w:space="0" w:color="auto"/>
            <w:bottom w:val="none" w:sz="0" w:space="0" w:color="auto"/>
            <w:right w:val="none" w:sz="0" w:space="0" w:color="auto"/>
          </w:divBdr>
        </w:div>
        <w:div w:id="1521042428">
          <w:marLeft w:val="0"/>
          <w:marRight w:val="0"/>
          <w:marTop w:val="0"/>
          <w:marBottom w:val="0"/>
          <w:divBdr>
            <w:top w:val="none" w:sz="0" w:space="0" w:color="auto"/>
            <w:left w:val="none" w:sz="0" w:space="0" w:color="auto"/>
            <w:bottom w:val="none" w:sz="0" w:space="0" w:color="auto"/>
            <w:right w:val="none" w:sz="0" w:space="0" w:color="auto"/>
          </w:divBdr>
        </w:div>
        <w:div w:id="1544513546">
          <w:marLeft w:val="0"/>
          <w:marRight w:val="0"/>
          <w:marTop w:val="0"/>
          <w:marBottom w:val="0"/>
          <w:divBdr>
            <w:top w:val="none" w:sz="0" w:space="0" w:color="auto"/>
            <w:left w:val="none" w:sz="0" w:space="0" w:color="auto"/>
            <w:bottom w:val="none" w:sz="0" w:space="0" w:color="auto"/>
            <w:right w:val="none" w:sz="0" w:space="0" w:color="auto"/>
          </w:divBdr>
        </w:div>
        <w:div w:id="1551768256">
          <w:marLeft w:val="0"/>
          <w:marRight w:val="0"/>
          <w:marTop w:val="0"/>
          <w:marBottom w:val="0"/>
          <w:divBdr>
            <w:top w:val="none" w:sz="0" w:space="0" w:color="auto"/>
            <w:left w:val="none" w:sz="0" w:space="0" w:color="auto"/>
            <w:bottom w:val="none" w:sz="0" w:space="0" w:color="auto"/>
            <w:right w:val="none" w:sz="0" w:space="0" w:color="auto"/>
          </w:divBdr>
        </w:div>
        <w:div w:id="1567299617">
          <w:marLeft w:val="0"/>
          <w:marRight w:val="0"/>
          <w:marTop w:val="0"/>
          <w:marBottom w:val="0"/>
          <w:divBdr>
            <w:top w:val="none" w:sz="0" w:space="0" w:color="auto"/>
            <w:left w:val="none" w:sz="0" w:space="0" w:color="auto"/>
            <w:bottom w:val="none" w:sz="0" w:space="0" w:color="auto"/>
            <w:right w:val="none" w:sz="0" w:space="0" w:color="auto"/>
          </w:divBdr>
        </w:div>
        <w:div w:id="1569806948">
          <w:marLeft w:val="0"/>
          <w:marRight w:val="0"/>
          <w:marTop w:val="0"/>
          <w:marBottom w:val="0"/>
          <w:divBdr>
            <w:top w:val="none" w:sz="0" w:space="0" w:color="auto"/>
            <w:left w:val="none" w:sz="0" w:space="0" w:color="auto"/>
            <w:bottom w:val="none" w:sz="0" w:space="0" w:color="auto"/>
            <w:right w:val="none" w:sz="0" w:space="0" w:color="auto"/>
          </w:divBdr>
        </w:div>
        <w:div w:id="1582448286">
          <w:marLeft w:val="0"/>
          <w:marRight w:val="0"/>
          <w:marTop w:val="0"/>
          <w:marBottom w:val="0"/>
          <w:divBdr>
            <w:top w:val="none" w:sz="0" w:space="0" w:color="auto"/>
            <w:left w:val="none" w:sz="0" w:space="0" w:color="auto"/>
            <w:bottom w:val="none" w:sz="0" w:space="0" w:color="auto"/>
            <w:right w:val="none" w:sz="0" w:space="0" w:color="auto"/>
          </w:divBdr>
        </w:div>
        <w:div w:id="1584022202">
          <w:marLeft w:val="0"/>
          <w:marRight w:val="0"/>
          <w:marTop w:val="0"/>
          <w:marBottom w:val="0"/>
          <w:divBdr>
            <w:top w:val="none" w:sz="0" w:space="0" w:color="auto"/>
            <w:left w:val="none" w:sz="0" w:space="0" w:color="auto"/>
            <w:bottom w:val="none" w:sz="0" w:space="0" w:color="auto"/>
            <w:right w:val="none" w:sz="0" w:space="0" w:color="auto"/>
          </w:divBdr>
        </w:div>
        <w:div w:id="1597133049">
          <w:marLeft w:val="0"/>
          <w:marRight w:val="0"/>
          <w:marTop w:val="0"/>
          <w:marBottom w:val="0"/>
          <w:divBdr>
            <w:top w:val="none" w:sz="0" w:space="0" w:color="auto"/>
            <w:left w:val="none" w:sz="0" w:space="0" w:color="auto"/>
            <w:bottom w:val="none" w:sz="0" w:space="0" w:color="auto"/>
            <w:right w:val="none" w:sz="0" w:space="0" w:color="auto"/>
          </w:divBdr>
        </w:div>
        <w:div w:id="1598754256">
          <w:marLeft w:val="0"/>
          <w:marRight w:val="0"/>
          <w:marTop w:val="0"/>
          <w:marBottom w:val="0"/>
          <w:divBdr>
            <w:top w:val="none" w:sz="0" w:space="0" w:color="auto"/>
            <w:left w:val="none" w:sz="0" w:space="0" w:color="auto"/>
            <w:bottom w:val="none" w:sz="0" w:space="0" w:color="auto"/>
            <w:right w:val="none" w:sz="0" w:space="0" w:color="auto"/>
          </w:divBdr>
        </w:div>
        <w:div w:id="1600064053">
          <w:marLeft w:val="0"/>
          <w:marRight w:val="0"/>
          <w:marTop w:val="0"/>
          <w:marBottom w:val="0"/>
          <w:divBdr>
            <w:top w:val="none" w:sz="0" w:space="0" w:color="auto"/>
            <w:left w:val="none" w:sz="0" w:space="0" w:color="auto"/>
            <w:bottom w:val="none" w:sz="0" w:space="0" w:color="auto"/>
            <w:right w:val="none" w:sz="0" w:space="0" w:color="auto"/>
          </w:divBdr>
        </w:div>
        <w:div w:id="1631475800">
          <w:marLeft w:val="0"/>
          <w:marRight w:val="0"/>
          <w:marTop w:val="0"/>
          <w:marBottom w:val="0"/>
          <w:divBdr>
            <w:top w:val="none" w:sz="0" w:space="0" w:color="auto"/>
            <w:left w:val="none" w:sz="0" w:space="0" w:color="auto"/>
            <w:bottom w:val="none" w:sz="0" w:space="0" w:color="auto"/>
            <w:right w:val="none" w:sz="0" w:space="0" w:color="auto"/>
          </w:divBdr>
        </w:div>
        <w:div w:id="1633360590">
          <w:marLeft w:val="0"/>
          <w:marRight w:val="0"/>
          <w:marTop w:val="0"/>
          <w:marBottom w:val="0"/>
          <w:divBdr>
            <w:top w:val="none" w:sz="0" w:space="0" w:color="auto"/>
            <w:left w:val="none" w:sz="0" w:space="0" w:color="auto"/>
            <w:bottom w:val="none" w:sz="0" w:space="0" w:color="auto"/>
            <w:right w:val="none" w:sz="0" w:space="0" w:color="auto"/>
          </w:divBdr>
        </w:div>
        <w:div w:id="1640111268">
          <w:marLeft w:val="0"/>
          <w:marRight w:val="0"/>
          <w:marTop w:val="0"/>
          <w:marBottom w:val="0"/>
          <w:divBdr>
            <w:top w:val="none" w:sz="0" w:space="0" w:color="auto"/>
            <w:left w:val="none" w:sz="0" w:space="0" w:color="auto"/>
            <w:bottom w:val="none" w:sz="0" w:space="0" w:color="auto"/>
            <w:right w:val="none" w:sz="0" w:space="0" w:color="auto"/>
          </w:divBdr>
        </w:div>
        <w:div w:id="1644240184">
          <w:marLeft w:val="0"/>
          <w:marRight w:val="0"/>
          <w:marTop w:val="0"/>
          <w:marBottom w:val="0"/>
          <w:divBdr>
            <w:top w:val="none" w:sz="0" w:space="0" w:color="auto"/>
            <w:left w:val="none" w:sz="0" w:space="0" w:color="auto"/>
            <w:bottom w:val="none" w:sz="0" w:space="0" w:color="auto"/>
            <w:right w:val="none" w:sz="0" w:space="0" w:color="auto"/>
          </w:divBdr>
        </w:div>
        <w:div w:id="1646473223">
          <w:marLeft w:val="0"/>
          <w:marRight w:val="0"/>
          <w:marTop w:val="0"/>
          <w:marBottom w:val="0"/>
          <w:divBdr>
            <w:top w:val="none" w:sz="0" w:space="0" w:color="auto"/>
            <w:left w:val="none" w:sz="0" w:space="0" w:color="auto"/>
            <w:bottom w:val="none" w:sz="0" w:space="0" w:color="auto"/>
            <w:right w:val="none" w:sz="0" w:space="0" w:color="auto"/>
          </w:divBdr>
        </w:div>
        <w:div w:id="1709376025">
          <w:marLeft w:val="0"/>
          <w:marRight w:val="0"/>
          <w:marTop w:val="0"/>
          <w:marBottom w:val="0"/>
          <w:divBdr>
            <w:top w:val="none" w:sz="0" w:space="0" w:color="auto"/>
            <w:left w:val="none" w:sz="0" w:space="0" w:color="auto"/>
            <w:bottom w:val="none" w:sz="0" w:space="0" w:color="auto"/>
            <w:right w:val="none" w:sz="0" w:space="0" w:color="auto"/>
          </w:divBdr>
        </w:div>
        <w:div w:id="1710295777">
          <w:marLeft w:val="0"/>
          <w:marRight w:val="0"/>
          <w:marTop w:val="0"/>
          <w:marBottom w:val="0"/>
          <w:divBdr>
            <w:top w:val="none" w:sz="0" w:space="0" w:color="auto"/>
            <w:left w:val="none" w:sz="0" w:space="0" w:color="auto"/>
            <w:bottom w:val="none" w:sz="0" w:space="0" w:color="auto"/>
            <w:right w:val="none" w:sz="0" w:space="0" w:color="auto"/>
          </w:divBdr>
        </w:div>
        <w:div w:id="1726174731">
          <w:marLeft w:val="0"/>
          <w:marRight w:val="0"/>
          <w:marTop w:val="0"/>
          <w:marBottom w:val="0"/>
          <w:divBdr>
            <w:top w:val="none" w:sz="0" w:space="0" w:color="auto"/>
            <w:left w:val="none" w:sz="0" w:space="0" w:color="auto"/>
            <w:bottom w:val="none" w:sz="0" w:space="0" w:color="auto"/>
            <w:right w:val="none" w:sz="0" w:space="0" w:color="auto"/>
          </w:divBdr>
        </w:div>
        <w:div w:id="1726559296">
          <w:marLeft w:val="0"/>
          <w:marRight w:val="0"/>
          <w:marTop w:val="0"/>
          <w:marBottom w:val="0"/>
          <w:divBdr>
            <w:top w:val="none" w:sz="0" w:space="0" w:color="auto"/>
            <w:left w:val="none" w:sz="0" w:space="0" w:color="auto"/>
            <w:bottom w:val="none" w:sz="0" w:space="0" w:color="auto"/>
            <w:right w:val="none" w:sz="0" w:space="0" w:color="auto"/>
          </w:divBdr>
        </w:div>
        <w:div w:id="1733506440">
          <w:marLeft w:val="0"/>
          <w:marRight w:val="0"/>
          <w:marTop w:val="0"/>
          <w:marBottom w:val="0"/>
          <w:divBdr>
            <w:top w:val="none" w:sz="0" w:space="0" w:color="auto"/>
            <w:left w:val="none" w:sz="0" w:space="0" w:color="auto"/>
            <w:bottom w:val="none" w:sz="0" w:space="0" w:color="auto"/>
            <w:right w:val="none" w:sz="0" w:space="0" w:color="auto"/>
          </w:divBdr>
        </w:div>
        <w:div w:id="1756051631">
          <w:marLeft w:val="0"/>
          <w:marRight w:val="0"/>
          <w:marTop w:val="0"/>
          <w:marBottom w:val="0"/>
          <w:divBdr>
            <w:top w:val="none" w:sz="0" w:space="0" w:color="auto"/>
            <w:left w:val="none" w:sz="0" w:space="0" w:color="auto"/>
            <w:bottom w:val="none" w:sz="0" w:space="0" w:color="auto"/>
            <w:right w:val="none" w:sz="0" w:space="0" w:color="auto"/>
          </w:divBdr>
        </w:div>
        <w:div w:id="1776748966">
          <w:marLeft w:val="0"/>
          <w:marRight w:val="0"/>
          <w:marTop w:val="0"/>
          <w:marBottom w:val="0"/>
          <w:divBdr>
            <w:top w:val="none" w:sz="0" w:space="0" w:color="auto"/>
            <w:left w:val="none" w:sz="0" w:space="0" w:color="auto"/>
            <w:bottom w:val="none" w:sz="0" w:space="0" w:color="auto"/>
            <w:right w:val="none" w:sz="0" w:space="0" w:color="auto"/>
          </w:divBdr>
        </w:div>
        <w:div w:id="1778282539">
          <w:marLeft w:val="0"/>
          <w:marRight w:val="0"/>
          <w:marTop w:val="0"/>
          <w:marBottom w:val="0"/>
          <w:divBdr>
            <w:top w:val="none" w:sz="0" w:space="0" w:color="auto"/>
            <w:left w:val="none" w:sz="0" w:space="0" w:color="auto"/>
            <w:bottom w:val="none" w:sz="0" w:space="0" w:color="auto"/>
            <w:right w:val="none" w:sz="0" w:space="0" w:color="auto"/>
          </w:divBdr>
        </w:div>
        <w:div w:id="1784182124">
          <w:marLeft w:val="0"/>
          <w:marRight w:val="0"/>
          <w:marTop w:val="0"/>
          <w:marBottom w:val="0"/>
          <w:divBdr>
            <w:top w:val="none" w:sz="0" w:space="0" w:color="auto"/>
            <w:left w:val="none" w:sz="0" w:space="0" w:color="auto"/>
            <w:bottom w:val="none" w:sz="0" w:space="0" w:color="auto"/>
            <w:right w:val="none" w:sz="0" w:space="0" w:color="auto"/>
          </w:divBdr>
        </w:div>
        <w:div w:id="1786998798">
          <w:marLeft w:val="0"/>
          <w:marRight w:val="0"/>
          <w:marTop w:val="0"/>
          <w:marBottom w:val="0"/>
          <w:divBdr>
            <w:top w:val="none" w:sz="0" w:space="0" w:color="auto"/>
            <w:left w:val="none" w:sz="0" w:space="0" w:color="auto"/>
            <w:bottom w:val="none" w:sz="0" w:space="0" w:color="auto"/>
            <w:right w:val="none" w:sz="0" w:space="0" w:color="auto"/>
          </w:divBdr>
        </w:div>
        <w:div w:id="1787701274">
          <w:marLeft w:val="0"/>
          <w:marRight w:val="0"/>
          <w:marTop w:val="0"/>
          <w:marBottom w:val="0"/>
          <w:divBdr>
            <w:top w:val="none" w:sz="0" w:space="0" w:color="auto"/>
            <w:left w:val="none" w:sz="0" w:space="0" w:color="auto"/>
            <w:bottom w:val="none" w:sz="0" w:space="0" w:color="auto"/>
            <w:right w:val="none" w:sz="0" w:space="0" w:color="auto"/>
          </w:divBdr>
        </w:div>
        <w:div w:id="1790736503">
          <w:marLeft w:val="0"/>
          <w:marRight w:val="0"/>
          <w:marTop w:val="0"/>
          <w:marBottom w:val="0"/>
          <w:divBdr>
            <w:top w:val="none" w:sz="0" w:space="0" w:color="auto"/>
            <w:left w:val="none" w:sz="0" w:space="0" w:color="auto"/>
            <w:bottom w:val="none" w:sz="0" w:space="0" w:color="auto"/>
            <w:right w:val="none" w:sz="0" w:space="0" w:color="auto"/>
          </w:divBdr>
        </w:div>
        <w:div w:id="1802385733">
          <w:marLeft w:val="0"/>
          <w:marRight w:val="0"/>
          <w:marTop w:val="0"/>
          <w:marBottom w:val="0"/>
          <w:divBdr>
            <w:top w:val="none" w:sz="0" w:space="0" w:color="auto"/>
            <w:left w:val="none" w:sz="0" w:space="0" w:color="auto"/>
            <w:bottom w:val="none" w:sz="0" w:space="0" w:color="auto"/>
            <w:right w:val="none" w:sz="0" w:space="0" w:color="auto"/>
          </w:divBdr>
        </w:div>
        <w:div w:id="1817987084">
          <w:marLeft w:val="0"/>
          <w:marRight w:val="0"/>
          <w:marTop w:val="0"/>
          <w:marBottom w:val="0"/>
          <w:divBdr>
            <w:top w:val="none" w:sz="0" w:space="0" w:color="auto"/>
            <w:left w:val="none" w:sz="0" w:space="0" w:color="auto"/>
            <w:bottom w:val="none" w:sz="0" w:space="0" w:color="auto"/>
            <w:right w:val="none" w:sz="0" w:space="0" w:color="auto"/>
          </w:divBdr>
        </w:div>
        <w:div w:id="1837727557">
          <w:marLeft w:val="0"/>
          <w:marRight w:val="0"/>
          <w:marTop w:val="0"/>
          <w:marBottom w:val="0"/>
          <w:divBdr>
            <w:top w:val="none" w:sz="0" w:space="0" w:color="auto"/>
            <w:left w:val="none" w:sz="0" w:space="0" w:color="auto"/>
            <w:bottom w:val="none" w:sz="0" w:space="0" w:color="auto"/>
            <w:right w:val="none" w:sz="0" w:space="0" w:color="auto"/>
          </w:divBdr>
        </w:div>
        <w:div w:id="1839270406">
          <w:marLeft w:val="0"/>
          <w:marRight w:val="0"/>
          <w:marTop w:val="0"/>
          <w:marBottom w:val="0"/>
          <w:divBdr>
            <w:top w:val="none" w:sz="0" w:space="0" w:color="auto"/>
            <w:left w:val="none" w:sz="0" w:space="0" w:color="auto"/>
            <w:bottom w:val="none" w:sz="0" w:space="0" w:color="auto"/>
            <w:right w:val="none" w:sz="0" w:space="0" w:color="auto"/>
          </w:divBdr>
        </w:div>
        <w:div w:id="1846242222">
          <w:marLeft w:val="0"/>
          <w:marRight w:val="0"/>
          <w:marTop w:val="0"/>
          <w:marBottom w:val="0"/>
          <w:divBdr>
            <w:top w:val="none" w:sz="0" w:space="0" w:color="auto"/>
            <w:left w:val="none" w:sz="0" w:space="0" w:color="auto"/>
            <w:bottom w:val="none" w:sz="0" w:space="0" w:color="auto"/>
            <w:right w:val="none" w:sz="0" w:space="0" w:color="auto"/>
          </w:divBdr>
        </w:div>
        <w:div w:id="1848278807">
          <w:marLeft w:val="0"/>
          <w:marRight w:val="0"/>
          <w:marTop w:val="0"/>
          <w:marBottom w:val="0"/>
          <w:divBdr>
            <w:top w:val="none" w:sz="0" w:space="0" w:color="auto"/>
            <w:left w:val="none" w:sz="0" w:space="0" w:color="auto"/>
            <w:bottom w:val="none" w:sz="0" w:space="0" w:color="auto"/>
            <w:right w:val="none" w:sz="0" w:space="0" w:color="auto"/>
          </w:divBdr>
        </w:div>
        <w:div w:id="1884097300">
          <w:marLeft w:val="0"/>
          <w:marRight w:val="0"/>
          <w:marTop w:val="0"/>
          <w:marBottom w:val="0"/>
          <w:divBdr>
            <w:top w:val="none" w:sz="0" w:space="0" w:color="auto"/>
            <w:left w:val="none" w:sz="0" w:space="0" w:color="auto"/>
            <w:bottom w:val="none" w:sz="0" w:space="0" w:color="auto"/>
            <w:right w:val="none" w:sz="0" w:space="0" w:color="auto"/>
          </w:divBdr>
        </w:div>
        <w:div w:id="1888447105">
          <w:marLeft w:val="0"/>
          <w:marRight w:val="0"/>
          <w:marTop w:val="0"/>
          <w:marBottom w:val="0"/>
          <w:divBdr>
            <w:top w:val="none" w:sz="0" w:space="0" w:color="auto"/>
            <w:left w:val="none" w:sz="0" w:space="0" w:color="auto"/>
            <w:bottom w:val="none" w:sz="0" w:space="0" w:color="auto"/>
            <w:right w:val="none" w:sz="0" w:space="0" w:color="auto"/>
          </w:divBdr>
        </w:div>
        <w:div w:id="1931545615">
          <w:marLeft w:val="0"/>
          <w:marRight w:val="0"/>
          <w:marTop w:val="0"/>
          <w:marBottom w:val="0"/>
          <w:divBdr>
            <w:top w:val="none" w:sz="0" w:space="0" w:color="auto"/>
            <w:left w:val="none" w:sz="0" w:space="0" w:color="auto"/>
            <w:bottom w:val="none" w:sz="0" w:space="0" w:color="auto"/>
            <w:right w:val="none" w:sz="0" w:space="0" w:color="auto"/>
          </w:divBdr>
        </w:div>
        <w:div w:id="1935747519">
          <w:marLeft w:val="0"/>
          <w:marRight w:val="0"/>
          <w:marTop w:val="0"/>
          <w:marBottom w:val="0"/>
          <w:divBdr>
            <w:top w:val="none" w:sz="0" w:space="0" w:color="auto"/>
            <w:left w:val="none" w:sz="0" w:space="0" w:color="auto"/>
            <w:bottom w:val="none" w:sz="0" w:space="0" w:color="auto"/>
            <w:right w:val="none" w:sz="0" w:space="0" w:color="auto"/>
          </w:divBdr>
        </w:div>
        <w:div w:id="1940094687">
          <w:marLeft w:val="0"/>
          <w:marRight w:val="0"/>
          <w:marTop w:val="0"/>
          <w:marBottom w:val="0"/>
          <w:divBdr>
            <w:top w:val="none" w:sz="0" w:space="0" w:color="auto"/>
            <w:left w:val="none" w:sz="0" w:space="0" w:color="auto"/>
            <w:bottom w:val="none" w:sz="0" w:space="0" w:color="auto"/>
            <w:right w:val="none" w:sz="0" w:space="0" w:color="auto"/>
          </w:divBdr>
        </w:div>
        <w:div w:id="1940916028">
          <w:marLeft w:val="0"/>
          <w:marRight w:val="0"/>
          <w:marTop w:val="0"/>
          <w:marBottom w:val="0"/>
          <w:divBdr>
            <w:top w:val="none" w:sz="0" w:space="0" w:color="auto"/>
            <w:left w:val="none" w:sz="0" w:space="0" w:color="auto"/>
            <w:bottom w:val="none" w:sz="0" w:space="0" w:color="auto"/>
            <w:right w:val="none" w:sz="0" w:space="0" w:color="auto"/>
          </w:divBdr>
        </w:div>
        <w:div w:id="1985045583">
          <w:marLeft w:val="0"/>
          <w:marRight w:val="0"/>
          <w:marTop w:val="0"/>
          <w:marBottom w:val="0"/>
          <w:divBdr>
            <w:top w:val="none" w:sz="0" w:space="0" w:color="auto"/>
            <w:left w:val="none" w:sz="0" w:space="0" w:color="auto"/>
            <w:bottom w:val="none" w:sz="0" w:space="0" w:color="auto"/>
            <w:right w:val="none" w:sz="0" w:space="0" w:color="auto"/>
          </w:divBdr>
        </w:div>
        <w:div w:id="1993872622">
          <w:marLeft w:val="0"/>
          <w:marRight w:val="0"/>
          <w:marTop w:val="0"/>
          <w:marBottom w:val="0"/>
          <w:divBdr>
            <w:top w:val="none" w:sz="0" w:space="0" w:color="auto"/>
            <w:left w:val="none" w:sz="0" w:space="0" w:color="auto"/>
            <w:bottom w:val="none" w:sz="0" w:space="0" w:color="auto"/>
            <w:right w:val="none" w:sz="0" w:space="0" w:color="auto"/>
          </w:divBdr>
        </w:div>
        <w:div w:id="1997996842">
          <w:marLeft w:val="0"/>
          <w:marRight w:val="0"/>
          <w:marTop w:val="0"/>
          <w:marBottom w:val="0"/>
          <w:divBdr>
            <w:top w:val="none" w:sz="0" w:space="0" w:color="auto"/>
            <w:left w:val="none" w:sz="0" w:space="0" w:color="auto"/>
            <w:bottom w:val="none" w:sz="0" w:space="0" w:color="auto"/>
            <w:right w:val="none" w:sz="0" w:space="0" w:color="auto"/>
          </w:divBdr>
        </w:div>
        <w:div w:id="1999528421">
          <w:marLeft w:val="0"/>
          <w:marRight w:val="0"/>
          <w:marTop w:val="0"/>
          <w:marBottom w:val="0"/>
          <w:divBdr>
            <w:top w:val="none" w:sz="0" w:space="0" w:color="auto"/>
            <w:left w:val="none" w:sz="0" w:space="0" w:color="auto"/>
            <w:bottom w:val="none" w:sz="0" w:space="0" w:color="auto"/>
            <w:right w:val="none" w:sz="0" w:space="0" w:color="auto"/>
          </w:divBdr>
        </w:div>
        <w:div w:id="2005039875">
          <w:marLeft w:val="0"/>
          <w:marRight w:val="0"/>
          <w:marTop w:val="0"/>
          <w:marBottom w:val="0"/>
          <w:divBdr>
            <w:top w:val="none" w:sz="0" w:space="0" w:color="auto"/>
            <w:left w:val="none" w:sz="0" w:space="0" w:color="auto"/>
            <w:bottom w:val="none" w:sz="0" w:space="0" w:color="auto"/>
            <w:right w:val="none" w:sz="0" w:space="0" w:color="auto"/>
          </w:divBdr>
        </w:div>
        <w:div w:id="2005861178">
          <w:marLeft w:val="0"/>
          <w:marRight w:val="0"/>
          <w:marTop w:val="0"/>
          <w:marBottom w:val="0"/>
          <w:divBdr>
            <w:top w:val="none" w:sz="0" w:space="0" w:color="auto"/>
            <w:left w:val="none" w:sz="0" w:space="0" w:color="auto"/>
            <w:bottom w:val="none" w:sz="0" w:space="0" w:color="auto"/>
            <w:right w:val="none" w:sz="0" w:space="0" w:color="auto"/>
          </w:divBdr>
        </w:div>
        <w:div w:id="2011135601">
          <w:marLeft w:val="0"/>
          <w:marRight w:val="0"/>
          <w:marTop w:val="0"/>
          <w:marBottom w:val="0"/>
          <w:divBdr>
            <w:top w:val="none" w:sz="0" w:space="0" w:color="auto"/>
            <w:left w:val="none" w:sz="0" w:space="0" w:color="auto"/>
            <w:bottom w:val="none" w:sz="0" w:space="0" w:color="auto"/>
            <w:right w:val="none" w:sz="0" w:space="0" w:color="auto"/>
          </w:divBdr>
        </w:div>
        <w:div w:id="2033190762">
          <w:marLeft w:val="0"/>
          <w:marRight w:val="0"/>
          <w:marTop w:val="0"/>
          <w:marBottom w:val="0"/>
          <w:divBdr>
            <w:top w:val="none" w:sz="0" w:space="0" w:color="auto"/>
            <w:left w:val="none" w:sz="0" w:space="0" w:color="auto"/>
            <w:bottom w:val="none" w:sz="0" w:space="0" w:color="auto"/>
            <w:right w:val="none" w:sz="0" w:space="0" w:color="auto"/>
          </w:divBdr>
        </w:div>
        <w:div w:id="2041005716">
          <w:marLeft w:val="0"/>
          <w:marRight w:val="0"/>
          <w:marTop w:val="0"/>
          <w:marBottom w:val="0"/>
          <w:divBdr>
            <w:top w:val="none" w:sz="0" w:space="0" w:color="auto"/>
            <w:left w:val="none" w:sz="0" w:space="0" w:color="auto"/>
            <w:bottom w:val="none" w:sz="0" w:space="0" w:color="auto"/>
            <w:right w:val="none" w:sz="0" w:space="0" w:color="auto"/>
          </w:divBdr>
        </w:div>
        <w:div w:id="2044476239">
          <w:marLeft w:val="0"/>
          <w:marRight w:val="0"/>
          <w:marTop w:val="0"/>
          <w:marBottom w:val="0"/>
          <w:divBdr>
            <w:top w:val="none" w:sz="0" w:space="0" w:color="auto"/>
            <w:left w:val="none" w:sz="0" w:space="0" w:color="auto"/>
            <w:bottom w:val="none" w:sz="0" w:space="0" w:color="auto"/>
            <w:right w:val="none" w:sz="0" w:space="0" w:color="auto"/>
          </w:divBdr>
        </w:div>
        <w:div w:id="2076707452">
          <w:marLeft w:val="0"/>
          <w:marRight w:val="0"/>
          <w:marTop w:val="0"/>
          <w:marBottom w:val="0"/>
          <w:divBdr>
            <w:top w:val="none" w:sz="0" w:space="0" w:color="auto"/>
            <w:left w:val="none" w:sz="0" w:space="0" w:color="auto"/>
            <w:bottom w:val="none" w:sz="0" w:space="0" w:color="auto"/>
            <w:right w:val="none" w:sz="0" w:space="0" w:color="auto"/>
          </w:divBdr>
        </w:div>
        <w:div w:id="2087877085">
          <w:marLeft w:val="0"/>
          <w:marRight w:val="0"/>
          <w:marTop w:val="0"/>
          <w:marBottom w:val="0"/>
          <w:divBdr>
            <w:top w:val="none" w:sz="0" w:space="0" w:color="auto"/>
            <w:left w:val="none" w:sz="0" w:space="0" w:color="auto"/>
            <w:bottom w:val="none" w:sz="0" w:space="0" w:color="auto"/>
            <w:right w:val="none" w:sz="0" w:space="0" w:color="auto"/>
          </w:divBdr>
        </w:div>
        <w:div w:id="2090301612">
          <w:marLeft w:val="0"/>
          <w:marRight w:val="0"/>
          <w:marTop w:val="0"/>
          <w:marBottom w:val="0"/>
          <w:divBdr>
            <w:top w:val="none" w:sz="0" w:space="0" w:color="auto"/>
            <w:left w:val="none" w:sz="0" w:space="0" w:color="auto"/>
            <w:bottom w:val="none" w:sz="0" w:space="0" w:color="auto"/>
            <w:right w:val="none" w:sz="0" w:space="0" w:color="auto"/>
          </w:divBdr>
        </w:div>
        <w:div w:id="2106150595">
          <w:marLeft w:val="0"/>
          <w:marRight w:val="0"/>
          <w:marTop w:val="0"/>
          <w:marBottom w:val="0"/>
          <w:divBdr>
            <w:top w:val="none" w:sz="0" w:space="0" w:color="auto"/>
            <w:left w:val="none" w:sz="0" w:space="0" w:color="auto"/>
            <w:bottom w:val="none" w:sz="0" w:space="0" w:color="auto"/>
            <w:right w:val="none" w:sz="0" w:space="0" w:color="auto"/>
          </w:divBdr>
        </w:div>
        <w:div w:id="2115400712">
          <w:marLeft w:val="0"/>
          <w:marRight w:val="0"/>
          <w:marTop w:val="0"/>
          <w:marBottom w:val="0"/>
          <w:divBdr>
            <w:top w:val="none" w:sz="0" w:space="0" w:color="auto"/>
            <w:left w:val="none" w:sz="0" w:space="0" w:color="auto"/>
            <w:bottom w:val="none" w:sz="0" w:space="0" w:color="auto"/>
            <w:right w:val="none" w:sz="0" w:space="0" w:color="auto"/>
          </w:divBdr>
        </w:div>
        <w:div w:id="2124765372">
          <w:marLeft w:val="0"/>
          <w:marRight w:val="0"/>
          <w:marTop w:val="0"/>
          <w:marBottom w:val="0"/>
          <w:divBdr>
            <w:top w:val="none" w:sz="0" w:space="0" w:color="auto"/>
            <w:left w:val="none" w:sz="0" w:space="0" w:color="auto"/>
            <w:bottom w:val="none" w:sz="0" w:space="0" w:color="auto"/>
            <w:right w:val="none" w:sz="0" w:space="0" w:color="auto"/>
          </w:divBdr>
        </w:div>
        <w:div w:id="2126340659">
          <w:marLeft w:val="0"/>
          <w:marRight w:val="0"/>
          <w:marTop w:val="0"/>
          <w:marBottom w:val="0"/>
          <w:divBdr>
            <w:top w:val="none" w:sz="0" w:space="0" w:color="auto"/>
            <w:left w:val="none" w:sz="0" w:space="0" w:color="auto"/>
            <w:bottom w:val="none" w:sz="0" w:space="0" w:color="auto"/>
            <w:right w:val="none" w:sz="0" w:space="0" w:color="auto"/>
          </w:divBdr>
        </w:div>
        <w:div w:id="2135904189">
          <w:marLeft w:val="0"/>
          <w:marRight w:val="0"/>
          <w:marTop w:val="0"/>
          <w:marBottom w:val="0"/>
          <w:divBdr>
            <w:top w:val="none" w:sz="0" w:space="0" w:color="auto"/>
            <w:left w:val="none" w:sz="0" w:space="0" w:color="auto"/>
            <w:bottom w:val="none" w:sz="0" w:space="0" w:color="auto"/>
            <w:right w:val="none" w:sz="0" w:space="0" w:color="auto"/>
          </w:divBdr>
        </w:div>
      </w:divsChild>
    </w:div>
    <w:div w:id="1295795604">
      <w:bodyDiv w:val="1"/>
      <w:marLeft w:val="0"/>
      <w:marRight w:val="0"/>
      <w:marTop w:val="0"/>
      <w:marBottom w:val="0"/>
      <w:divBdr>
        <w:top w:val="none" w:sz="0" w:space="0" w:color="auto"/>
        <w:left w:val="none" w:sz="0" w:space="0" w:color="auto"/>
        <w:bottom w:val="none" w:sz="0" w:space="0" w:color="auto"/>
        <w:right w:val="none" w:sz="0" w:space="0" w:color="auto"/>
      </w:divBdr>
    </w:div>
    <w:div w:id="1297252321">
      <w:bodyDiv w:val="1"/>
      <w:marLeft w:val="0"/>
      <w:marRight w:val="0"/>
      <w:marTop w:val="0"/>
      <w:marBottom w:val="0"/>
      <w:divBdr>
        <w:top w:val="none" w:sz="0" w:space="0" w:color="auto"/>
        <w:left w:val="none" w:sz="0" w:space="0" w:color="auto"/>
        <w:bottom w:val="none" w:sz="0" w:space="0" w:color="auto"/>
        <w:right w:val="none" w:sz="0" w:space="0" w:color="auto"/>
      </w:divBdr>
      <w:divsChild>
        <w:div w:id="1330984548">
          <w:marLeft w:val="0"/>
          <w:marRight w:val="0"/>
          <w:marTop w:val="0"/>
          <w:marBottom w:val="0"/>
          <w:divBdr>
            <w:top w:val="none" w:sz="0" w:space="0" w:color="auto"/>
            <w:left w:val="none" w:sz="0" w:space="0" w:color="auto"/>
            <w:bottom w:val="none" w:sz="0" w:space="0" w:color="auto"/>
            <w:right w:val="none" w:sz="0" w:space="0" w:color="auto"/>
          </w:divBdr>
        </w:div>
        <w:div w:id="1165125254">
          <w:marLeft w:val="0"/>
          <w:marRight w:val="0"/>
          <w:marTop w:val="0"/>
          <w:marBottom w:val="0"/>
          <w:divBdr>
            <w:top w:val="none" w:sz="0" w:space="0" w:color="auto"/>
            <w:left w:val="none" w:sz="0" w:space="0" w:color="auto"/>
            <w:bottom w:val="none" w:sz="0" w:space="0" w:color="auto"/>
            <w:right w:val="none" w:sz="0" w:space="0" w:color="auto"/>
          </w:divBdr>
        </w:div>
        <w:div w:id="1068964534">
          <w:marLeft w:val="0"/>
          <w:marRight w:val="0"/>
          <w:marTop w:val="0"/>
          <w:marBottom w:val="0"/>
          <w:divBdr>
            <w:top w:val="none" w:sz="0" w:space="0" w:color="auto"/>
            <w:left w:val="none" w:sz="0" w:space="0" w:color="auto"/>
            <w:bottom w:val="none" w:sz="0" w:space="0" w:color="auto"/>
            <w:right w:val="none" w:sz="0" w:space="0" w:color="auto"/>
          </w:divBdr>
        </w:div>
        <w:div w:id="1082948916">
          <w:marLeft w:val="0"/>
          <w:marRight w:val="0"/>
          <w:marTop w:val="0"/>
          <w:marBottom w:val="0"/>
          <w:divBdr>
            <w:top w:val="none" w:sz="0" w:space="0" w:color="auto"/>
            <w:left w:val="none" w:sz="0" w:space="0" w:color="auto"/>
            <w:bottom w:val="none" w:sz="0" w:space="0" w:color="auto"/>
            <w:right w:val="none" w:sz="0" w:space="0" w:color="auto"/>
          </w:divBdr>
        </w:div>
        <w:div w:id="1510828301">
          <w:marLeft w:val="0"/>
          <w:marRight w:val="0"/>
          <w:marTop w:val="0"/>
          <w:marBottom w:val="0"/>
          <w:divBdr>
            <w:top w:val="none" w:sz="0" w:space="0" w:color="auto"/>
            <w:left w:val="none" w:sz="0" w:space="0" w:color="auto"/>
            <w:bottom w:val="none" w:sz="0" w:space="0" w:color="auto"/>
            <w:right w:val="none" w:sz="0" w:space="0" w:color="auto"/>
          </w:divBdr>
        </w:div>
        <w:div w:id="1109275594">
          <w:marLeft w:val="0"/>
          <w:marRight w:val="0"/>
          <w:marTop w:val="0"/>
          <w:marBottom w:val="0"/>
          <w:divBdr>
            <w:top w:val="none" w:sz="0" w:space="0" w:color="auto"/>
            <w:left w:val="none" w:sz="0" w:space="0" w:color="auto"/>
            <w:bottom w:val="none" w:sz="0" w:space="0" w:color="auto"/>
            <w:right w:val="none" w:sz="0" w:space="0" w:color="auto"/>
          </w:divBdr>
        </w:div>
        <w:div w:id="1475174262">
          <w:marLeft w:val="0"/>
          <w:marRight w:val="0"/>
          <w:marTop w:val="0"/>
          <w:marBottom w:val="0"/>
          <w:divBdr>
            <w:top w:val="none" w:sz="0" w:space="0" w:color="auto"/>
            <w:left w:val="none" w:sz="0" w:space="0" w:color="auto"/>
            <w:bottom w:val="none" w:sz="0" w:space="0" w:color="auto"/>
            <w:right w:val="none" w:sz="0" w:space="0" w:color="auto"/>
          </w:divBdr>
        </w:div>
      </w:divsChild>
    </w:div>
    <w:div w:id="1302926001">
      <w:bodyDiv w:val="1"/>
      <w:marLeft w:val="0"/>
      <w:marRight w:val="0"/>
      <w:marTop w:val="0"/>
      <w:marBottom w:val="0"/>
      <w:divBdr>
        <w:top w:val="none" w:sz="0" w:space="0" w:color="auto"/>
        <w:left w:val="none" w:sz="0" w:space="0" w:color="auto"/>
        <w:bottom w:val="none" w:sz="0" w:space="0" w:color="auto"/>
        <w:right w:val="none" w:sz="0" w:space="0" w:color="auto"/>
      </w:divBdr>
      <w:divsChild>
        <w:div w:id="458845824">
          <w:marLeft w:val="0"/>
          <w:marRight w:val="0"/>
          <w:marTop w:val="0"/>
          <w:marBottom w:val="0"/>
          <w:divBdr>
            <w:top w:val="none" w:sz="0" w:space="0" w:color="auto"/>
            <w:left w:val="none" w:sz="0" w:space="0" w:color="auto"/>
            <w:bottom w:val="none" w:sz="0" w:space="0" w:color="auto"/>
            <w:right w:val="none" w:sz="0" w:space="0" w:color="auto"/>
          </w:divBdr>
          <w:divsChild>
            <w:div w:id="429131227">
              <w:marLeft w:val="0"/>
              <w:marRight w:val="0"/>
              <w:marTop w:val="0"/>
              <w:marBottom w:val="0"/>
              <w:divBdr>
                <w:top w:val="none" w:sz="0" w:space="0" w:color="auto"/>
                <w:left w:val="none" w:sz="0" w:space="0" w:color="auto"/>
                <w:bottom w:val="none" w:sz="0" w:space="0" w:color="auto"/>
                <w:right w:val="none" w:sz="0" w:space="0" w:color="auto"/>
              </w:divBdr>
              <w:divsChild>
                <w:div w:id="186021817">
                  <w:marLeft w:val="0"/>
                  <w:marRight w:val="0"/>
                  <w:marTop w:val="0"/>
                  <w:marBottom w:val="0"/>
                  <w:divBdr>
                    <w:top w:val="none" w:sz="0" w:space="0" w:color="auto"/>
                    <w:left w:val="none" w:sz="0" w:space="0" w:color="auto"/>
                    <w:bottom w:val="none" w:sz="0" w:space="0" w:color="auto"/>
                    <w:right w:val="none" w:sz="0" w:space="0" w:color="auto"/>
                  </w:divBdr>
                  <w:divsChild>
                    <w:div w:id="4706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4807">
          <w:marLeft w:val="0"/>
          <w:marRight w:val="0"/>
          <w:marTop w:val="0"/>
          <w:marBottom w:val="0"/>
          <w:divBdr>
            <w:top w:val="none" w:sz="0" w:space="0" w:color="auto"/>
            <w:left w:val="none" w:sz="0" w:space="0" w:color="auto"/>
            <w:bottom w:val="none" w:sz="0" w:space="0" w:color="auto"/>
            <w:right w:val="none" w:sz="0" w:space="0" w:color="auto"/>
          </w:divBdr>
        </w:div>
      </w:divsChild>
    </w:div>
    <w:div w:id="1327589439">
      <w:bodyDiv w:val="1"/>
      <w:marLeft w:val="0"/>
      <w:marRight w:val="0"/>
      <w:marTop w:val="0"/>
      <w:marBottom w:val="0"/>
      <w:divBdr>
        <w:top w:val="none" w:sz="0" w:space="0" w:color="auto"/>
        <w:left w:val="none" w:sz="0" w:space="0" w:color="auto"/>
        <w:bottom w:val="none" w:sz="0" w:space="0" w:color="auto"/>
        <w:right w:val="none" w:sz="0" w:space="0" w:color="auto"/>
      </w:divBdr>
    </w:div>
    <w:div w:id="1368414806">
      <w:bodyDiv w:val="1"/>
      <w:marLeft w:val="0"/>
      <w:marRight w:val="0"/>
      <w:marTop w:val="0"/>
      <w:marBottom w:val="0"/>
      <w:divBdr>
        <w:top w:val="none" w:sz="0" w:space="0" w:color="auto"/>
        <w:left w:val="none" w:sz="0" w:space="0" w:color="auto"/>
        <w:bottom w:val="none" w:sz="0" w:space="0" w:color="auto"/>
        <w:right w:val="none" w:sz="0" w:space="0" w:color="auto"/>
      </w:divBdr>
    </w:div>
    <w:div w:id="1385836398">
      <w:bodyDiv w:val="1"/>
      <w:marLeft w:val="0"/>
      <w:marRight w:val="0"/>
      <w:marTop w:val="0"/>
      <w:marBottom w:val="0"/>
      <w:divBdr>
        <w:top w:val="none" w:sz="0" w:space="0" w:color="auto"/>
        <w:left w:val="none" w:sz="0" w:space="0" w:color="auto"/>
        <w:bottom w:val="none" w:sz="0" w:space="0" w:color="auto"/>
        <w:right w:val="none" w:sz="0" w:space="0" w:color="auto"/>
      </w:divBdr>
      <w:divsChild>
        <w:div w:id="307168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6432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569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43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783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782311">
      <w:bodyDiv w:val="1"/>
      <w:marLeft w:val="0"/>
      <w:marRight w:val="0"/>
      <w:marTop w:val="0"/>
      <w:marBottom w:val="0"/>
      <w:divBdr>
        <w:top w:val="none" w:sz="0" w:space="0" w:color="auto"/>
        <w:left w:val="none" w:sz="0" w:space="0" w:color="auto"/>
        <w:bottom w:val="none" w:sz="0" w:space="0" w:color="auto"/>
        <w:right w:val="none" w:sz="0" w:space="0" w:color="auto"/>
      </w:divBdr>
    </w:div>
    <w:div w:id="1417745401">
      <w:bodyDiv w:val="1"/>
      <w:marLeft w:val="0"/>
      <w:marRight w:val="0"/>
      <w:marTop w:val="0"/>
      <w:marBottom w:val="0"/>
      <w:divBdr>
        <w:top w:val="none" w:sz="0" w:space="0" w:color="auto"/>
        <w:left w:val="none" w:sz="0" w:space="0" w:color="auto"/>
        <w:bottom w:val="none" w:sz="0" w:space="0" w:color="auto"/>
        <w:right w:val="none" w:sz="0" w:space="0" w:color="auto"/>
      </w:divBdr>
      <w:divsChild>
        <w:div w:id="53086017">
          <w:marLeft w:val="0"/>
          <w:marRight w:val="0"/>
          <w:marTop w:val="0"/>
          <w:marBottom w:val="0"/>
          <w:divBdr>
            <w:top w:val="none" w:sz="0" w:space="0" w:color="auto"/>
            <w:left w:val="none" w:sz="0" w:space="0" w:color="auto"/>
            <w:bottom w:val="none" w:sz="0" w:space="0" w:color="auto"/>
            <w:right w:val="none" w:sz="0" w:space="0" w:color="auto"/>
          </w:divBdr>
          <w:divsChild>
            <w:div w:id="935479014">
              <w:marLeft w:val="0"/>
              <w:marRight w:val="0"/>
              <w:marTop w:val="0"/>
              <w:marBottom w:val="0"/>
              <w:divBdr>
                <w:top w:val="none" w:sz="0" w:space="0" w:color="auto"/>
                <w:left w:val="none" w:sz="0" w:space="0" w:color="auto"/>
                <w:bottom w:val="none" w:sz="0" w:space="0" w:color="auto"/>
                <w:right w:val="none" w:sz="0" w:space="0" w:color="auto"/>
              </w:divBdr>
              <w:divsChild>
                <w:div w:id="98304560">
                  <w:marLeft w:val="0"/>
                  <w:marRight w:val="0"/>
                  <w:marTop w:val="0"/>
                  <w:marBottom w:val="0"/>
                  <w:divBdr>
                    <w:top w:val="none" w:sz="0" w:space="0" w:color="auto"/>
                    <w:left w:val="none" w:sz="0" w:space="0" w:color="auto"/>
                    <w:bottom w:val="none" w:sz="0" w:space="0" w:color="auto"/>
                    <w:right w:val="none" w:sz="0" w:space="0" w:color="auto"/>
                  </w:divBdr>
                </w:div>
                <w:div w:id="156194847">
                  <w:marLeft w:val="0"/>
                  <w:marRight w:val="0"/>
                  <w:marTop w:val="0"/>
                  <w:marBottom w:val="0"/>
                  <w:divBdr>
                    <w:top w:val="none" w:sz="0" w:space="0" w:color="auto"/>
                    <w:left w:val="none" w:sz="0" w:space="0" w:color="auto"/>
                    <w:bottom w:val="none" w:sz="0" w:space="0" w:color="auto"/>
                    <w:right w:val="none" w:sz="0" w:space="0" w:color="auto"/>
                  </w:divBdr>
                </w:div>
                <w:div w:id="234167605">
                  <w:marLeft w:val="0"/>
                  <w:marRight w:val="0"/>
                  <w:marTop w:val="0"/>
                  <w:marBottom w:val="0"/>
                  <w:divBdr>
                    <w:top w:val="none" w:sz="0" w:space="0" w:color="auto"/>
                    <w:left w:val="none" w:sz="0" w:space="0" w:color="auto"/>
                    <w:bottom w:val="none" w:sz="0" w:space="0" w:color="auto"/>
                    <w:right w:val="none" w:sz="0" w:space="0" w:color="auto"/>
                  </w:divBdr>
                </w:div>
                <w:div w:id="238830318">
                  <w:marLeft w:val="0"/>
                  <w:marRight w:val="0"/>
                  <w:marTop w:val="0"/>
                  <w:marBottom w:val="0"/>
                  <w:divBdr>
                    <w:top w:val="none" w:sz="0" w:space="0" w:color="auto"/>
                    <w:left w:val="none" w:sz="0" w:space="0" w:color="auto"/>
                    <w:bottom w:val="none" w:sz="0" w:space="0" w:color="auto"/>
                    <w:right w:val="none" w:sz="0" w:space="0" w:color="auto"/>
                  </w:divBdr>
                </w:div>
                <w:div w:id="262807569">
                  <w:marLeft w:val="0"/>
                  <w:marRight w:val="0"/>
                  <w:marTop w:val="0"/>
                  <w:marBottom w:val="0"/>
                  <w:divBdr>
                    <w:top w:val="none" w:sz="0" w:space="0" w:color="auto"/>
                    <w:left w:val="none" w:sz="0" w:space="0" w:color="auto"/>
                    <w:bottom w:val="none" w:sz="0" w:space="0" w:color="auto"/>
                    <w:right w:val="none" w:sz="0" w:space="0" w:color="auto"/>
                  </w:divBdr>
                </w:div>
                <w:div w:id="280458491">
                  <w:marLeft w:val="0"/>
                  <w:marRight w:val="0"/>
                  <w:marTop w:val="0"/>
                  <w:marBottom w:val="0"/>
                  <w:divBdr>
                    <w:top w:val="none" w:sz="0" w:space="0" w:color="auto"/>
                    <w:left w:val="none" w:sz="0" w:space="0" w:color="auto"/>
                    <w:bottom w:val="none" w:sz="0" w:space="0" w:color="auto"/>
                    <w:right w:val="none" w:sz="0" w:space="0" w:color="auto"/>
                  </w:divBdr>
                </w:div>
                <w:div w:id="281036715">
                  <w:marLeft w:val="0"/>
                  <w:marRight w:val="0"/>
                  <w:marTop w:val="0"/>
                  <w:marBottom w:val="0"/>
                  <w:divBdr>
                    <w:top w:val="none" w:sz="0" w:space="0" w:color="auto"/>
                    <w:left w:val="none" w:sz="0" w:space="0" w:color="auto"/>
                    <w:bottom w:val="none" w:sz="0" w:space="0" w:color="auto"/>
                    <w:right w:val="none" w:sz="0" w:space="0" w:color="auto"/>
                  </w:divBdr>
                </w:div>
                <w:div w:id="404378332">
                  <w:marLeft w:val="0"/>
                  <w:marRight w:val="0"/>
                  <w:marTop w:val="0"/>
                  <w:marBottom w:val="0"/>
                  <w:divBdr>
                    <w:top w:val="none" w:sz="0" w:space="0" w:color="auto"/>
                    <w:left w:val="none" w:sz="0" w:space="0" w:color="auto"/>
                    <w:bottom w:val="none" w:sz="0" w:space="0" w:color="auto"/>
                    <w:right w:val="none" w:sz="0" w:space="0" w:color="auto"/>
                  </w:divBdr>
                </w:div>
                <w:div w:id="426778300">
                  <w:marLeft w:val="0"/>
                  <w:marRight w:val="0"/>
                  <w:marTop w:val="0"/>
                  <w:marBottom w:val="0"/>
                  <w:divBdr>
                    <w:top w:val="none" w:sz="0" w:space="0" w:color="auto"/>
                    <w:left w:val="none" w:sz="0" w:space="0" w:color="auto"/>
                    <w:bottom w:val="none" w:sz="0" w:space="0" w:color="auto"/>
                    <w:right w:val="none" w:sz="0" w:space="0" w:color="auto"/>
                  </w:divBdr>
                </w:div>
                <w:div w:id="527453037">
                  <w:marLeft w:val="0"/>
                  <w:marRight w:val="0"/>
                  <w:marTop w:val="0"/>
                  <w:marBottom w:val="0"/>
                  <w:divBdr>
                    <w:top w:val="none" w:sz="0" w:space="0" w:color="auto"/>
                    <w:left w:val="none" w:sz="0" w:space="0" w:color="auto"/>
                    <w:bottom w:val="none" w:sz="0" w:space="0" w:color="auto"/>
                    <w:right w:val="none" w:sz="0" w:space="0" w:color="auto"/>
                  </w:divBdr>
                </w:div>
                <w:div w:id="532421663">
                  <w:marLeft w:val="0"/>
                  <w:marRight w:val="0"/>
                  <w:marTop w:val="0"/>
                  <w:marBottom w:val="0"/>
                  <w:divBdr>
                    <w:top w:val="none" w:sz="0" w:space="0" w:color="auto"/>
                    <w:left w:val="none" w:sz="0" w:space="0" w:color="auto"/>
                    <w:bottom w:val="none" w:sz="0" w:space="0" w:color="auto"/>
                    <w:right w:val="none" w:sz="0" w:space="0" w:color="auto"/>
                  </w:divBdr>
                </w:div>
                <w:div w:id="598174466">
                  <w:marLeft w:val="0"/>
                  <w:marRight w:val="0"/>
                  <w:marTop w:val="0"/>
                  <w:marBottom w:val="0"/>
                  <w:divBdr>
                    <w:top w:val="none" w:sz="0" w:space="0" w:color="auto"/>
                    <w:left w:val="none" w:sz="0" w:space="0" w:color="auto"/>
                    <w:bottom w:val="none" w:sz="0" w:space="0" w:color="auto"/>
                    <w:right w:val="none" w:sz="0" w:space="0" w:color="auto"/>
                  </w:divBdr>
                </w:div>
                <w:div w:id="629287387">
                  <w:marLeft w:val="0"/>
                  <w:marRight w:val="0"/>
                  <w:marTop w:val="0"/>
                  <w:marBottom w:val="0"/>
                  <w:divBdr>
                    <w:top w:val="none" w:sz="0" w:space="0" w:color="auto"/>
                    <w:left w:val="none" w:sz="0" w:space="0" w:color="auto"/>
                    <w:bottom w:val="none" w:sz="0" w:space="0" w:color="auto"/>
                    <w:right w:val="none" w:sz="0" w:space="0" w:color="auto"/>
                  </w:divBdr>
                </w:div>
                <w:div w:id="653533344">
                  <w:marLeft w:val="0"/>
                  <w:marRight w:val="0"/>
                  <w:marTop w:val="0"/>
                  <w:marBottom w:val="0"/>
                  <w:divBdr>
                    <w:top w:val="none" w:sz="0" w:space="0" w:color="auto"/>
                    <w:left w:val="none" w:sz="0" w:space="0" w:color="auto"/>
                    <w:bottom w:val="none" w:sz="0" w:space="0" w:color="auto"/>
                    <w:right w:val="none" w:sz="0" w:space="0" w:color="auto"/>
                  </w:divBdr>
                </w:div>
                <w:div w:id="656685420">
                  <w:marLeft w:val="0"/>
                  <w:marRight w:val="0"/>
                  <w:marTop w:val="0"/>
                  <w:marBottom w:val="0"/>
                  <w:divBdr>
                    <w:top w:val="none" w:sz="0" w:space="0" w:color="auto"/>
                    <w:left w:val="none" w:sz="0" w:space="0" w:color="auto"/>
                    <w:bottom w:val="none" w:sz="0" w:space="0" w:color="auto"/>
                    <w:right w:val="none" w:sz="0" w:space="0" w:color="auto"/>
                  </w:divBdr>
                </w:div>
                <w:div w:id="664745799">
                  <w:marLeft w:val="0"/>
                  <w:marRight w:val="0"/>
                  <w:marTop w:val="0"/>
                  <w:marBottom w:val="0"/>
                  <w:divBdr>
                    <w:top w:val="none" w:sz="0" w:space="0" w:color="auto"/>
                    <w:left w:val="none" w:sz="0" w:space="0" w:color="auto"/>
                    <w:bottom w:val="none" w:sz="0" w:space="0" w:color="auto"/>
                    <w:right w:val="none" w:sz="0" w:space="0" w:color="auto"/>
                  </w:divBdr>
                </w:div>
                <w:div w:id="670597090">
                  <w:marLeft w:val="0"/>
                  <w:marRight w:val="0"/>
                  <w:marTop w:val="0"/>
                  <w:marBottom w:val="0"/>
                  <w:divBdr>
                    <w:top w:val="none" w:sz="0" w:space="0" w:color="auto"/>
                    <w:left w:val="none" w:sz="0" w:space="0" w:color="auto"/>
                    <w:bottom w:val="none" w:sz="0" w:space="0" w:color="auto"/>
                    <w:right w:val="none" w:sz="0" w:space="0" w:color="auto"/>
                  </w:divBdr>
                </w:div>
                <w:div w:id="673801038">
                  <w:marLeft w:val="0"/>
                  <w:marRight w:val="0"/>
                  <w:marTop w:val="0"/>
                  <w:marBottom w:val="0"/>
                  <w:divBdr>
                    <w:top w:val="none" w:sz="0" w:space="0" w:color="auto"/>
                    <w:left w:val="none" w:sz="0" w:space="0" w:color="auto"/>
                    <w:bottom w:val="none" w:sz="0" w:space="0" w:color="auto"/>
                    <w:right w:val="none" w:sz="0" w:space="0" w:color="auto"/>
                  </w:divBdr>
                </w:div>
                <w:div w:id="696735079">
                  <w:marLeft w:val="0"/>
                  <w:marRight w:val="0"/>
                  <w:marTop w:val="0"/>
                  <w:marBottom w:val="0"/>
                  <w:divBdr>
                    <w:top w:val="none" w:sz="0" w:space="0" w:color="auto"/>
                    <w:left w:val="none" w:sz="0" w:space="0" w:color="auto"/>
                    <w:bottom w:val="none" w:sz="0" w:space="0" w:color="auto"/>
                    <w:right w:val="none" w:sz="0" w:space="0" w:color="auto"/>
                  </w:divBdr>
                </w:div>
                <w:div w:id="730272800">
                  <w:marLeft w:val="0"/>
                  <w:marRight w:val="0"/>
                  <w:marTop w:val="0"/>
                  <w:marBottom w:val="0"/>
                  <w:divBdr>
                    <w:top w:val="none" w:sz="0" w:space="0" w:color="auto"/>
                    <w:left w:val="none" w:sz="0" w:space="0" w:color="auto"/>
                    <w:bottom w:val="none" w:sz="0" w:space="0" w:color="auto"/>
                    <w:right w:val="none" w:sz="0" w:space="0" w:color="auto"/>
                  </w:divBdr>
                </w:div>
                <w:div w:id="852956577">
                  <w:marLeft w:val="0"/>
                  <w:marRight w:val="0"/>
                  <w:marTop w:val="0"/>
                  <w:marBottom w:val="0"/>
                  <w:divBdr>
                    <w:top w:val="none" w:sz="0" w:space="0" w:color="auto"/>
                    <w:left w:val="none" w:sz="0" w:space="0" w:color="auto"/>
                    <w:bottom w:val="none" w:sz="0" w:space="0" w:color="auto"/>
                    <w:right w:val="none" w:sz="0" w:space="0" w:color="auto"/>
                  </w:divBdr>
                </w:div>
                <w:div w:id="896935053">
                  <w:marLeft w:val="0"/>
                  <w:marRight w:val="0"/>
                  <w:marTop w:val="0"/>
                  <w:marBottom w:val="0"/>
                  <w:divBdr>
                    <w:top w:val="none" w:sz="0" w:space="0" w:color="auto"/>
                    <w:left w:val="none" w:sz="0" w:space="0" w:color="auto"/>
                    <w:bottom w:val="none" w:sz="0" w:space="0" w:color="auto"/>
                    <w:right w:val="none" w:sz="0" w:space="0" w:color="auto"/>
                  </w:divBdr>
                </w:div>
                <w:div w:id="943920407">
                  <w:marLeft w:val="0"/>
                  <w:marRight w:val="0"/>
                  <w:marTop w:val="0"/>
                  <w:marBottom w:val="0"/>
                  <w:divBdr>
                    <w:top w:val="none" w:sz="0" w:space="0" w:color="auto"/>
                    <w:left w:val="none" w:sz="0" w:space="0" w:color="auto"/>
                    <w:bottom w:val="none" w:sz="0" w:space="0" w:color="auto"/>
                    <w:right w:val="none" w:sz="0" w:space="0" w:color="auto"/>
                  </w:divBdr>
                </w:div>
                <w:div w:id="944573979">
                  <w:marLeft w:val="0"/>
                  <w:marRight w:val="0"/>
                  <w:marTop w:val="0"/>
                  <w:marBottom w:val="0"/>
                  <w:divBdr>
                    <w:top w:val="none" w:sz="0" w:space="0" w:color="auto"/>
                    <w:left w:val="none" w:sz="0" w:space="0" w:color="auto"/>
                    <w:bottom w:val="none" w:sz="0" w:space="0" w:color="auto"/>
                    <w:right w:val="none" w:sz="0" w:space="0" w:color="auto"/>
                  </w:divBdr>
                </w:div>
                <w:div w:id="945773204">
                  <w:marLeft w:val="0"/>
                  <w:marRight w:val="0"/>
                  <w:marTop w:val="0"/>
                  <w:marBottom w:val="0"/>
                  <w:divBdr>
                    <w:top w:val="none" w:sz="0" w:space="0" w:color="auto"/>
                    <w:left w:val="none" w:sz="0" w:space="0" w:color="auto"/>
                    <w:bottom w:val="none" w:sz="0" w:space="0" w:color="auto"/>
                    <w:right w:val="none" w:sz="0" w:space="0" w:color="auto"/>
                  </w:divBdr>
                </w:div>
                <w:div w:id="990869165">
                  <w:marLeft w:val="0"/>
                  <w:marRight w:val="0"/>
                  <w:marTop w:val="0"/>
                  <w:marBottom w:val="0"/>
                  <w:divBdr>
                    <w:top w:val="none" w:sz="0" w:space="0" w:color="auto"/>
                    <w:left w:val="none" w:sz="0" w:space="0" w:color="auto"/>
                    <w:bottom w:val="none" w:sz="0" w:space="0" w:color="auto"/>
                    <w:right w:val="none" w:sz="0" w:space="0" w:color="auto"/>
                  </w:divBdr>
                </w:div>
                <w:div w:id="1010642208">
                  <w:marLeft w:val="0"/>
                  <w:marRight w:val="0"/>
                  <w:marTop w:val="0"/>
                  <w:marBottom w:val="0"/>
                  <w:divBdr>
                    <w:top w:val="none" w:sz="0" w:space="0" w:color="auto"/>
                    <w:left w:val="none" w:sz="0" w:space="0" w:color="auto"/>
                    <w:bottom w:val="none" w:sz="0" w:space="0" w:color="auto"/>
                    <w:right w:val="none" w:sz="0" w:space="0" w:color="auto"/>
                  </w:divBdr>
                </w:div>
                <w:div w:id="1049841735">
                  <w:marLeft w:val="0"/>
                  <w:marRight w:val="0"/>
                  <w:marTop w:val="0"/>
                  <w:marBottom w:val="0"/>
                  <w:divBdr>
                    <w:top w:val="none" w:sz="0" w:space="0" w:color="auto"/>
                    <w:left w:val="none" w:sz="0" w:space="0" w:color="auto"/>
                    <w:bottom w:val="none" w:sz="0" w:space="0" w:color="auto"/>
                    <w:right w:val="none" w:sz="0" w:space="0" w:color="auto"/>
                  </w:divBdr>
                </w:div>
                <w:div w:id="1092773567">
                  <w:marLeft w:val="0"/>
                  <w:marRight w:val="0"/>
                  <w:marTop w:val="0"/>
                  <w:marBottom w:val="0"/>
                  <w:divBdr>
                    <w:top w:val="none" w:sz="0" w:space="0" w:color="auto"/>
                    <w:left w:val="none" w:sz="0" w:space="0" w:color="auto"/>
                    <w:bottom w:val="none" w:sz="0" w:space="0" w:color="auto"/>
                    <w:right w:val="none" w:sz="0" w:space="0" w:color="auto"/>
                  </w:divBdr>
                </w:div>
                <w:div w:id="1102064799">
                  <w:marLeft w:val="0"/>
                  <w:marRight w:val="0"/>
                  <w:marTop w:val="0"/>
                  <w:marBottom w:val="0"/>
                  <w:divBdr>
                    <w:top w:val="none" w:sz="0" w:space="0" w:color="auto"/>
                    <w:left w:val="none" w:sz="0" w:space="0" w:color="auto"/>
                    <w:bottom w:val="none" w:sz="0" w:space="0" w:color="auto"/>
                    <w:right w:val="none" w:sz="0" w:space="0" w:color="auto"/>
                  </w:divBdr>
                </w:div>
                <w:div w:id="1119490911">
                  <w:marLeft w:val="0"/>
                  <w:marRight w:val="0"/>
                  <w:marTop w:val="0"/>
                  <w:marBottom w:val="0"/>
                  <w:divBdr>
                    <w:top w:val="none" w:sz="0" w:space="0" w:color="auto"/>
                    <w:left w:val="none" w:sz="0" w:space="0" w:color="auto"/>
                    <w:bottom w:val="none" w:sz="0" w:space="0" w:color="auto"/>
                    <w:right w:val="none" w:sz="0" w:space="0" w:color="auto"/>
                  </w:divBdr>
                </w:div>
                <w:div w:id="1149206358">
                  <w:marLeft w:val="0"/>
                  <w:marRight w:val="0"/>
                  <w:marTop w:val="0"/>
                  <w:marBottom w:val="0"/>
                  <w:divBdr>
                    <w:top w:val="none" w:sz="0" w:space="0" w:color="auto"/>
                    <w:left w:val="none" w:sz="0" w:space="0" w:color="auto"/>
                    <w:bottom w:val="none" w:sz="0" w:space="0" w:color="auto"/>
                    <w:right w:val="none" w:sz="0" w:space="0" w:color="auto"/>
                  </w:divBdr>
                </w:div>
                <w:div w:id="1156143064">
                  <w:marLeft w:val="0"/>
                  <w:marRight w:val="0"/>
                  <w:marTop w:val="0"/>
                  <w:marBottom w:val="0"/>
                  <w:divBdr>
                    <w:top w:val="none" w:sz="0" w:space="0" w:color="auto"/>
                    <w:left w:val="none" w:sz="0" w:space="0" w:color="auto"/>
                    <w:bottom w:val="none" w:sz="0" w:space="0" w:color="auto"/>
                    <w:right w:val="none" w:sz="0" w:space="0" w:color="auto"/>
                  </w:divBdr>
                </w:div>
                <w:div w:id="1181820619">
                  <w:marLeft w:val="0"/>
                  <w:marRight w:val="0"/>
                  <w:marTop w:val="0"/>
                  <w:marBottom w:val="0"/>
                  <w:divBdr>
                    <w:top w:val="none" w:sz="0" w:space="0" w:color="auto"/>
                    <w:left w:val="none" w:sz="0" w:space="0" w:color="auto"/>
                    <w:bottom w:val="none" w:sz="0" w:space="0" w:color="auto"/>
                    <w:right w:val="none" w:sz="0" w:space="0" w:color="auto"/>
                  </w:divBdr>
                </w:div>
                <w:div w:id="1222787497">
                  <w:marLeft w:val="0"/>
                  <w:marRight w:val="0"/>
                  <w:marTop w:val="0"/>
                  <w:marBottom w:val="0"/>
                  <w:divBdr>
                    <w:top w:val="none" w:sz="0" w:space="0" w:color="auto"/>
                    <w:left w:val="none" w:sz="0" w:space="0" w:color="auto"/>
                    <w:bottom w:val="none" w:sz="0" w:space="0" w:color="auto"/>
                    <w:right w:val="none" w:sz="0" w:space="0" w:color="auto"/>
                  </w:divBdr>
                </w:div>
                <w:div w:id="1239100400">
                  <w:marLeft w:val="0"/>
                  <w:marRight w:val="0"/>
                  <w:marTop w:val="0"/>
                  <w:marBottom w:val="0"/>
                  <w:divBdr>
                    <w:top w:val="none" w:sz="0" w:space="0" w:color="auto"/>
                    <w:left w:val="none" w:sz="0" w:space="0" w:color="auto"/>
                    <w:bottom w:val="none" w:sz="0" w:space="0" w:color="auto"/>
                    <w:right w:val="none" w:sz="0" w:space="0" w:color="auto"/>
                  </w:divBdr>
                </w:div>
                <w:div w:id="1270359311">
                  <w:marLeft w:val="0"/>
                  <w:marRight w:val="0"/>
                  <w:marTop w:val="0"/>
                  <w:marBottom w:val="0"/>
                  <w:divBdr>
                    <w:top w:val="none" w:sz="0" w:space="0" w:color="auto"/>
                    <w:left w:val="none" w:sz="0" w:space="0" w:color="auto"/>
                    <w:bottom w:val="none" w:sz="0" w:space="0" w:color="auto"/>
                    <w:right w:val="none" w:sz="0" w:space="0" w:color="auto"/>
                  </w:divBdr>
                </w:div>
                <w:div w:id="1311591774">
                  <w:marLeft w:val="0"/>
                  <w:marRight w:val="0"/>
                  <w:marTop w:val="0"/>
                  <w:marBottom w:val="0"/>
                  <w:divBdr>
                    <w:top w:val="none" w:sz="0" w:space="0" w:color="auto"/>
                    <w:left w:val="none" w:sz="0" w:space="0" w:color="auto"/>
                    <w:bottom w:val="none" w:sz="0" w:space="0" w:color="auto"/>
                    <w:right w:val="none" w:sz="0" w:space="0" w:color="auto"/>
                  </w:divBdr>
                </w:div>
                <w:div w:id="1351905715">
                  <w:marLeft w:val="0"/>
                  <w:marRight w:val="0"/>
                  <w:marTop w:val="0"/>
                  <w:marBottom w:val="0"/>
                  <w:divBdr>
                    <w:top w:val="none" w:sz="0" w:space="0" w:color="auto"/>
                    <w:left w:val="none" w:sz="0" w:space="0" w:color="auto"/>
                    <w:bottom w:val="none" w:sz="0" w:space="0" w:color="auto"/>
                    <w:right w:val="none" w:sz="0" w:space="0" w:color="auto"/>
                  </w:divBdr>
                </w:div>
                <w:div w:id="1420516025">
                  <w:marLeft w:val="0"/>
                  <w:marRight w:val="0"/>
                  <w:marTop w:val="0"/>
                  <w:marBottom w:val="0"/>
                  <w:divBdr>
                    <w:top w:val="none" w:sz="0" w:space="0" w:color="auto"/>
                    <w:left w:val="none" w:sz="0" w:space="0" w:color="auto"/>
                    <w:bottom w:val="none" w:sz="0" w:space="0" w:color="auto"/>
                    <w:right w:val="none" w:sz="0" w:space="0" w:color="auto"/>
                  </w:divBdr>
                </w:div>
                <w:div w:id="1422676872">
                  <w:marLeft w:val="0"/>
                  <w:marRight w:val="0"/>
                  <w:marTop w:val="0"/>
                  <w:marBottom w:val="0"/>
                  <w:divBdr>
                    <w:top w:val="none" w:sz="0" w:space="0" w:color="auto"/>
                    <w:left w:val="none" w:sz="0" w:space="0" w:color="auto"/>
                    <w:bottom w:val="none" w:sz="0" w:space="0" w:color="auto"/>
                    <w:right w:val="none" w:sz="0" w:space="0" w:color="auto"/>
                  </w:divBdr>
                </w:div>
                <w:div w:id="1425104159">
                  <w:marLeft w:val="0"/>
                  <w:marRight w:val="0"/>
                  <w:marTop w:val="0"/>
                  <w:marBottom w:val="0"/>
                  <w:divBdr>
                    <w:top w:val="none" w:sz="0" w:space="0" w:color="auto"/>
                    <w:left w:val="none" w:sz="0" w:space="0" w:color="auto"/>
                    <w:bottom w:val="none" w:sz="0" w:space="0" w:color="auto"/>
                    <w:right w:val="none" w:sz="0" w:space="0" w:color="auto"/>
                  </w:divBdr>
                </w:div>
                <w:div w:id="1460686783">
                  <w:marLeft w:val="0"/>
                  <w:marRight w:val="0"/>
                  <w:marTop w:val="0"/>
                  <w:marBottom w:val="0"/>
                  <w:divBdr>
                    <w:top w:val="none" w:sz="0" w:space="0" w:color="auto"/>
                    <w:left w:val="none" w:sz="0" w:space="0" w:color="auto"/>
                    <w:bottom w:val="none" w:sz="0" w:space="0" w:color="auto"/>
                    <w:right w:val="none" w:sz="0" w:space="0" w:color="auto"/>
                  </w:divBdr>
                </w:div>
                <w:div w:id="1462653377">
                  <w:marLeft w:val="0"/>
                  <w:marRight w:val="0"/>
                  <w:marTop w:val="0"/>
                  <w:marBottom w:val="0"/>
                  <w:divBdr>
                    <w:top w:val="none" w:sz="0" w:space="0" w:color="auto"/>
                    <w:left w:val="none" w:sz="0" w:space="0" w:color="auto"/>
                    <w:bottom w:val="none" w:sz="0" w:space="0" w:color="auto"/>
                    <w:right w:val="none" w:sz="0" w:space="0" w:color="auto"/>
                  </w:divBdr>
                </w:div>
                <w:div w:id="1499267628">
                  <w:marLeft w:val="0"/>
                  <w:marRight w:val="0"/>
                  <w:marTop w:val="0"/>
                  <w:marBottom w:val="0"/>
                  <w:divBdr>
                    <w:top w:val="none" w:sz="0" w:space="0" w:color="auto"/>
                    <w:left w:val="none" w:sz="0" w:space="0" w:color="auto"/>
                    <w:bottom w:val="none" w:sz="0" w:space="0" w:color="auto"/>
                    <w:right w:val="none" w:sz="0" w:space="0" w:color="auto"/>
                  </w:divBdr>
                </w:div>
                <w:div w:id="1614366902">
                  <w:marLeft w:val="0"/>
                  <w:marRight w:val="0"/>
                  <w:marTop w:val="0"/>
                  <w:marBottom w:val="0"/>
                  <w:divBdr>
                    <w:top w:val="none" w:sz="0" w:space="0" w:color="auto"/>
                    <w:left w:val="none" w:sz="0" w:space="0" w:color="auto"/>
                    <w:bottom w:val="none" w:sz="0" w:space="0" w:color="auto"/>
                    <w:right w:val="none" w:sz="0" w:space="0" w:color="auto"/>
                  </w:divBdr>
                </w:div>
                <w:div w:id="1614626840">
                  <w:marLeft w:val="0"/>
                  <w:marRight w:val="0"/>
                  <w:marTop w:val="0"/>
                  <w:marBottom w:val="0"/>
                  <w:divBdr>
                    <w:top w:val="none" w:sz="0" w:space="0" w:color="auto"/>
                    <w:left w:val="none" w:sz="0" w:space="0" w:color="auto"/>
                    <w:bottom w:val="none" w:sz="0" w:space="0" w:color="auto"/>
                    <w:right w:val="none" w:sz="0" w:space="0" w:color="auto"/>
                  </w:divBdr>
                </w:div>
                <w:div w:id="1633945118">
                  <w:marLeft w:val="0"/>
                  <w:marRight w:val="0"/>
                  <w:marTop w:val="0"/>
                  <w:marBottom w:val="0"/>
                  <w:divBdr>
                    <w:top w:val="none" w:sz="0" w:space="0" w:color="auto"/>
                    <w:left w:val="none" w:sz="0" w:space="0" w:color="auto"/>
                    <w:bottom w:val="none" w:sz="0" w:space="0" w:color="auto"/>
                    <w:right w:val="none" w:sz="0" w:space="0" w:color="auto"/>
                  </w:divBdr>
                </w:div>
                <w:div w:id="1655138199">
                  <w:marLeft w:val="0"/>
                  <w:marRight w:val="0"/>
                  <w:marTop w:val="0"/>
                  <w:marBottom w:val="0"/>
                  <w:divBdr>
                    <w:top w:val="none" w:sz="0" w:space="0" w:color="auto"/>
                    <w:left w:val="none" w:sz="0" w:space="0" w:color="auto"/>
                    <w:bottom w:val="none" w:sz="0" w:space="0" w:color="auto"/>
                    <w:right w:val="none" w:sz="0" w:space="0" w:color="auto"/>
                  </w:divBdr>
                </w:div>
                <w:div w:id="1656951042">
                  <w:marLeft w:val="0"/>
                  <w:marRight w:val="0"/>
                  <w:marTop w:val="0"/>
                  <w:marBottom w:val="0"/>
                  <w:divBdr>
                    <w:top w:val="none" w:sz="0" w:space="0" w:color="auto"/>
                    <w:left w:val="none" w:sz="0" w:space="0" w:color="auto"/>
                    <w:bottom w:val="none" w:sz="0" w:space="0" w:color="auto"/>
                    <w:right w:val="none" w:sz="0" w:space="0" w:color="auto"/>
                  </w:divBdr>
                </w:div>
                <w:div w:id="1727872724">
                  <w:marLeft w:val="0"/>
                  <w:marRight w:val="0"/>
                  <w:marTop w:val="0"/>
                  <w:marBottom w:val="0"/>
                  <w:divBdr>
                    <w:top w:val="none" w:sz="0" w:space="0" w:color="auto"/>
                    <w:left w:val="none" w:sz="0" w:space="0" w:color="auto"/>
                    <w:bottom w:val="none" w:sz="0" w:space="0" w:color="auto"/>
                    <w:right w:val="none" w:sz="0" w:space="0" w:color="auto"/>
                  </w:divBdr>
                </w:div>
                <w:div w:id="1739550165">
                  <w:marLeft w:val="0"/>
                  <w:marRight w:val="0"/>
                  <w:marTop w:val="0"/>
                  <w:marBottom w:val="0"/>
                  <w:divBdr>
                    <w:top w:val="none" w:sz="0" w:space="0" w:color="auto"/>
                    <w:left w:val="none" w:sz="0" w:space="0" w:color="auto"/>
                    <w:bottom w:val="none" w:sz="0" w:space="0" w:color="auto"/>
                    <w:right w:val="none" w:sz="0" w:space="0" w:color="auto"/>
                  </w:divBdr>
                </w:div>
                <w:div w:id="1757049439">
                  <w:marLeft w:val="0"/>
                  <w:marRight w:val="0"/>
                  <w:marTop w:val="0"/>
                  <w:marBottom w:val="0"/>
                  <w:divBdr>
                    <w:top w:val="none" w:sz="0" w:space="0" w:color="auto"/>
                    <w:left w:val="none" w:sz="0" w:space="0" w:color="auto"/>
                    <w:bottom w:val="none" w:sz="0" w:space="0" w:color="auto"/>
                    <w:right w:val="none" w:sz="0" w:space="0" w:color="auto"/>
                  </w:divBdr>
                </w:div>
                <w:div w:id="1858227707">
                  <w:marLeft w:val="0"/>
                  <w:marRight w:val="0"/>
                  <w:marTop w:val="0"/>
                  <w:marBottom w:val="0"/>
                  <w:divBdr>
                    <w:top w:val="none" w:sz="0" w:space="0" w:color="auto"/>
                    <w:left w:val="none" w:sz="0" w:space="0" w:color="auto"/>
                    <w:bottom w:val="none" w:sz="0" w:space="0" w:color="auto"/>
                    <w:right w:val="none" w:sz="0" w:space="0" w:color="auto"/>
                  </w:divBdr>
                </w:div>
                <w:div w:id="1944073311">
                  <w:marLeft w:val="0"/>
                  <w:marRight w:val="0"/>
                  <w:marTop w:val="0"/>
                  <w:marBottom w:val="0"/>
                  <w:divBdr>
                    <w:top w:val="none" w:sz="0" w:space="0" w:color="auto"/>
                    <w:left w:val="none" w:sz="0" w:space="0" w:color="auto"/>
                    <w:bottom w:val="none" w:sz="0" w:space="0" w:color="auto"/>
                    <w:right w:val="none" w:sz="0" w:space="0" w:color="auto"/>
                  </w:divBdr>
                </w:div>
                <w:div w:id="1980112287">
                  <w:marLeft w:val="0"/>
                  <w:marRight w:val="0"/>
                  <w:marTop w:val="0"/>
                  <w:marBottom w:val="0"/>
                  <w:divBdr>
                    <w:top w:val="none" w:sz="0" w:space="0" w:color="auto"/>
                    <w:left w:val="none" w:sz="0" w:space="0" w:color="auto"/>
                    <w:bottom w:val="none" w:sz="0" w:space="0" w:color="auto"/>
                    <w:right w:val="none" w:sz="0" w:space="0" w:color="auto"/>
                  </w:divBdr>
                </w:div>
                <w:div w:id="2063214062">
                  <w:marLeft w:val="0"/>
                  <w:marRight w:val="0"/>
                  <w:marTop w:val="0"/>
                  <w:marBottom w:val="0"/>
                  <w:divBdr>
                    <w:top w:val="none" w:sz="0" w:space="0" w:color="auto"/>
                    <w:left w:val="none" w:sz="0" w:space="0" w:color="auto"/>
                    <w:bottom w:val="none" w:sz="0" w:space="0" w:color="auto"/>
                    <w:right w:val="none" w:sz="0" w:space="0" w:color="auto"/>
                  </w:divBdr>
                </w:div>
                <w:div w:id="2084796036">
                  <w:marLeft w:val="0"/>
                  <w:marRight w:val="0"/>
                  <w:marTop w:val="0"/>
                  <w:marBottom w:val="0"/>
                  <w:divBdr>
                    <w:top w:val="none" w:sz="0" w:space="0" w:color="auto"/>
                    <w:left w:val="none" w:sz="0" w:space="0" w:color="auto"/>
                    <w:bottom w:val="none" w:sz="0" w:space="0" w:color="auto"/>
                    <w:right w:val="none" w:sz="0" w:space="0" w:color="auto"/>
                  </w:divBdr>
                </w:div>
                <w:div w:id="2105835243">
                  <w:marLeft w:val="0"/>
                  <w:marRight w:val="0"/>
                  <w:marTop w:val="0"/>
                  <w:marBottom w:val="0"/>
                  <w:divBdr>
                    <w:top w:val="none" w:sz="0" w:space="0" w:color="auto"/>
                    <w:left w:val="none" w:sz="0" w:space="0" w:color="auto"/>
                    <w:bottom w:val="none" w:sz="0" w:space="0" w:color="auto"/>
                    <w:right w:val="none" w:sz="0" w:space="0" w:color="auto"/>
                  </w:divBdr>
                </w:div>
                <w:div w:id="2142721279">
                  <w:marLeft w:val="0"/>
                  <w:marRight w:val="0"/>
                  <w:marTop w:val="0"/>
                  <w:marBottom w:val="0"/>
                  <w:divBdr>
                    <w:top w:val="none" w:sz="0" w:space="0" w:color="auto"/>
                    <w:left w:val="none" w:sz="0" w:space="0" w:color="auto"/>
                    <w:bottom w:val="none" w:sz="0" w:space="0" w:color="auto"/>
                    <w:right w:val="none" w:sz="0" w:space="0" w:color="auto"/>
                  </w:divBdr>
                </w:div>
                <w:div w:id="21439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9492">
          <w:marLeft w:val="0"/>
          <w:marRight w:val="0"/>
          <w:marTop w:val="0"/>
          <w:marBottom w:val="0"/>
          <w:divBdr>
            <w:top w:val="none" w:sz="0" w:space="0" w:color="auto"/>
            <w:left w:val="none" w:sz="0" w:space="0" w:color="auto"/>
            <w:bottom w:val="none" w:sz="0" w:space="0" w:color="auto"/>
            <w:right w:val="none" w:sz="0" w:space="0" w:color="auto"/>
          </w:divBdr>
        </w:div>
        <w:div w:id="137574242">
          <w:marLeft w:val="0"/>
          <w:marRight w:val="0"/>
          <w:marTop w:val="0"/>
          <w:marBottom w:val="0"/>
          <w:divBdr>
            <w:top w:val="none" w:sz="0" w:space="0" w:color="auto"/>
            <w:left w:val="none" w:sz="0" w:space="0" w:color="auto"/>
            <w:bottom w:val="none" w:sz="0" w:space="0" w:color="auto"/>
            <w:right w:val="none" w:sz="0" w:space="0" w:color="auto"/>
          </w:divBdr>
        </w:div>
        <w:div w:id="173998506">
          <w:marLeft w:val="0"/>
          <w:marRight w:val="0"/>
          <w:marTop w:val="0"/>
          <w:marBottom w:val="0"/>
          <w:divBdr>
            <w:top w:val="none" w:sz="0" w:space="0" w:color="auto"/>
            <w:left w:val="none" w:sz="0" w:space="0" w:color="auto"/>
            <w:bottom w:val="none" w:sz="0" w:space="0" w:color="auto"/>
            <w:right w:val="none" w:sz="0" w:space="0" w:color="auto"/>
          </w:divBdr>
        </w:div>
        <w:div w:id="244384211">
          <w:marLeft w:val="0"/>
          <w:marRight w:val="0"/>
          <w:marTop w:val="0"/>
          <w:marBottom w:val="0"/>
          <w:divBdr>
            <w:top w:val="none" w:sz="0" w:space="0" w:color="auto"/>
            <w:left w:val="none" w:sz="0" w:space="0" w:color="auto"/>
            <w:bottom w:val="none" w:sz="0" w:space="0" w:color="auto"/>
            <w:right w:val="none" w:sz="0" w:space="0" w:color="auto"/>
          </w:divBdr>
        </w:div>
        <w:div w:id="246429705">
          <w:marLeft w:val="0"/>
          <w:marRight w:val="0"/>
          <w:marTop w:val="0"/>
          <w:marBottom w:val="0"/>
          <w:divBdr>
            <w:top w:val="none" w:sz="0" w:space="0" w:color="auto"/>
            <w:left w:val="none" w:sz="0" w:space="0" w:color="auto"/>
            <w:bottom w:val="none" w:sz="0" w:space="0" w:color="auto"/>
            <w:right w:val="none" w:sz="0" w:space="0" w:color="auto"/>
          </w:divBdr>
        </w:div>
        <w:div w:id="253057753">
          <w:marLeft w:val="0"/>
          <w:marRight w:val="0"/>
          <w:marTop w:val="0"/>
          <w:marBottom w:val="0"/>
          <w:divBdr>
            <w:top w:val="none" w:sz="0" w:space="0" w:color="auto"/>
            <w:left w:val="none" w:sz="0" w:space="0" w:color="auto"/>
            <w:bottom w:val="none" w:sz="0" w:space="0" w:color="auto"/>
            <w:right w:val="none" w:sz="0" w:space="0" w:color="auto"/>
          </w:divBdr>
        </w:div>
        <w:div w:id="371030799">
          <w:marLeft w:val="0"/>
          <w:marRight w:val="0"/>
          <w:marTop w:val="0"/>
          <w:marBottom w:val="0"/>
          <w:divBdr>
            <w:top w:val="none" w:sz="0" w:space="0" w:color="auto"/>
            <w:left w:val="none" w:sz="0" w:space="0" w:color="auto"/>
            <w:bottom w:val="none" w:sz="0" w:space="0" w:color="auto"/>
            <w:right w:val="none" w:sz="0" w:space="0" w:color="auto"/>
          </w:divBdr>
        </w:div>
        <w:div w:id="375394718">
          <w:marLeft w:val="0"/>
          <w:marRight w:val="0"/>
          <w:marTop w:val="0"/>
          <w:marBottom w:val="0"/>
          <w:divBdr>
            <w:top w:val="none" w:sz="0" w:space="0" w:color="auto"/>
            <w:left w:val="none" w:sz="0" w:space="0" w:color="auto"/>
            <w:bottom w:val="none" w:sz="0" w:space="0" w:color="auto"/>
            <w:right w:val="none" w:sz="0" w:space="0" w:color="auto"/>
          </w:divBdr>
        </w:div>
        <w:div w:id="423260733">
          <w:marLeft w:val="0"/>
          <w:marRight w:val="0"/>
          <w:marTop w:val="0"/>
          <w:marBottom w:val="0"/>
          <w:divBdr>
            <w:top w:val="none" w:sz="0" w:space="0" w:color="auto"/>
            <w:left w:val="none" w:sz="0" w:space="0" w:color="auto"/>
            <w:bottom w:val="none" w:sz="0" w:space="0" w:color="auto"/>
            <w:right w:val="none" w:sz="0" w:space="0" w:color="auto"/>
          </w:divBdr>
        </w:div>
        <w:div w:id="475758491">
          <w:marLeft w:val="0"/>
          <w:marRight w:val="0"/>
          <w:marTop w:val="0"/>
          <w:marBottom w:val="0"/>
          <w:divBdr>
            <w:top w:val="none" w:sz="0" w:space="0" w:color="auto"/>
            <w:left w:val="none" w:sz="0" w:space="0" w:color="auto"/>
            <w:bottom w:val="none" w:sz="0" w:space="0" w:color="auto"/>
            <w:right w:val="none" w:sz="0" w:space="0" w:color="auto"/>
          </w:divBdr>
        </w:div>
        <w:div w:id="500855321">
          <w:marLeft w:val="0"/>
          <w:marRight w:val="0"/>
          <w:marTop w:val="0"/>
          <w:marBottom w:val="0"/>
          <w:divBdr>
            <w:top w:val="none" w:sz="0" w:space="0" w:color="auto"/>
            <w:left w:val="none" w:sz="0" w:space="0" w:color="auto"/>
            <w:bottom w:val="none" w:sz="0" w:space="0" w:color="auto"/>
            <w:right w:val="none" w:sz="0" w:space="0" w:color="auto"/>
          </w:divBdr>
        </w:div>
        <w:div w:id="538780181">
          <w:marLeft w:val="0"/>
          <w:marRight w:val="0"/>
          <w:marTop w:val="0"/>
          <w:marBottom w:val="0"/>
          <w:divBdr>
            <w:top w:val="none" w:sz="0" w:space="0" w:color="auto"/>
            <w:left w:val="none" w:sz="0" w:space="0" w:color="auto"/>
            <w:bottom w:val="none" w:sz="0" w:space="0" w:color="auto"/>
            <w:right w:val="none" w:sz="0" w:space="0" w:color="auto"/>
          </w:divBdr>
        </w:div>
        <w:div w:id="576784969">
          <w:marLeft w:val="0"/>
          <w:marRight w:val="0"/>
          <w:marTop w:val="0"/>
          <w:marBottom w:val="0"/>
          <w:divBdr>
            <w:top w:val="none" w:sz="0" w:space="0" w:color="auto"/>
            <w:left w:val="none" w:sz="0" w:space="0" w:color="auto"/>
            <w:bottom w:val="none" w:sz="0" w:space="0" w:color="auto"/>
            <w:right w:val="none" w:sz="0" w:space="0" w:color="auto"/>
          </w:divBdr>
        </w:div>
        <w:div w:id="597176873">
          <w:marLeft w:val="0"/>
          <w:marRight w:val="0"/>
          <w:marTop w:val="0"/>
          <w:marBottom w:val="0"/>
          <w:divBdr>
            <w:top w:val="none" w:sz="0" w:space="0" w:color="auto"/>
            <w:left w:val="none" w:sz="0" w:space="0" w:color="auto"/>
            <w:bottom w:val="none" w:sz="0" w:space="0" w:color="auto"/>
            <w:right w:val="none" w:sz="0" w:space="0" w:color="auto"/>
          </w:divBdr>
          <w:divsChild>
            <w:div w:id="1286352226">
              <w:marLeft w:val="0"/>
              <w:marRight w:val="0"/>
              <w:marTop w:val="0"/>
              <w:marBottom w:val="0"/>
              <w:divBdr>
                <w:top w:val="none" w:sz="0" w:space="0" w:color="auto"/>
                <w:left w:val="none" w:sz="0" w:space="0" w:color="auto"/>
                <w:bottom w:val="none" w:sz="0" w:space="0" w:color="auto"/>
                <w:right w:val="none" w:sz="0" w:space="0" w:color="auto"/>
              </w:divBdr>
              <w:divsChild>
                <w:div w:id="13044894">
                  <w:marLeft w:val="0"/>
                  <w:marRight w:val="0"/>
                  <w:marTop w:val="0"/>
                  <w:marBottom w:val="0"/>
                  <w:divBdr>
                    <w:top w:val="none" w:sz="0" w:space="0" w:color="auto"/>
                    <w:left w:val="none" w:sz="0" w:space="0" w:color="auto"/>
                    <w:bottom w:val="none" w:sz="0" w:space="0" w:color="auto"/>
                    <w:right w:val="none" w:sz="0" w:space="0" w:color="auto"/>
                  </w:divBdr>
                </w:div>
                <w:div w:id="45419637">
                  <w:marLeft w:val="0"/>
                  <w:marRight w:val="0"/>
                  <w:marTop w:val="0"/>
                  <w:marBottom w:val="0"/>
                  <w:divBdr>
                    <w:top w:val="none" w:sz="0" w:space="0" w:color="auto"/>
                    <w:left w:val="none" w:sz="0" w:space="0" w:color="auto"/>
                    <w:bottom w:val="none" w:sz="0" w:space="0" w:color="auto"/>
                    <w:right w:val="none" w:sz="0" w:space="0" w:color="auto"/>
                  </w:divBdr>
                </w:div>
                <w:div w:id="57828692">
                  <w:marLeft w:val="0"/>
                  <w:marRight w:val="0"/>
                  <w:marTop w:val="0"/>
                  <w:marBottom w:val="0"/>
                  <w:divBdr>
                    <w:top w:val="none" w:sz="0" w:space="0" w:color="auto"/>
                    <w:left w:val="none" w:sz="0" w:space="0" w:color="auto"/>
                    <w:bottom w:val="none" w:sz="0" w:space="0" w:color="auto"/>
                    <w:right w:val="none" w:sz="0" w:space="0" w:color="auto"/>
                  </w:divBdr>
                </w:div>
                <w:div w:id="100154690">
                  <w:marLeft w:val="0"/>
                  <w:marRight w:val="0"/>
                  <w:marTop w:val="0"/>
                  <w:marBottom w:val="0"/>
                  <w:divBdr>
                    <w:top w:val="none" w:sz="0" w:space="0" w:color="auto"/>
                    <w:left w:val="none" w:sz="0" w:space="0" w:color="auto"/>
                    <w:bottom w:val="none" w:sz="0" w:space="0" w:color="auto"/>
                    <w:right w:val="none" w:sz="0" w:space="0" w:color="auto"/>
                  </w:divBdr>
                </w:div>
                <w:div w:id="216013429">
                  <w:marLeft w:val="0"/>
                  <w:marRight w:val="0"/>
                  <w:marTop w:val="0"/>
                  <w:marBottom w:val="0"/>
                  <w:divBdr>
                    <w:top w:val="none" w:sz="0" w:space="0" w:color="auto"/>
                    <w:left w:val="none" w:sz="0" w:space="0" w:color="auto"/>
                    <w:bottom w:val="none" w:sz="0" w:space="0" w:color="auto"/>
                    <w:right w:val="none" w:sz="0" w:space="0" w:color="auto"/>
                  </w:divBdr>
                </w:div>
                <w:div w:id="216552956">
                  <w:marLeft w:val="0"/>
                  <w:marRight w:val="0"/>
                  <w:marTop w:val="0"/>
                  <w:marBottom w:val="0"/>
                  <w:divBdr>
                    <w:top w:val="none" w:sz="0" w:space="0" w:color="auto"/>
                    <w:left w:val="none" w:sz="0" w:space="0" w:color="auto"/>
                    <w:bottom w:val="none" w:sz="0" w:space="0" w:color="auto"/>
                    <w:right w:val="none" w:sz="0" w:space="0" w:color="auto"/>
                  </w:divBdr>
                </w:div>
                <w:div w:id="231890949">
                  <w:marLeft w:val="0"/>
                  <w:marRight w:val="0"/>
                  <w:marTop w:val="0"/>
                  <w:marBottom w:val="0"/>
                  <w:divBdr>
                    <w:top w:val="none" w:sz="0" w:space="0" w:color="auto"/>
                    <w:left w:val="none" w:sz="0" w:space="0" w:color="auto"/>
                    <w:bottom w:val="none" w:sz="0" w:space="0" w:color="auto"/>
                    <w:right w:val="none" w:sz="0" w:space="0" w:color="auto"/>
                  </w:divBdr>
                </w:div>
                <w:div w:id="294682118">
                  <w:marLeft w:val="0"/>
                  <w:marRight w:val="0"/>
                  <w:marTop w:val="0"/>
                  <w:marBottom w:val="0"/>
                  <w:divBdr>
                    <w:top w:val="none" w:sz="0" w:space="0" w:color="auto"/>
                    <w:left w:val="none" w:sz="0" w:space="0" w:color="auto"/>
                    <w:bottom w:val="none" w:sz="0" w:space="0" w:color="auto"/>
                    <w:right w:val="none" w:sz="0" w:space="0" w:color="auto"/>
                  </w:divBdr>
                </w:div>
                <w:div w:id="343556915">
                  <w:marLeft w:val="0"/>
                  <w:marRight w:val="0"/>
                  <w:marTop w:val="0"/>
                  <w:marBottom w:val="0"/>
                  <w:divBdr>
                    <w:top w:val="none" w:sz="0" w:space="0" w:color="auto"/>
                    <w:left w:val="none" w:sz="0" w:space="0" w:color="auto"/>
                    <w:bottom w:val="none" w:sz="0" w:space="0" w:color="auto"/>
                    <w:right w:val="none" w:sz="0" w:space="0" w:color="auto"/>
                  </w:divBdr>
                </w:div>
                <w:div w:id="376972438">
                  <w:marLeft w:val="0"/>
                  <w:marRight w:val="0"/>
                  <w:marTop w:val="0"/>
                  <w:marBottom w:val="0"/>
                  <w:divBdr>
                    <w:top w:val="none" w:sz="0" w:space="0" w:color="auto"/>
                    <w:left w:val="none" w:sz="0" w:space="0" w:color="auto"/>
                    <w:bottom w:val="none" w:sz="0" w:space="0" w:color="auto"/>
                    <w:right w:val="none" w:sz="0" w:space="0" w:color="auto"/>
                  </w:divBdr>
                </w:div>
                <w:div w:id="379861514">
                  <w:marLeft w:val="0"/>
                  <w:marRight w:val="0"/>
                  <w:marTop w:val="0"/>
                  <w:marBottom w:val="0"/>
                  <w:divBdr>
                    <w:top w:val="none" w:sz="0" w:space="0" w:color="auto"/>
                    <w:left w:val="none" w:sz="0" w:space="0" w:color="auto"/>
                    <w:bottom w:val="none" w:sz="0" w:space="0" w:color="auto"/>
                    <w:right w:val="none" w:sz="0" w:space="0" w:color="auto"/>
                  </w:divBdr>
                </w:div>
                <w:div w:id="387459878">
                  <w:marLeft w:val="0"/>
                  <w:marRight w:val="0"/>
                  <w:marTop w:val="0"/>
                  <w:marBottom w:val="0"/>
                  <w:divBdr>
                    <w:top w:val="none" w:sz="0" w:space="0" w:color="auto"/>
                    <w:left w:val="none" w:sz="0" w:space="0" w:color="auto"/>
                    <w:bottom w:val="none" w:sz="0" w:space="0" w:color="auto"/>
                    <w:right w:val="none" w:sz="0" w:space="0" w:color="auto"/>
                  </w:divBdr>
                </w:div>
                <w:div w:id="394162084">
                  <w:marLeft w:val="0"/>
                  <w:marRight w:val="0"/>
                  <w:marTop w:val="0"/>
                  <w:marBottom w:val="0"/>
                  <w:divBdr>
                    <w:top w:val="none" w:sz="0" w:space="0" w:color="auto"/>
                    <w:left w:val="none" w:sz="0" w:space="0" w:color="auto"/>
                    <w:bottom w:val="none" w:sz="0" w:space="0" w:color="auto"/>
                    <w:right w:val="none" w:sz="0" w:space="0" w:color="auto"/>
                  </w:divBdr>
                </w:div>
                <w:div w:id="405031043">
                  <w:marLeft w:val="0"/>
                  <w:marRight w:val="0"/>
                  <w:marTop w:val="0"/>
                  <w:marBottom w:val="0"/>
                  <w:divBdr>
                    <w:top w:val="none" w:sz="0" w:space="0" w:color="auto"/>
                    <w:left w:val="none" w:sz="0" w:space="0" w:color="auto"/>
                    <w:bottom w:val="none" w:sz="0" w:space="0" w:color="auto"/>
                    <w:right w:val="none" w:sz="0" w:space="0" w:color="auto"/>
                  </w:divBdr>
                </w:div>
                <w:div w:id="434642542">
                  <w:marLeft w:val="0"/>
                  <w:marRight w:val="0"/>
                  <w:marTop w:val="0"/>
                  <w:marBottom w:val="0"/>
                  <w:divBdr>
                    <w:top w:val="none" w:sz="0" w:space="0" w:color="auto"/>
                    <w:left w:val="none" w:sz="0" w:space="0" w:color="auto"/>
                    <w:bottom w:val="none" w:sz="0" w:space="0" w:color="auto"/>
                    <w:right w:val="none" w:sz="0" w:space="0" w:color="auto"/>
                  </w:divBdr>
                </w:div>
                <w:div w:id="446701323">
                  <w:marLeft w:val="0"/>
                  <w:marRight w:val="0"/>
                  <w:marTop w:val="0"/>
                  <w:marBottom w:val="0"/>
                  <w:divBdr>
                    <w:top w:val="none" w:sz="0" w:space="0" w:color="auto"/>
                    <w:left w:val="none" w:sz="0" w:space="0" w:color="auto"/>
                    <w:bottom w:val="none" w:sz="0" w:space="0" w:color="auto"/>
                    <w:right w:val="none" w:sz="0" w:space="0" w:color="auto"/>
                  </w:divBdr>
                </w:div>
                <w:div w:id="452208626">
                  <w:marLeft w:val="0"/>
                  <w:marRight w:val="0"/>
                  <w:marTop w:val="0"/>
                  <w:marBottom w:val="0"/>
                  <w:divBdr>
                    <w:top w:val="none" w:sz="0" w:space="0" w:color="auto"/>
                    <w:left w:val="none" w:sz="0" w:space="0" w:color="auto"/>
                    <w:bottom w:val="none" w:sz="0" w:space="0" w:color="auto"/>
                    <w:right w:val="none" w:sz="0" w:space="0" w:color="auto"/>
                  </w:divBdr>
                </w:div>
                <w:div w:id="505247828">
                  <w:marLeft w:val="0"/>
                  <w:marRight w:val="0"/>
                  <w:marTop w:val="0"/>
                  <w:marBottom w:val="0"/>
                  <w:divBdr>
                    <w:top w:val="none" w:sz="0" w:space="0" w:color="auto"/>
                    <w:left w:val="none" w:sz="0" w:space="0" w:color="auto"/>
                    <w:bottom w:val="none" w:sz="0" w:space="0" w:color="auto"/>
                    <w:right w:val="none" w:sz="0" w:space="0" w:color="auto"/>
                  </w:divBdr>
                </w:div>
                <w:div w:id="508638743">
                  <w:marLeft w:val="0"/>
                  <w:marRight w:val="0"/>
                  <w:marTop w:val="0"/>
                  <w:marBottom w:val="0"/>
                  <w:divBdr>
                    <w:top w:val="none" w:sz="0" w:space="0" w:color="auto"/>
                    <w:left w:val="none" w:sz="0" w:space="0" w:color="auto"/>
                    <w:bottom w:val="none" w:sz="0" w:space="0" w:color="auto"/>
                    <w:right w:val="none" w:sz="0" w:space="0" w:color="auto"/>
                  </w:divBdr>
                </w:div>
                <w:div w:id="550851771">
                  <w:marLeft w:val="0"/>
                  <w:marRight w:val="0"/>
                  <w:marTop w:val="0"/>
                  <w:marBottom w:val="0"/>
                  <w:divBdr>
                    <w:top w:val="none" w:sz="0" w:space="0" w:color="auto"/>
                    <w:left w:val="none" w:sz="0" w:space="0" w:color="auto"/>
                    <w:bottom w:val="none" w:sz="0" w:space="0" w:color="auto"/>
                    <w:right w:val="none" w:sz="0" w:space="0" w:color="auto"/>
                  </w:divBdr>
                </w:div>
                <w:div w:id="611522333">
                  <w:marLeft w:val="0"/>
                  <w:marRight w:val="0"/>
                  <w:marTop w:val="0"/>
                  <w:marBottom w:val="0"/>
                  <w:divBdr>
                    <w:top w:val="none" w:sz="0" w:space="0" w:color="auto"/>
                    <w:left w:val="none" w:sz="0" w:space="0" w:color="auto"/>
                    <w:bottom w:val="none" w:sz="0" w:space="0" w:color="auto"/>
                    <w:right w:val="none" w:sz="0" w:space="0" w:color="auto"/>
                  </w:divBdr>
                </w:div>
                <w:div w:id="747308092">
                  <w:marLeft w:val="0"/>
                  <w:marRight w:val="0"/>
                  <w:marTop w:val="0"/>
                  <w:marBottom w:val="0"/>
                  <w:divBdr>
                    <w:top w:val="none" w:sz="0" w:space="0" w:color="auto"/>
                    <w:left w:val="none" w:sz="0" w:space="0" w:color="auto"/>
                    <w:bottom w:val="none" w:sz="0" w:space="0" w:color="auto"/>
                    <w:right w:val="none" w:sz="0" w:space="0" w:color="auto"/>
                  </w:divBdr>
                </w:div>
                <w:div w:id="762918272">
                  <w:marLeft w:val="0"/>
                  <w:marRight w:val="0"/>
                  <w:marTop w:val="0"/>
                  <w:marBottom w:val="0"/>
                  <w:divBdr>
                    <w:top w:val="none" w:sz="0" w:space="0" w:color="auto"/>
                    <w:left w:val="none" w:sz="0" w:space="0" w:color="auto"/>
                    <w:bottom w:val="none" w:sz="0" w:space="0" w:color="auto"/>
                    <w:right w:val="none" w:sz="0" w:space="0" w:color="auto"/>
                  </w:divBdr>
                </w:div>
                <w:div w:id="835656261">
                  <w:marLeft w:val="0"/>
                  <w:marRight w:val="0"/>
                  <w:marTop w:val="0"/>
                  <w:marBottom w:val="0"/>
                  <w:divBdr>
                    <w:top w:val="none" w:sz="0" w:space="0" w:color="auto"/>
                    <w:left w:val="none" w:sz="0" w:space="0" w:color="auto"/>
                    <w:bottom w:val="none" w:sz="0" w:space="0" w:color="auto"/>
                    <w:right w:val="none" w:sz="0" w:space="0" w:color="auto"/>
                  </w:divBdr>
                </w:div>
                <w:div w:id="847521616">
                  <w:marLeft w:val="0"/>
                  <w:marRight w:val="0"/>
                  <w:marTop w:val="0"/>
                  <w:marBottom w:val="0"/>
                  <w:divBdr>
                    <w:top w:val="none" w:sz="0" w:space="0" w:color="auto"/>
                    <w:left w:val="none" w:sz="0" w:space="0" w:color="auto"/>
                    <w:bottom w:val="none" w:sz="0" w:space="0" w:color="auto"/>
                    <w:right w:val="none" w:sz="0" w:space="0" w:color="auto"/>
                  </w:divBdr>
                </w:div>
                <w:div w:id="859390840">
                  <w:marLeft w:val="0"/>
                  <w:marRight w:val="0"/>
                  <w:marTop w:val="0"/>
                  <w:marBottom w:val="0"/>
                  <w:divBdr>
                    <w:top w:val="none" w:sz="0" w:space="0" w:color="auto"/>
                    <w:left w:val="none" w:sz="0" w:space="0" w:color="auto"/>
                    <w:bottom w:val="none" w:sz="0" w:space="0" w:color="auto"/>
                    <w:right w:val="none" w:sz="0" w:space="0" w:color="auto"/>
                  </w:divBdr>
                </w:div>
                <w:div w:id="864362680">
                  <w:marLeft w:val="0"/>
                  <w:marRight w:val="0"/>
                  <w:marTop w:val="0"/>
                  <w:marBottom w:val="0"/>
                  <w:divBdr>
                    <w:top w:val="none" w:sz="0" w:space="0" w:color="auto"/>
                    <w:left w:val="none" w:sz="0" w:space="0" w:color="auto"/>
                    <w:bottom w:val="none" w:sz="0" w:space="0" w:color="auto"/>
                    <w:right w:val="none" w:sz="0" w:space="0" w:color="auto"/>
                  </w:divBdr>
                </w:div>
                <w:div w:id="998269929">
                  <w:marLeft w:val="0"/>
                  <w:marRight w:val="0"/>
                  <w:marTop w:val="0"/>
                  <w:marBottom w:val="0"/>
                  <w:divBdr>
                    <w:top w:val="none" w:sz="0" w:space="0" w:color="auto"/>
                    <w:left w:val="none" w:sz="0" w:space="0" w:color="auto"/>
                    <w:bottom w:val="none" w:sz="0" w:space="0" w:color="auto"/>
                    <w:right w:val="none" w:sz="0" w:space="0" w:color="auto"/>
                  </w:divBdr>
                </w:div>
                <w:div w:id="1036468405">
                  <w:marLeft w:val="0"/>
                  <w:marRight w:val="0"/>
                  <w:marTop w:val="0"/>
                  <w:marBottom w:val="0"/>
                  <w:divBdr>
                    <w:top w:val="none" w:sz="0" w:space="0" w:color="auto"/>
                    <w:left w:val="none" w:sz="0" w:space="0" w:color="auto"/>
                    <w:bottom w:val="none" w:sz="0" w:space="0" w:color="auto"/>
                    <w:right w:val="none" w:sz="0" w:space="0" w:color="auto"/>
                  </w:divBdr>
                </w:div>
                <w:div w:id="1044015613">
                  <w:marLeft w:val="0"/>
                  <w:marRight w:val="0"/>
                  <w:marTop w:val="0"/>
                  <w:marBottom w:val="0"/>
                  <w:divBdr>
                    <w:top w:val="none" w:sz="0" w:space="0" w:color="auto"/>
                    <w:left w:val="none" w:sz="0" w:space="0" w:color="auto"/>
                    <w:bottom w:val="none" w:sz="0" w:space="0" w:color="auto"/>
                    <w:right w:val="none" w:sz="0" w:space="0" w:color="auto"/>
                  </w:divBdr>
                </w:div>
                <w:div w:id="1070536753">
                  <w:marLeft w:val="0"/>
                  <w:marRight w:val="0"/>
                  <w:marTop w:val="0"/>
                  <w:marBottom w:val="0"/>
                  <w:divBdr>
                    <w:top w:val="none" w:sz="0" w:space="0" w:color="auto"/>
                    <w:left w:val="none" w:sz="0" w:space="0" w:color="auto"/>
                    <w:bottom w:val="none" w:sz="0" w:space="0" w:color="auto"/>
                    <w:right w:val="none" w:sz="0" w:space="0" w:color="auto"/>
                  </w:divBdr>
                </w:div>
                <w:div w:id="1082262910">
                  <w:marLeft w:val="0"/>
                  <w:marRight w:val="0"/>
                  <w:marTop w:val="0"/>
                  <w:marBottom w:val="0"/>
                  <w:divBdr>
                    <w:top w:val="none" w:sz="0" w:space="0" w:color="auto"/>
                    <w:left w:val="none" w:sz="0" w:space="0" w:color="auto"/>
                    <w:bottom w:val="none" w:sz="0" w:space="0" w:color="auto"/>
                    <w:right w:val="none" w:sz="0" w:space="0" w:color="auto"/>
                  </w:divBdr>
                </w:div>
                <w:div w:id="1087924712">
                  <w:marLeft w:val="0"/>
                  <w:marRight w:val="0"/>
                  <w:marTop w:val="0"/>
                  <w:marBottom w:val="0"/>
                  <w:divBdr>
                    <w:top w:val="none" w:sz="0" w:space="0" w:color="auto"/>
                    <w:left w:val="none" w:sz="0" w:space="0" w:color="auto"/>
                    <w:bottom w:val="none" w:sz="0" w:space="0" w:color="auto"/>
                    <w:right w:val="none" w:sz="0" w:space="0" w:color="auto"/>
                  </w:divBdr>
                </w:div>
                <w:div w:id="1093091601">
                  <w:marLeft w:val="0"/>
                  <w:marRight w:val="0"/>
                  <w:marTop w:val="0"/>
                  <w:marBottom w:val="0"/>
                  <w:divBdr>
                    <w:top w:val="none" w:sz="0" w:space="0" w:color="auto"/>
                    <w:left w:val="none" w:sz="0" w:space="0" w:color="auto"/>
                    <w:bottom w:val="none" w:sz="0" w:space="0" w:color="auto"/>
                    <w:right w:val="none" w:sz="0" w:space="0" w:color="auto"/>
                  </w:divBdr>
                </w:div>
                <w:div w:id="1117676209">
                  <w:marLeft w:val="0"/>
                  <w:marRight w:val="0"/>
                  <w:marTop w:val="0"/>
                  <w:marBottom w:val="0"/>
                  <w:divBdr>
                    <w:top w:val="none" w:sz="0" w:space="0" w:color="auto"/>
                    <w:left w:val="none" w:sz="0" w:space="0" w:color="auto"/>
                    <w:bottom w:val="none" w:sz="0" w:space="0" w:color="auto"/>
                    <w:right w:val="none" w:sz="0" w:space="0" w:color="auto"/>
                  </w:divBdr>
                </w:div>
                <w:div w:id="1192262781">
                  <w:marLeft w:val="0"/>
                  <w:marRight w:val="0"/>
                  <w:marTop w:val="0"/>
                  <w:marBottom w:val="0"/>
                  <w:divBdr>
                    <w:top w:val="none" w:sz="0" w:space="0" w:color="auto"/>
                    <w:left w:val="none" w:sz="0" w:space="0" w:color="auto"/>
                    <w:bottom w:val="none" w:sz="0" w:space="0" w:color="auto"/>
                    <w:right w:val="none" w:sz="0" w:space="0" w:color="auto"/>
                  </w:divBdr>
                </w:div>
                <w:div w:id="1267612395">
                  <w:marLeft w:val="0"/>
                  <w:marRight w:val="0"/>
                  <w:marTop w:val="0"/>
                  <w:marBottom w:val="0"/>
                  <w:divBdr>
                    <w:top w:val="none" w:sz="0" w:space="0" w:color="auto"/>
                    <w:left w:val="none" w:sz="0" w:space="0" w:color="auto"/>
                    <w:bottom w:val="none" w:sz="0" w:space="0" w:color="auto"/>
                    <w:right w:val="none" w:sz="0" w:space="0" w:color="auto"/>
                  </w:divBdr>
                </w:div>
                <w:div w:id="1339848020">
                  <w:marLeft w:val="0"/>
                  <w:marRight w:val="0"/>
                  <w:marTop w:val="0"/>
                  <w:marBottom w:val="0"/>
                  <w:divBdr>
                    <w:top w:val="none" w:sz="0" w:space="0" w:color="auto"/>
                    <w:left w:val="none" w:sz="0" w:space="0" w:color="auto"/>
                    <w:bottom w:val="none" w:sz="0" w:space="0" w:color="auto"/>
                    <w:right w:val="none" w:sz="0" w:space="0" w:color="auto"/>
                  </w:divBdr>
                </w:div>
                <w:div w:id="1357927677">
                  <w:marLeft w:val="0"/>
                  <w:marRight w:val="0"/>
                  <w:marTop w:val="0"/>
                  <w:marBottom w:val="0"/>
                  <w:divBdr>
                    <w:top w:val="none" w:sz="0" w:space="0" w:color="auto"/>
                    <w:left w:val="none" w:sz="0" w:space="0" w:color="auto"/>
                    <w:bottom w:val="none" w:sz="0" w:space="0" w:color="auto"/>
                    <w:right w:val="none" w:sz="0" w:space="0" w:color="auto"/>
                  </w:divBdr>
                </w:div>
                <w:div w:id="1364790928">
                  <w:marLeft w:val="0"/>
                  <w:marRight w:val="0"/>
                  <w:marTop w:val="0"/>
                  <w:marBottom w:val="0"/>
                  <w:divBdr>
                    <w:top w:val="none" w:sz="0" w:space="0" w:color="auto"/>
                    <w:left w:val="none" w:sz="0" w:space="0" w:color="auto"/>
                    <w:bottom w:val="none" w:sz="0" w:space="0" w:color="auto"/>
                    <w:right w:val="none" w:sz="0" w:space="0" w:color="auto"/>
                  </w:divBdr>
                </w:div>
                <w:div w:id="1410882623">
                  <w:marLeft w:val="0"/>
                  <w:marRight w:val="0"/>
                  <w:marTop w:val="0"/>
                  <w:marBottom w:val="0"/>
                  <w:divBdr>
                    <w:top w:val="none" w:sz="0" w:space="0" w:color="auto"/>
                    <w:left w:val="none" w:sz="0" w:space="0" w:color="auto"/>
                    <w:bottom w:val="none" w:sz="0" w:space="0" w:color="auto"/>
                    <w:right w:val="none" w:sz="0" w:space="0" w:color="auto"/>
                  </w:divBdr>
                </w:div>
                <w:div w:id="1442532688">
                  <w:marLeft w:val="0"/>
                  <w:marRight w:val="0"/>
                  <w:marTop w:val="0"/>
                  <w:marBottom w:val="0"/>
                  <w:divBdr>
                    <w:top w:val="none" w:sz="0" w:space="0" w:color="auto"/>
                    <w:left w:val="none" w:sz="0" w:space="0" w:color="auto"/>
                    <w:bottom w:val="none" w:sz="0" w:space="0" w:color="auto"/>
                    <w:right w:val="none" w:sz="0" w:space="0" w:color="auto"/>
                  </w:divBdr>
                </w:div>
                <w:div w:id="1463033885">
                  <w:marLeft w:val="0"/>
                  <w:marRight w:val="0"/>
                  <w:marTop w:val="0"/>
                  <w:marBottom w:val="0"/>
                  <w:divBdr>
                    <w:top w:val="none" w:sz="0" w:space="0" w:color="auto"/>
                    <w:left w:val="none" w:sz="0" w:space="0" w:color="auto"/>
                    <w:bottom w:val="none" w:sz="0" w:space="0" w:color="auto"/>
                    <w:right w:val="none" w:sz="0" w:space="0" w:color="auto"/>
                  </w:divBdr>
                </w:div>
                <w:div w:id="1473598162">
                  <w:marLeft w:val="0"/>
                  <w:marRight w:val="0"/>
                  <w:marTop w:val="0"/>
                  <w:marBottom w:val="0"/>
                  <w:divBdr>
                    <w:top w:val="none" w:sz="0" w:space="0" w:color="auto"/>
                    <w:left w:val="none" w:sz="0" w:space="0" w:color="auto"/>
                    <w:bottom w:val="none" w:sz="0" w:space="0" w:color="auto"/>
                    <w:right w:val="none" w:sz="0" w:space="0" w:color="auto"/>
                  </w:divBdr>
                </w:div>
                <w:div w:id="1517697782">
                  <w:marLeft w:val="0"/>
                  <w:marRight w:val="0"/>
                  <w:marTop w:val="0"/>
                  <w:marBottom w:val="0"/>
                  <w:divBdr>
                    <w:top w:val="none" w:sz="0" w:space="0" w:color="auto"/>
                    <w:left w:val="none" w:sz="0" w:space="0" w:color="auto"/>
                    <w:bottom w:val="none" w:sz="0" w:space="0" w:color="auto"/>
                    <w:right w:val="none" w:sz="0" w:space="0" w:color="auto"/>
                  </w:divBdr>
                </w:div>
                <w:div w:id="1559054903">
                  <w:marLeft w:val="0"/>
                  <w:marRight w:val="0"/>
                  <w:marTop w:val="0"/>
                  <w:marBottom w:val="0"/>
                  <w:divBdr>
                    <w:top w:val="none" w:sz="0" w:space="0" w:color="auto"/>
                    <w:left w:val="none" w:sz="0" w:space="0" w:color="auto"/>
                    <w:bottom w:val="none" w:sz="0" w:space="0" w:color="auto"/>
                    <w:right w:val="none" w:sz="0" w:space="0" w:color="auto"/>
                  </w:divBdr>
                </w:div>
                <w:div w:id="1579750413">
                  <w:marLeft w:val="0"/>
                  <w:marRight w:val="0"/>
                  <w:marTop w:val="0"/>
                  <w:marBottom w:val="0"/>
                  <w:divBdr>
                    <w:top w:val="none" w:sz="0" w:space="0" w:color="auto"/>
                    <w:left w:val="none" w:sz="0" w:space="0" w:color="auto"/>
                    <w:bottom w:val="none" w:sz="0" w:space="0" w:color="auto"/>
                    <w:right w:val="none" w:sz="0" w:space="0" w:color="auto"/>
                  </w:divBdr>
                </w:div>
                <w:div w:id="1676375440">
                  <w:marLeft w:val="0"/>
                  <w:marRight w:val="0"/>
                  <w:marTop w:val="0"/>
                  <w:marBottom w:val="0"/>
                  <w:divBdr>
                    <w:top w:val="none" w:sz="0" w:space="0" w:color="auto"/>
                    <w:left w:val="none" w:sz="0" w:space="0" w:color="auto"/>
                    <w:bottom w:val="none" w:sz="0" w:space="0" w:color="auto"/>
                    <w:right w:val="none" w:sz="0" w:space="0" w:color="auto"/>
                  </w:divBdr>
                </w:div>
                <w:div w:id="1802840479">
                  <w:marLeft w:val="0"/>
                  <w:marRight w:val="0"/>
                  <w:marTop w:val="0"/>
                  <w:marBottom w:val="0"/>
                  <w:divBdr>
                    <w:top w:val="none" w:sz="0" w:space="0" w:color="auto"/>
                    <w:left w:val="none" w:sz="0" w:space="0" w:color="auto"/>
                    <w:bottom w:val="none" w:sz="0" w:space="0" w:color="auto"/>
                    <w:right w:val="none" w:sz="0" w:space="0" w:color="auto"/>
                  </w:divBdr>
                </w:div>
                <w:div w:id="1806779280">
                  <w:marLeft w:val="0"/>
                  <w:marRight w:val="0"/>
                  <w:marTop w:val="0"/>
                  <w:marBottom w:val="0"/>
                  <w:divBdr>
                    <w:top w:val="none" w:sz="0" w:space="0" w:color="auto"/>
                    <w:left w:val="none" w:sz="0" w:space="0" w:color="auto"/>
                    <w:bottom w:val="none" w:sz="0" w:space="0" w:color="auto"/>
                    <w:right w:val="none" w:sz="0" w:space="0" w:color="auto"/>
                  </w:divBdr>
                </w:div>
                <w:div w:id="1980768549">
                  <w:marLeft w:val="0"/>
                  <w:marRight w:val="0"/>
                  <w:marTop w:val="0"/>
                  <w:marBottom w:val="0"/>
                  <w:divBdr>
                    <w:top w:val="none" w:sz="0" w:space="0" w:color="auto"/>
                    <w:left w:val="none" w:sz="0" w:space="0" w:color="auto"/>
                    <w:bottom w:val="none" w:sz="0" w:space="0" w:color="auto"/>
                    <w:right w:val="none" w:sz="0" w:space="0" w:color="auto"/>
                  </w:divBdr>
                </w:div>
                <w:div w:id="2021008865">
                  <w:marLeft w:val="0"/>
                  <w:marRight w:val="0"/>
                  <w:marTop w:val="0"/>
                  <w:marBottom w:val="0"/>
                  <w:divBdr>
                    <w:top w:val="none" w:sz="0" w:space="0" w:color="auto"/>
                    <w:left w:val="none" w:sz="0" w:space="0" w:color="auto"/>
                    <w:bottom w:val="none" w:sz="0" w:space="0" w:color="auto"/>
                    <w:right w:val="none" w:sz="0" w:space="0" w:color="auto"/>
                  </w:divBdr>
                </w:div>
                <w:div w:id="2042703903">
                  <w:marLeft w:val="0"/>
                  <w:marRight w:val="0"/>
                  <w:marTop w:val="0"/>
                  <w:marBottom w:val="0"/>
                  <w:divBdr>
                    <w:top w:val="none" w:sz="0" w:space="0" w:color="auto"/>
                    <w:left w:val="none" w:sz="0" w:space="0" w:color="auto"/>
                    <w:bottom w:val="none" w:sz="0" w:space="0" w:color="auto"/>
                    <w:right w:val="none" w:sz="0" w:space="0" w:color="auto"/>
                  </w:divBdr>
                </w:div>
                <w:div w:id="2043897367">
                  <w:marLeft w:val="0"/>
                  <w:marRight w:val="0"/>
                  <w:marTop w:val="0"/>
                  <w:marBottom w:val="0"/>
                  <w:divBdr>
                    <w:top w:val="none" w:sz="0" w:space="0" w:color="auto"/>
                    <w:left w:val="none" w:sz="0" w:space="0" w:color="auto"/>
                    <w:bottom w:val="none" w:sz="0" w:space="0" w:color="auto"/>
                    <w:right w:val="none" w:sz="0" w:space="0" w:color="auto"/>
                  </w:divBdr>
                </w:div>
                <w:div w:id="2046364076">
                  <w:marLeft w:val="0"/>
                  <w:marRight w:val="0"/>
                  <w:marTop w:val="0"/>
                  <w:marBottom w:val="0"/>
                  <w:divBdr>
                    <w:top w:val="none" w:sz="0" w:space="0" w:color="auto"/>
                    <w:left w:val="none" w:sz="0" w:space="0" w:color="auto"/>
                    <w:bottom w:val="none" w:sz="0" w:space="0" w:color="auto"/>
                    <w:right w:val="none" w:sz="0" w:space="0" w:color="auto"/>
                  </w:divBdr>
                </w:div>
                <w:div w:id="2121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448">
          <w:marLeft w:val="0"/>
          <w:marRight w:val="0"/>
          <w:marTop w:val="0"/>
          <w:marBottom w:val="0"/>
          <w:divBdr>
            <w:top w:val="none" w:sz="0" w:space="0" w:color="auto"/>
            <w:left w:val="none" w:sz="0" w:space="0" w:color="auto"/>
            <w:bottom w:val="none" w:sz="0" w:space="0" w:color="auto"/>
            <w:right w:val="none" w:sz="0" w:space="0" w:color="auto"/>
          </w:divBdr>
        </w:div>
        <w:div w:id="643505565">
          <w:marLeft w:val="0"/>
          <w:marRight w:val="0"/>
          <w:marTop w:val="0"/>
          <w:marBottom w:val="0"/>
          <w:divBdr>
            <w:top w:val="none" w:sz="0" w:space="0" w:color="auto"/>
            <w:left w:val="none" w:sz="0" w:space="0" w:color="auto"/>
            <w:bottom w:val="none" w:sz="0" w:space="0" w:color="auto"/>
            <w:right w:val="none" w:sz="0" w:space="0" w:color="auto"/>
          </w:divBdr>
          <w:divsChild>
            <w:div w:id="482359181">
              <w:marLeft w:val="0"/>
              <w:marRight w:val="0"/>
              <w:marTop w:val="0"/>
              <w:marBottom w:val="0"/>
              <w:divBdr>
                <w:top w:val="none" w:sz="0" w:space="0" w:color="auto"/>
                <w:left w:val="none" w:sz="0" w:space="0" w:color="auto"/>
                <w:bottom w:val="none" w:sz="0" w:space="0" w:color="auto"/>
                <w:right w:val="none" w:sz="0" w:space="0" w:color="auto"/>
              </w:divBdr>
              <w:divsChild>
                <w:div w:id="59717301">
                  <w:marLeft w:val="0"/>
                  <w:marRight w:val="0"/>
                  <w:marTop w:val="0"/>
                  <w:marBottom w:val="0"/>
                  <w:divBdr>
                    <w:top w:val="none" w:sz="0" w:space="0" w:color="auto"/>
                    <w:left w:val="none" w:sz="0" w:space="0" w:color="auto"/>
                    <w:bottom w:val="none" w:sz="0" w:space="0" w:color="auto"/>
                    <w:right w:val="none" w:sz="0" w:space="0" w:color="auto"/>
                  </w:divBdr>
                </w:div>
                <w:div w:id="65499852">
                  <w:marLeft w:val="0"/>
                  <w:marRight w:val="0"/>
                  <w:marTop w:val="0"/>
                  <w:marBottom w:val="0"/>
                  <w:divBdr>
                    <w:top w:val="none" w:sz="0" w:space="0" w:color="auto"/>
                    <w:left w:val="none" w:sz="0" w:space="0" w:color="auto"/>
                    <w:bottom w:val="none" w:sz="0" w:space="0" w:color="auto"/>
                    <w:right w:val="none" w:sz="0" w:space="0" w:color="auto"/>
                  </w:divBdr>
                </w:div>
                <w:div w:id="93863971">
                  <w:marLeft w:val="0"/>
                  <w:marRight w:val="0"/>
                  <w:marTop w:val="0"/>
                  <w:marBottom w:val="0"/>
                  <w:divBdr>
                    <w:top w:val="none" w:sz="0" w:space="0" w:color="auto"/>
                    <w:left w:val="none" w:sz="0" w:space="0" w:color="auto"/>
                    <w:bottom w:val="none" w:sz="0" w:space="0" w:color="auto"/>
                    <w:right w:val="none" w:sz="0" w:space="0" w:color="auto"/>
                  </w:divBdr>
                </w:div>
                <w:div w:id="116720454">
                  <w:marLeft w:val="0"/>
                  <w:marRight w:val="0"/>
                  <w:marTop w:val="0"/>
                  <w:marBottom w:val="0"/>
                  <w:divBdr>
                    <w:top w:val="none" w:sz="0" w:space="0" w:color="auto"/>
                    <w:left w:val="none" w:sz="0" w:space="0" w:color="auto"/>
                    <w:bottom w:val="none" w:sz="0" w:space="0" w:color="auto"/>
                    <w:right w:val="none" w:sz="0" w:space="0" w:color="auto"/>
                  </w:divBdr>
                </w:div>
                <w:div w:id="120611063">
                  <w:marLeft w:val="0"/>
                  <w:marRight w:val="0"/>
                  <w:marTop w:val="0"/>
                  <w:marBottom w:val="0"/>
                  <w:divBdr>
                    <w:top w:val="none" w:sz="0" w:space="0" w:color="auto"/>
                    <w:left w:val="none" w:sz="0" w:space="0" w:color="auto"/>
                    <w:bottom w:val="none" w:sz="0" w:space="0" w:color="auto"/>
                    <w:right w:val="none" w:sz="0" w:space="0" w:color="auto"/>
                  </w:divBdr>
                </w:div>
                <w:div w:id="170412699">
                  <w:marLeft w:val="0"/>
                  <w:marRight w:val="0"/>
                  <w:marTop w:val="0"/>
                  <w:marBottom w:val="0"/>
                  <w:divBdr>
                    <w:top w:val="none" w:sz="0" w:space="0" w:color="auto"/>
                    <w:left w:val="none" w:sz="0" w:space="0" w:color="auto"/>
                    <w:bottom w:val="none" w:sz="0" w:space="0" w:color="auto"/>
                    <w:right w:val="none" w:sz="0" w:space="0" w:color="auto"/>
                  </w:divBdr>
                </w:div>
                <w:div w:id="182669120">
                  <w:marLeft w:val="0"/>
                  <w:marRight w:val="0"/>
                  <w:marTop w:val="0"/>
                  <w:marBottom w:val="0"/>
                  <w:divBdr>
                    <w:top w:val="none" w:sz="0" w:space="0" w:color="auto"/>
                    <w:left w:val="none" w:sz="0" w:space="0" w:color="auto"/>
                    <w:bottom w:val="none" w:sz="0" w:space="0" w:color="auto"/>
                    <w:right w:val="none" w:sz="0" w:space="0" w:color="auto"/>
                  </w:divBdr>
                </w:div>
                <w:div w:id="203493459">
                  <w:marLeft w:val="0"/>
                  <w:marRight w:val="0"/>
                  <w:marTop w:val="0"/>
                  <w:marBottom w:val="0"/>
                  <w:divBdr>
                    <w:top w:val="none" w:sz="0" w:space="0" w:color="auto"/>
                    <w:left w:val="none" w:sz="0" w:space="0" w:color="auto"/>
                    <w:bottom w:val="none" w:sz="0" w:space="0" w:color="auto"/>
                    <w:right w:val="none" w:sz="0" w:space="0" w:color="auto"/>
                  </w:divBdr>
                </w:div>
                <w:div w:id="223763707">
                  <w:marLeft w:val="0"/>
                  <w:marRight w:val="0"/>
                  <w:marTop w:val="0"/>
                  <w:marBottom w:val="0"/>
                  <w:divBdr>
                    <w:top w:val="none" w:sz="0" w:space="0" w:color="auto"/>
                    <w:left w:val="none" w:sz="0" w:space="0" w:color="auto"/>
                    <w:bottom w:val="none" w:sz="0" w:space="0" w:color="auto"/>
                    <w:right w:val="none" w:sz="0" w:space="0" w:color="auto"/>
                  </w:divBdr>
                </w:div>
                <w:div w:id="255674054">
                  <w:marLeft w:val="0"/>
                  <w:marRight w:val="0"/>
                  <w:marTop w:val="0"/>
                  <w:marBottom w:val="0"/>
                  <w:divBdr>
                    <w:top w:val="none" w:sz="0" w:space="0" w:color="auto"/>
                    <w:left w:val="none" w:sz="0" w:space="0" w:color="auto"/>
                    <w:bottom w:val="none" w:sz="0" w:space="0" w:color="auto"/>
                    <w:right w:val="none" w:sz="0" w:space="0" w:color="auto"/>
                  </w:divBdr>
                </w:div>
                <w:div w:id="286083790">
                  <w:marLeft w:val="0"/>
                  <w:marRight w:val="0"/>
                  <w:marTop w:val="0"/>
                  <w:marBottom w:val="0"/>
                  <w:divBdr>
                    <w:top w:val="none" w:sz="0" w:space="0" w:color="auto"/>
                    <w:left w:val="none" w:sz="0" w:space="0" w:color="auto"/>
                    <w:bottom w:val="none" w:sz="0" w:space="0" w:color="auto"/>
                    <w:right w:val="none" w:sz="0" w:space="0" w:color="auto"/>
                  </w:divBdr>
                </w:div>
                <w:div w:id="290094372">
                  <w:marLeft w:val="0"/>
                  <w:marRight w:val="0"/>
                  <w:marTop w:val="0"/>
                  <w:marBottom w:val="0"/>
                  <w:divBdr>
                    <w:top w:val="none" w:sz="0" w:space="0" w:color="auto"/>
                    <w:left w:val="none" w:sz="0" w:space="0" w:color="auto"/>
                    <w:bottom w:val="none" w:sz="0" w:space="0" w:color="auto"/>
                    <w:right w:val="none" w:sz="0" w:space="0" w:color="auto"/>
                  </w:divBdr>
                </w:div>
                <w:div w:id="325088538">
                  <w:marLeft w:val="0"/>
                  <w:marRight w:val="0"/>
                  <w:marTop w:val="0"/>
                  <w:marBottom w:val="0"/>
                  <w:divBdr>
                    <w:top w:val="none" w:sz="0" w:space="0" w:color="auto"/>
                    <w:left w:val="none" w:sz="0" w:space="0" w:color="auto"/>
                    <w:bottom w:val="none" w:sz="0" w:space="0" w:color="auto"/>
                    <w:right w:val="none" w:sz="0" w:space="0" w:color="auto"/>
                  </w:divBdr>
                </w:div>
                <w:div w:id="378280951">
                  <w:marLeft w:val="0"/>
                  <w:marRight w:val="0"/>
                  <w:marTop w:val="0"/>
                  <w:marBottom w:val="0"/>
                  <w:divBdr>
                    <w:top w:val="none" w:sz="0" w:space="0" w:color="auto"/>
                    <w:left w:val="none" w:sz="0" w:space="0" w:color="auto"/>
                    <w:bottom w:val="none" w:sz="0" w:space="0" w:color="auto"/>
                    <w:right w:val="none" w:sz="0" w:space="0" w:color="auto"/>
                  </w:divBdr>
                </w:div>
                <w:div w:id="382102401">
                  <w:marLeft w:val="0"/>
                  <w:marRight w:val="0"/>
                  <w:marTop w:val="0"/>
                  <w:marBottom w:val="0"/>
                  <w:divBdr>
                    <w:top w:val="none" w:sz="0" w:space="0" w:color="auto"/>
                    <w:left w:val="none" w:sz="0" w:space="0" w:color="auto"/>
                    <w:bottom w:val="none" w:sz="0" w:space="0" w:color="auto"/>
                    <w:right w:val="none" w:sz="0" w:space="0" w:color="auto"/>
                  </w:divBdr>
                </w:div>
                <w:div w:id="404188194">
                  <w:marLeft w:val="0"/>
                  <w:marRight w:val="0"/>
                  <w:marTop w:val="0"/>
                  <w:marBottom w:val="0"/>
                  <w:divBdr>
                    <w:top w:val="none" w:sz="0" w:space="0" w:color="auto"/>
                    <w:left w:val="none" w:sz="0" w:space="0" w:color="auto"/>
                    <w:bottom w:val="none" w:sz="0" w:space="0" w:color="auto"/>
                    <w:right w:val="none" w:sz="0" w:space="0" w:color="auto"/>
                  </w:divBdr>
                </w:div>
                <w:div w:id="522284534">
                  <w:marLeft w:val="0"/>
                  <w:marRight w:val="0"/>
                  <w:marTop w:val="0"/>
                  <w:marBottom w:val="0"/>
                  <w:divBdr>
                    <w:top w:val="none" w:sz="0" w:space="0" w:color="auto"/>
                    <w:left w:val="none" w:sz="0" w:space="0" w:color="auto"/>
                    <w:bottom w:val="none" w:sz="0" w:space="0" w:color="auto"/>
                    <w:right w:val="none" w:sz="0" w:space="0" w:color="auto"/>
                  </w:divBdr>
                </w:div>
                <w:div w:id="525024373">
                  <w:marLeft w:val="0"/>
                  <w:marRight w:val="0"/>
                  <w:marTop w:val="0"/>
                  <w:marBottom w:val="0"/>
                  <w:divBdr>
                    <w:top w:val="none" w:sz="0" w:space="0" w:color="auto"/>
                    <w:left w:val="none" w:sz="0" w:space="0" w:color="auto"/>
                    <w:bottom w:val="none" w:sz="0" w:space="0" w:color="auto"/>
                    <w:right w:val="none" w:sz="0" w:space="0" w:color="auto"/>
                  </w:divBdr>
                </w:div>
                <w:div w:id="549725469">
                  <w:marLeft w:val="0"/>
                  <w:marRight w:val="0"/>
                  <w:marTop w:val="0"/>
                  <w:marBottom w:val="0"/>
                  <w:divBdr>
                    <w:top w:val="none" w:sz="0" w:space="0" w:color="auto"/>
                    <w:left w:val="none" w:sz="0" w:space="0" w:color="auto"/>
                    <w:bottom w:val="none" w:sz="0" w:space="0" w:color="auto"/>
                    <w:right w:val="none" w:sz="0" w:space="0" w:color="auto"/>
                  </w:divBdr>
                </w:div>
                <w:div w:id="572593755">
                  <w:marLeft w:val="0"/>
                  <w:marRight w:val="0"/>
                  <w:marTop w:val="0"/>
                  <w:marBottom w:val="0"/>
                  <w:divBdr>
                    <w:top w:val="none" w:sz="0" w:space="0" w:color="auto"/>
                    <w:left w:val="none" w:sz="0" w:space="0" w:color="auto"/>
                    <w:bottom w:val="none" w:sz="0" w:space="0" w:color="auto"/>
                    <w:right w:val="none" w:sz="0" w:space="0" w:color="auto"/>
                  </w:divBdr>
                </w:div>
                <w:div w:id="644429752">
                  <w:marLeft w:val="0"/>
                  <w:marRight w:val="0"/>
                  <w:marTop w:val="0"/>
                  <w:marBottom w:val="0"/>
                  <w:divBdr>
                    <w:top w:val="none" w:sz="0" w:space="0" w:color="auto"/>
                    <w:left w:val="none" w:sz="0" w:space="0" w:color="auto"/>
                    <w:bottom w:val="none" w:sz="0" w:space="0" w:color="auto"/>
                    <w:right w:val="none" w:sz="0" w:space="0" w:color="auto"/>
                  </w:divBdr>
                </w:div>
                <w:div w:id="649753940">
                  <w:marLeft w:val="0"/>
                  <w:marRight w:val="0"/>
                  <w:marTop w:val="0"/>
                  <w:marBottom w:val="0"/>
                  <w:divBdr>
                    <w:top w:val="none" w:sz="0" w:space="0" w:color="auto"/>
                    <w:left w:val="none" w:sz="0" w:space="0" w:color="auto"/>
                    <w:bottom w:val="none" w:sz="0" w:space="0" w:color="auto"/>
                    <w:right w:val="none" w:sz="0" w:space="0" w:color="auto"/>
                  </w:divBdr>
                </w:div>
                <w:div w:id="662046155">
                  <w:marLeft w:val="0"/>
                  <w:marRight w:val="0"/>
                  <w:marTop w:val="0"/>
                  <w:marBottom w:val="0"/>
                  <w:divBdr>
                    <w:top w:val="none" w:sz="0" w:space="0" w:color="auto"/>
                    <w:left w:val="none" w:sz="0" w:space="0" w:color="auto"/>
                    <w:bottom w:val="none" w:sz="0" w:space="0" w:color="auto"/>
                    <w:right w:val="none" w:sz="0" w:space="0" w:color="auto"/>
                  </w:divBdr>
                </w:div>
                <w:div w:id="748965327">
                  <w:marLeft w:val="0"/>
                  <w:marRight w:val="0"/>
                  <w:marTop w:val="0"/>
                  <w:marBottom w:val="0"/>
                  <w:divBdr>
                    <w:top w:val="none" w:sz="0" w:space="0" w:color="auto"/>
                    <w:left w:val="none" w:sz="0" w:space="0" w:color="auto"/>
                    <w:bottom w:val="none" w:sz="0" w:space="0" w:color="auto"/>
                    <w:right w:val="none" w:sz="0" w:space="0" w:color="auto"/>
                  </w:divBdr>
                </w:div>
                <w:div w:id="835724585">
                  <w:marLeft w:val="0"/>
                  <w:marRight w:val="0"/>
                  <w:marTop w:val="0"/>
                  <w:marBottom w:val="0"/>
                  <w:divBdr>
                    <w:top w:val="none" w:sz="0" w:space="0" w:color="auto"/>
                    <w:left w:val="none" w:sz="0" w:space="0" w:color="auto"/>
                    <w:bottom w:val="none" w:sz="0" w:space="0" w:color="auto"/>
                    <w:right w:val="none" w:sz="0" w:space="0" w:color="auto"/>
                  </w:divBdr>
                </w:div>
                <w:div w:id="861669398">
                  <w:marLeft w:val="0"/>
                  <w:marRight w:val="0"/>
                  <w:marTop w:val="0"/>
                  <w:marBottom w:val="0"/>
                  <w:divBdr>
                    <w:top w:val="none" w:sz="0" w:space="0" w:color="auto"/>
                    <w:left w:val="none" w:sz="0" w:space="0" w:color="auto"/>
                    <w:bottom w:val="none" w:sz="0" w:space="0" w:color="auto"/>
                    <w:right w:val="none" w:sz="0" w:space="0" w:color="auto"/>
                  </w:divBdr>
                </w:div>
                <w:div w:id="866795700">
                  <w:marLeft w:val="0"/>
                  <w:marRight w:val="0"/>
                  <w:marTop w:val="0"/>
                  <w:marBottom w:val="0"/>
                  <w:divBdr>
                    <w:top w:val="none" w:sz="0" w:space="0" w:color="auto"/>
                    <w:left w:val="none" w:sz="0" w:space="0" w:color="auto"/>
                    <w:bottom w:val="none" w:sz="0" w:space="0" w:color="auto"/>
                    <w:right w:val="none" w:sz="0" w:space="0" w:color="auto"/>
                  </w:divBdr>
                </w:div>
                <w:div w:id="867139126">
                  <w:marLeft w:val="0"/>
                  <w:marRight w:val="0"/>
                  <w:marTop w:val="0"/>
                  <w:marBottom w:val="0"/>
                  <w:divBdr>
                    <w:top w:val="none" w:sz="0" w:space="0" w:color="auto"/>
                    <w:left w:val="none" w:sz="0" w:space="0" w:color="auto"/>
                    <w:bottom w:val="none" w:sz="0" w:space="0" w:color="auto"/>
                    <w:right w:val="none" w:sz="0" w:space="0" w:color="auto"/>
                  </w:divBdr>
                </w:div>
                <w:div w:id="912278124">
                  <w:marLeft w:val="0"/>
                  <w:marRight w:val="0"/>
                  <w:marTop w:val="0"/>
                  <w:marBottom w:val="0"/>
                  <w:divBdr>
                    <w:top w:val="none" w:sz="0" w:space="0" w:color="auto"/>
                    <w:left w:val="none" w:sz="0" w:space="0" w:color="auto"/>
                    <w:bottom w:val="none" w:sz="0" w:space="0" w:color="auto"/>
                    <w:right w:val="none" w:sz="0" w:space="0" w:color="auto"/>
                  </w:divBdr>
                </w:div>
                <w:div w:id="921446296">
                  <w:marLeft w:val="0"/>
                  <w:marRight w:val="0"/>
                  <w:marTop w:val="0"/>
                  <w:marBottom w:val="0"/>
                  <w:divBdr>
                    <w:top w:val="none" w:sz="0" w:space="0" w:color="auto"/>
                    <w:left w:val="none" w:sz="0" w:space="0" w:color="auto"/>
                    <w:bottom w:val="none" w:sz="0" w:space="0" w:color="auto"/>
                    <w:right w:val="none" w:sz="0" w:space="0" w:color="auto"/>
                  </w:divBdr>
                </w:div>
                <w:div w:id="1035617873">
                  <w:marLeft w:val="0"/>
                  <w:marRight w:val="0"/>
                  <w:marTop w:val="0"/>
                  <w:marBottom w:val="0"/>
                  <w:divBdr>
                    <w:top w:val="none" w:sz="0" w:space="0" w:color="auto"/>
                    <w:left w:val="none" w:sz="0" w:space="0" w:color="auto"/>
                    <w:bottom w:val="none" w:sz="0" w:space="0" w:color="auto"/>
                    <w:right w:val="none" w:sz="0" w:space="0" w:color="auto"/>
                  </w:divBdr>
                </w:div>
                <w:div w:id="1115488270">
                  <w:marLeft w:val="0"/>
                  <w:marRight w:val="0"/>
                  <w:marTop w:val="0"/>
                  <w:marBottom w:val="0"/>
                  <w:divBdr>
                    <w:top w:val="none" w:sz="0" w:space="0" w:color="auto"/>
                    <w:left w:val="none" w:sz="0" w:space="0" w:color="auto"/>
                    <w:bottom w:val="none" w:sz="0" w:space="0" w:color="auto"/>
                    <w:right w:val="none" w:sz="0" w:space="0" w:color="auto"/>
                  </w:divBdr>
                </w:div>
                <w:div w:id="1147431147">
                  <w:marLeft w:val="0"/>
                  <w:marRight w:val="0"/>
                  <w:marTop w:val="0"/>
                  <w:marBottom w:val="0"/>
                  <w:divBdr>
                    <w:top w:val="none" w:sz="0" w:space="0" w:color="auto"/>
                    <w:left w:val="none" w:sz="0" w:space="0" w:color="auto"/>
                    <w:bottom w:val="none" w:sz="0" w:space="0" w:color="auto"/>
                    <w:right w:val="none" w:sz="0" w:space="0" w:color="auto"/>
                  </w:divBdr>
                </w:div>
                <w:div w:id="1194197553">
                  <w:marLeft w:val="0"/>
                  <w:marRight w:val="0"/>
                  <w:marTop w:val="0"/>
                  <w:marBottom w:val="0"/>
                  <w:divBdr>
                    <w:top w:val="none" w:sz="0" w:space="0" w:color="auto"/>
                    <w:left w:val="none" w:sz="0" w:space="0" w:color="auto"/>
                    <w:bottom w:val="none" w:sz="0" w:space="0" w:color="auto"/>
                    <w:right w:val="none" w:sz="0" w:space="0" w:color="auto"/>
                  </w:divBdr>
                </w:div>
                <w:div w:id="1217620843">
                  <w:marLeft w:val="0"/>
                  <w:marRight w:val="0"/>
                  <w:marTop w:val="0"/>
                  <w:marBottom w:val="0"/>
                  <w:divBdr>
                    <w:top w:val="none" w:sz="0" w:space="0" w:color="auto"/>
                    <w:left w:val="none" w:sz="0" w:space="0" w:color="auto"/>
                    <w:bottom w:val="none" w:sz="0" w:space="0" w:color="auto"/>
                    <w:right w:val="none" w:sz="0" w:space="0" w:color="auto"/>
                  </w:divBdr>
                </w:div>
                <w:div w:id="1268002229">
                  <w:marLeft w:val="0"/>
                  <w:marRight w:val="0"/>
                  <w:marTop w:val="0"/>
                  <w:marBottom w:val="0"/>
                  <w:divBdr>
                    <w:top w:val="none" w:sz="0" w:space="0" w:color="auto"/>
                    <w:left w:val="none" w:sz="0" w:space="0" w:color="auto"/>
                    <w:bottom w:val="none" w:sz="0" w:space="0" w:color="auto"/>
                    <w:right w:val="none" w:sz="0" w:space="0" w:color="auto"/>
                  </w:divBdr>
                </w:div>
                <w:div w:id="1275675345">
                  <w:marLeft w:val="0"/>
                  <w:marRight w:val="0"/>
                  <w:marTop w:val="0"/>
                  <w:marBottom w:val="0"/>
                  <w:divBdr>
                    <w:top w:val="none" w:sz="0" w:space="0" w:color="auto"/>
                    <w:left w:val="none" w:sz="0" w:space="0" w:color="auto"/>
                    <w:bottom w:val="none" w:sz="0" w:space="0" w:color="auto"/>
                    <w:right w:val="none" w:sz="0" w:space="0" w:color="auto"/>
                  </w:divBdr>
                </w:div>
                <w:div w:id="1382511206">
                  <w:marLeft w:val="0"/>
                  <w:marRight w:val="0"/>
                  <w:marTop w:val="0"/>
                  <w:marBottom w:val="0"/>
                  <w:divBdr>
                    <w:top w:val="none" w:sz="0" w:space="0" w:color="auto"/>
                    <w:left w:val="none" w:sz="0" w:space="0" w:color="auto"/>
                    <w:bottom w:val="none" w:sz="0" w:space="0" w:color="auto"/>
                    <w:right w:val="none" w:sz="0" w:space="0" w:color="auto"/>
                  </w:divBdr>
                </w:div>
                <w:div w:id="1401371484">
                  <w:marLeft w:val="0"/>
                  <w:marRight w:val="0"/>
                  <w:marTop w:val="0"/>
                  <w:marBottom w:val="0"/>
                  <w:divBdr>
                    <w:top w:val="none" w:sz="0" w:space="0" w:color="auto"/>
                    <w:left w:val="none" w:sz="0" w:space="0" w:color="auto"/>
                    <w:bottom w:val="none" w:sz="0" w:space="0" w:color="auto"/>
                    <w:right w:val="none" w:sz="0" w:space="0" w:color="auto"/>
                  </w:divBdr>
                </w:div>
                <w:div w:id="1408385873">
                  <w:marLeft w:val="0"/>
                  <w:marRight w:val="0"/>
                  <w:marTop w:val="0"/>
                  <w:marBottom w:val="0"/>
                  <w:divBdr>
                    <w:top w:val="none" w:sz="0" w:space="0" w:color="auto"/>
                    <w:left w:val="none" w:sz="0" w:space="0" w:color="auto"/>
                    <w:bottom w:val="none" w:sz="0" w:space="0" w:color="auto"/>
                    <w:right w:val="none" w:sz="0" w:space="0" w:color="auto"/>
                  </w:divBdr>
                </w:div>
                <w:div w:id="1411538054">
                  <w:marLeft w:val="0"/>
                  <w:marRight w:val="0"/>
                  <w:marTop w:val="0"/>
                  <w:marBottom w:val="0"/>
                  <w:divBdr>
                    <w:top w:val="none" w:sz="0" w:space="0" w:color="auto"/>
                    <w:left w:val="none" w:sz="0" w:space="0" w:color="auto"/>
                    <w:bottom w:val="none" w:sz="0" w:space="0" w:color="auto"/>
                    <w:right w:val="none" w:sz="0" w:space="0" w:color="auto"/>
                  </w:divBdr>
                </w:div>
                <w:div w:id="1416975733">
                  <w:marLeft w:val="0"/>
                  <w:marRight w:val="0"/>
                  <w:marTop w:val="0"/>
                  <w:marBottom w:val="0"/>
                  <w:divBdr>
                    <w:top w:val="none" w:sz="0" w:space="0" w:color="auto"/>
                    <w:left w:val="none" w:sz="0" w:space="0" w:color="auto"/>
                    <w:bottom w:val="none" w:sz="0" w:space="0" w:color="auto"/>
                    <w:right w:val="none" w:sz="0" w:space="0" w:color="auto"/>
                  </w:divBdr>
                </w:div>
                <w:div w:id="1522431164">
                  <w:marLeft w:val="0"/>
                  <w:marRight w:val="0"/>
                  <w:marTop w:val="0"/>
                  <w:marBottom w:val="0"/>
                  <w:divBdr>
                    <w:top w:val="none" w:sz="0" w:space="0" w:color="auto"/>
                    <w:left w:val="none" w:sz="0" w:space="0" w:color="auto"/>
                    <w:bottom w:val="none" w:sz="0" w:space="0" w:color="auto"/>
                    <w:right w:val="none" w:sz="0" w:space="0" w:color="auto"/>
                  </w:divBdr>
                </w:div>
                <w:div w:id="1585527120">
                  <w:marLeft w:val="0"/>
                  <w:marRight w:val="0"/>
                  <w:marTop w:val="0"/>
                  <w:marBottom w:val="0"/>
                  <w:divBdr>
                    <w:top w:val="none" w:sz="0" w:space="0" w:color="auto"/>
                    <w:left w:val="none" w:sz="0" w:space="0" w:color="auto"/>
                    <w:bottom w:val="none" w:sz="0" w:space="0" w:color="auto"/>
                    <w:right w:val="none" w:sz="0" w:space="0" w:color="auto"/>
                  </w:divBdr>
                </w:div>
                <w:div w:id="1605071758">
                  <w:marLeft w:val="0"/>
                  <w:marRight w:val="0"/>
                  <w:marTop w:val="0"/>
                  <w:marBottom w:val="0"/>
                  <w:divBdr>
                    <w:top w:val="none" w:sz="0" w:space="0" w:color="auto"/>
                    <w:left w:val="none" w:sz="0" w:space="0" w:color="auto"/>
                    <w:bottom w:val="none" w:sz="0" w:space="0" w:color="auto"/>
                    <w:right w:val="none" w:sz="0" w:space="0" w:color="auto"/>
                  </w:divBdr>
                </w:div>
                <w:div w:id="1622416425">
                  <w:marLeft w:val="0"/>
                  <w:marRight w:val="0"/>
                  <w:marTop w:val="0"/>
                  <w:marBottom w:val="0"/>
                  <w:divBdr>
                    <w:top w:val="none" w:sz="0" w:space="0" w:color="auto"/>
                    <w:left w:val="none" w:sz="0" w:space="0" w:color="auto"/>
                    <w:bottom w:val="none" w:sz="0" w:space="0" w:color="auto"/>
                    <w:right w:val="none" w:sz="0" w:space="0" w:color="auto"/>
                  </w:divBdr>
                </w:div>
                <w:div w:id="1625696360">
                  <w:marLeft w:val="0"/>
                  <w:marRight w:val="0"/>
                  <w:marTop w:val="0"/>
                  <w:marBottom w:val="0"/>
                  <w:divBdr>
                    <w:top w:val="none" w:sz="0" w:space="0" w:color="auto"/>
                    <w:left w:val="none" w:sz="0" w:space="0" w:color="auto"/>
                    <w:bottom w:val="none" w:sz="0" w:space="0" w:color="auto"/>
                    <w:right w:val="none" w:sz="0" w:space="0" w:color="auto"/>
                  </w:divBdr>
                </w:div>
                <w:div w:id="1663191754">
                  <w:marLeft w:val="0"/>
                  <w:marRight w:val="0"/>
                  <w:marTop w:val="0"/>
                  <w:marBottom w:val="0"/>
                  <w:divBdr>
                    <w:top w:val="none" w:sz="0" w:space="0" w:color="auto"/>
                    <w:left w:val="none" w:sz="0" w:space="0" w:color="auto"/>
                    <w:bottom w:val="none" w:sz="0" w:space="0" w:color="auto"/>
                    <w:right w:val="none" w:sz="0" w:space="0" w:color="auto"/>
                  </w:divBdr>
                </w:div>
                <w:div w:id="1673873026">
                  <w:marLeft w:val="0"/>
                  <w:marRight w:val="0"/>
                  <w:marTop w:val="0"/>
                  <w:marBottom w:val="0"/>
                  <w:divBdr>
                    <w:top w:val="none" w:sz="0" w:space="0" w:color="auto"/>
                    <w:left w:val="none" w:sz="0" w:space="0" w:color="auto"/>
                    <w:bottom w:val="none" w:sz="0" w:space="0" w:color="auto"/>
                    <w:right w:val="none" w:sz="0" w:space="0" w:color="auto"/>
                  </w:divBdr>
                </w:div>
                <w:div w:id="1717702685">
                  <w:marLeft w:val="0"/>
                  <w:marRight w:val="0"/>
                  <w:marTop w:val="0"/>
                  <w:marBottom w:val="0"/>
                  <w:divBdr>
                    <w:top w:val="none" w:sz="0" w:space="0" w:color="auto"/>
                    <w:left w:val="none" w:sz="0" w:space="0" w:color="auto"/>
                    <w:bottom w:val="none" w:sz="0" w:space="0" w:color="auto"/>
                    <w:right w:val="none" w:sz="0" w:space="0" w:color="auto"/>
                  </w:divBdr>
                </w:div>
                <w:div w:id="1792286205">
                  <w:marLeft w:val="0"/>
                  <w:marRight w:val="0"/>
                  <w:marTop w:val="0"/>
                  <w:marBottom w:val="0"/>
                  <w:divBdr>
                    <w:top w:val="none" w:sz="0" w:space="0" w:color="auto"/>
                    <w:left w:val="none" w:sz="0" w:space="0" w:color="auto"/>
                    <w:bottom w:val="none" w:sz="0" w:space="0" w:color="auto"/>
                    <w:right w:val="none" w:sz="0" w:space="0" w:color="auto"/>
                  </w:divBdr>
                </w:div>
                <w:div w:id="1804932247">
                  <w:marLeft w:val="0"/>
                  <w:marRight w:val="0"/>
                  <w:marTop w:val="0"/>
                  <w:marBottom w:val="0"/>
                  <w:divBdr>
                    <w:top w:val="none" w:sz="0" w:space="0" w:color="auto"/>
                    <w:left w:val="none" w:sz="0" w:space="0" w:color="auto"/>
                    <w:bottom w:val="none" w:sz="0" w:space="0" w:color="auto"/>
                    <w:right w:val="none" w:sz="0" w:space="0" w:color="auto"/>
                  </w:divBdr>
                </w:div>
                <w:div w:id="1878734381">
                  <w:marLeft w:val="0"/>
                  <w:marRight w:val="0"/>
                  <w:marTop w:val="0"/>
                  <w:marBottom w:val="0"/>
                  <w:divBdr>
                    <w:top w:val="none" w:sz="0" w:space="0" w:color="auto"/>
                    <w:left w:val="none" w:sz="0" w:space="0" w:color="auto"/>
                    <w:bottom w:val="none" w:sz="0" w:space="0" w:color="auto"/>
                    <w:right w:val="none" w:sz="0" w:space="0" w:color="auto"/>
                  </w:divBdr>
                </w:div>
                <w:div w:id="1911579743">
                  <w:marLeft w:val="0"/>
                  <w:marRight w:val="0"/>
                  <w:marTop w:val="0"/>
                  <w:marBottom w:val="0"/>
                  <w:divBdr>
                    <w:top w:val="none" w:sz="0" w:space="0" w:color="auto"/>
                    <w:left w:val="none" w:sz="0" w:space="0" w:color="auto"/>
                    <w:bottom w:val="none" w:sz="0" w:space="0" w:color="auto"/>
                    <w:right w:val="none" w:sz="0" w:space="0" w:color="auto"/>
                  </w:divBdr>
                </w:div>
                <w:div w:id="19775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7998">
          <w:marLeft w:val="0"/>
          <w:marRight w:val="0"/>
          <w:marTop w:val="0"/>
          <w:marBottom w:val="0"/>
          <w:divBdr>
            <w:top w:val="none" w:sz="0" w:space="0" w:color="auto"/>
            <w:left w:val="none" w:sz="0" w:space="0" w:color="auto"/>
            <w:bottom w:val="none" w:sz="0" w:space="0" w:color="auto"/>
            <w:right w:val="none" w:sz="0" w:space="0" w:color="auto"/>
          </w:divBdr>
        </w:div>
        <w:div w:id="692994646">
          <w:marLeft w:val="0"/>
          <w:marRight w:val="0"/>
          <w:marTop w:val="0"/>
          <w:marBottom w:val="0"/>
          <w:divBdr>
            <w:top w:val="none" w:sz="0" w:space="0" w:color="auto"/>
            <w:left w:val="none" w:sz="0" w:space="0" w:color="auto"/>
            <w:bottom w:val="none" w:sz="0" w:space="0" w:color="auto"/>
            <w:right w:val="none" w:sz="0" w:space="0" w:color="auto"/>
          </w:divBdr>
        </w:div>
        <w:div w:id="721950550">
          <w:marLeft w:val="0"/>
          <w:marRight w:val="0"/>
          <w:marTop w:val="0"/>
          <w:marBottom w:val="0"/>
          <w:divBdr>
            <w:top w:val="none" w:sz="0" w:space="0" w:color="auto"/>
            <w:left w:val="none" w:sz="0" w:space="0" w:color="auto"/>
            <w:bottom w:val="none" w:sz="0" w:space="0" w:color="auto"/>
            <w:right w:val="none" w:sz="0" w:space="0" w:color="auto"/>
          </w:divBdr>
        </w:div>
        <w:div w:id="724525174">
          <w:marLeft w:val="0"/>
          <w:marRight w:val="0"/>
          <w:marTop w:val="0"/>
          <w:marBottom w:val="0"/>
          <w:divBdr>
            <w:top w:val="none" w:sz="0" w:space="0" w:color="auto"/>
            <w:left w:val="none" w:sz="0" w:space="0" w:color="auto"/>
            <w:bottom w:val="none" w:sz="0" w:space="0" w:color="auto"/>
            <w:right w:val="none" w:sz="0" w:space="0" w:color="auto"/>
          </w:divBdr>
        </w:div>
        <w:div w:id="771825700">
          <w:marLeft w:val="0"/>
          <w:marRight w:val="0"/>
          <w:marTop w:val="0"/>
          <w:marBottom w:val="0"/>
          <w:divBdr>
            <w:top w:val="none" w:sz="0" w:space="0" w:color="auto"/>
            <w:left w:val="none" w:sz="0" w:space="0" w:color="auto"/>
            <w:bottom w:val="none" w:sz="0" w:space="0" w:color="auto"/>
            <w:right w:val="none" w:sz="0" w:space="0" w:color="auto"/>
          </w:divBdr>
        </w:div>
        <w:div w:id="895245099">
          <w:marLeft w:val="0"/>
          <w:marRight w:val="0"/>
          <w:marTop w:val="0"/>
          <w:marBottom w:val="0"/>
          <w:divBdr>
            <w:top w:val="none" w:sz="0" w:space="0" w:color="auto"/>
            <w:left w:val="none" w:sz="0" w:space="0" w:color="auto"/>
            <w:bottom w:val="none" w:sz="0" w:space="0" w:color="auto"/>
            <w:right w:val="none" w:sz="0" w:space="0" w:color="auto"/>
          </w:divBdr>
        </w:div>
        <w:div w:id="901260484">
          <w:marLeft w:val="0"/>
          <w:marRight w:val="0"/>
          <w:marTop w:val="0"/>
          <w:marBottom w:val="0"/>
          <w:divBdr>
            <w:top w:val="none" w:sz="0" w:space="0" w:color="auto"/>
            <w:left w:val="none" w:sz="0" w:space="0" w:color="auto"/>
            <w:bottom w:val="none" w:sz="0" w:space="0" w:color="auto"/>
            <w:right w:val="none" w:sz="0" w:space="0" w:color="auto"/>
          </w:divBdr>
        </w:div>
        <w:div w:id="970402685">
          <w:marLeft w:val="0"/>
          <w:marRight w:val="0"/>
          <w:marTop w:val="0"/>
          <w:marBottom w:val="0"/>
          <w:divBdr>
            <w:top w:val="none" w:sz="0" w:space="0" w:color="auto"/>
            <w:left w:val="none" w:sz="0" w:space="0" w:color="auto"/>
            <w:bottom w:val="none" w:sz="0" w:space="0" w:color="auto"/>
            <w:right w:val="none" w:sz="0" w:space="0" w:color="auto"/>
          </w:divBdr>
        </w:div>
        <w:div w:id="995957947">
          <w:marLeft w:val="0"/>
          <w:marRight w:val="0"/>
          <w:marTop w:val="0"/>
          <w:marBottom w:val="0"/>
          <w:divBdr>
            <w:top w:val="none" w:sz="0" w:space="0" w:color="auto"/>
            <w:left w:val="none" w:sz="0" w:space="0" w:color="auto"/>
            <w:bottom w:val="none" w:sz="0" w:space="0" w:color="auto"/>
            <w:right w:val="none" w:sz="0" w:space="0" w:color="auto"/>
          </w:divBdr>
        </w:div>
        <w:div w:id="1032345285">
          <w:marLeft w:val="0"/>
          <w:marRight w:val="0"/>
          <w:marTop w:val="0"/>
          <w:marBottom w:val="0"/>
          <w:divBdr>
            <w:top w:val="none" w:sz="0" w:space="0" w:color="auto"/>
            <w:left w:val="none" w:sz="0" w:space="0" w:color="auto"/>
            <w:bottom w:val="none" w:sz="0" w:space="0" w:color="auto"/>
            <w:right w:val="none" w:sz="0" w:space="0" w:color="auto"/>
          </w:divBdr>
        </w:div>
        <w:div w:id="1034311675">
          <w:marLeft w:val="0"/>
          <w:marRight w:val="0"/>
          <w:marTop w:val="0"/>
          <w:marBottom w:val="0"/>
          <w:divBdr>
            <w:top w:val="none" w:sz="0" w:space="0" w:color="auto"/>
            <w:left w:val="none" w:sz="0" w:space="0" w:color="auto"/>
            <w:bottom w:val="none" w:sz="0" w:space="0" w:color="auto"/>
            <w:right w:val="none" w:sz="0" w:space="0" w:color="auto"/>
          </w:divBdr>
        </w:div>
        <w:div w:id="1088229585">
          <w:marLeft w:val="0"/>
          <w:marRight w:val="0"/>
          <w:marTop w:val="0"/>
          <w:marBottom w:val="0"/>
          <w:divBdr>
            <w:top w:val="none" w:sz="0" w:space="0" w:color="auto"/>
            <w:left w:val="none" w:sz="0" w:space="0" w:color="auto"/>
            <w:bottom w:val="none" w:sz="0" w:space="0" w:color="auto"/>
            <w:right w:val="none" w:sz="0" w:space="0" w:color="auto"/>
          </w:divBdr>
        </w:div>
        <w:div w:id="1132940329">
          <w:marLeft w:val="0"/>
          <w:marRight w:val="0"/>
          <w:marTop w:val="0"/>
          <w:marBottom w:val="0"/>
          <w:divBdr>
            <w:top w:val="none" w:sz="0" w:space="0" w:color="auto"/>
            <w:left w:val="none" w:sz="0" w:space="0" w:color="auto"/>
            <w:bottom w:val="none" w:sz="0" w:space="0" w:color="auto"/>
            <w:right w:val="none" w:sz="0" w:space="0" w:color="auto"/>
          </w:divBdr>
        </w:div>
        <w:div w:id="1234967406">
          <w:marLeft w:val="0"/>
          <w:marRight w:val="0"/>
          <w:marTop w:val="0"/>
          <w:marBottom w:val="0"/>
          <w:divBdr>
            <w:top w:val="none" w:sz="0" w:space="0" w:color="auto"/>
            <w:left w:val="none" w:sz="0" w:space="0" w:color="auto"/>
            <w:bottom w:val="none" w:sz="0" w:space="0" w:color="auto"/>
            <w:right w:val="none" w:sz="0" w:space="0" w:color="auto"/>
          </w:divBdr>
        </w:div>
        <w:div w:id="1284530819">
          <w:marLeft w:val="0"/>
          <w:marRight w:val="0"/>
          <w:marTop w:val="0"/>
          <w:marBottom w:val="0"/>
          <w:divBdr>
            <w:top w:val="none" w:sz="0" w:space="0" w:color="auto"/>
            <w:left w:val="none" w:sz="0" w:space="0" w:color="auto"/>
            <w:bottom w:val="none" w:sz="0" w:space="0" w:color="auto"/>
            <w:right w:val="none" w:sz="0" w:space="0" w:color="auto"/>
          </w:divBdr>
        </w:div>
        <w:div w:id="1305281980">
          <w:marLeft w:val="0"/>
          <w:marRight w:val="0"/>
          <w:marTop w:val="0"/>
          <w:marBottom w:val="0"/>
          <w:divBdr>
            <w:top w:val="none" w:sz="0" w:space="0" w:color="auto"/>
            <w:left w:val="none" w:sz="0" w:space="0" w:color="auto"/>
            <w:bottom w:val="none" w:sz="0" w:space="0" w:color="auto"/>
            <w:right w:val="none" w:sz="0" w:space="0" w:color="auto"/>
          </w:divBdr>
        </w:div>
        <w:div w:id="1334336400">
          <w:marLeft w:val="0"/>
          <w:marRight w:val="0"/>
          <w:marTop w:val="0"/>
          <w:marBottom w:val="0"/>
          <w:divBdr>
            <w:top w:val="none" w:sz="0" w:space="0" w:color="auto"/>
            <w:left w:val="none" w:sz="0" w:space="0" w:color="auto"/>
            <w:bottom w:val="none" w:sz="0" w:space="0" w:color="auto"/>
            <w:right w:val="none" w:sz="0" w:space="0" w:color="auto"/>
          </w:divBdr>
        </w:div>
        <w:div w:id="1342274952">
          <w:marLeft w:val="0"/>
          <w:marRight w:val="0"/>
          <w:marTop w:val="0"/>
          <w:marBottom w:val="0"/>
          <w:divBdr>
            <w:top w:val="none" w:sz="0" w:space="0" w:color="auto"/>
            <w:left w:val="none" w:sz="0" w:space="0" w:color="auto"/>
            <w:bottom w:val="none" w:sz="0" w:space="0" w:color="auto"/>
            <w:right w:val="none" w:sz="0" w:space="0" w:color="auto"/>
          </w:divBdr>
        </w:div>
        <w:div w:id="1349527095">
          <w:marLeft w:val="0"/>
          <w:marRight w:val="0"/>
          <w:marTop w:val="0"/>
          <w:marBottom w:val="0"/>
          <w:divBdr>
            <w:top w:val="none" w:sz="0" w:space="0" w:color="auto"/>
            <w:left w:val="none" w:sz="0" w:space="0" w:color="auto"/>
            <w:bottom w:val="none" w:sz="0" w:space="0" w:color="auto"/>
            <w:right w:val="none" w:sz="0" w:space="0" w:color="auto"/>
          </w:divBdr>
        </w:div>
        <w:div w:id="1360623249">
          <w:marLeft w:val="0"/>
          <w:marRight w:val="0"/>
          <w:marTop w:val="0"/>
          <w:marBottom w:val="0"/>
          <w:divBdr>
            <w:top w:val="none" w:sz="0" w:space="0" w:color="auto"/>
            <w:left w:val="none" w:sz="0" w:space="0" w:color="auto"/>
            <w:bottom w:val="none" w:sz="0" w:space="0" w:color="auto"/>
            <w:right w:val="none" w:sz="0" w:space="0" w:color="auto"/>
          </w:divBdr>
        </w:div>
        <w:div w:id="1424257261">
          <w:marLeft w:val="0"/>
          <w:marRight w:val="0"/>
          <w:marTop w:val="0"/>
          <w:marBottom w:val="0"/>
          <w:divBdr>
            <w:top w:val="none" w:sz="0" w:space="0" w:color="auto"/>
            <w:left w:val="none" w:sz="0" w:space="0" w:color="auto"/>
            <w:bottom w:val="none" w:sz="0" w:space="0" w:color="auto"/>
            <w:right w:val="none" w:sz="0" w:space="0" w:color="auto"/>
          </w:divBdr>
        </w:div>
        <w:div w:id="1430856476">
          <w:marLeft w:val="0"/>
          <w:marRight w:val="0"/>
          <w:marTop w:val="0"/>
          <w:marBottom w:val="0"/>
          <w:divBdr>
            <w:top w:val="none" w:sz="0" w:space="0" w:color="auto"/>
            <w:left w:val="none" w:sz="0" w:space="0" w:color="auto"/>
            <w:bottom w:val="none" w:sz="0" w:space="0" w:color="auto"/>
            <w:right w:val="none" w:sz="0" w:space="0" w:color="auto"/>
          </w:divBdr>
        </w:div>
        <w:div w:id="1451314600">
          <w:marLeft w:val="0"/>
          <w:marRight w:val="0"/>
          <w:marTop w:val="0"/>
          <w:marBottom w:val="0"/>
          <w:divBdr>
            <w:top w:val="none" w:sz="0" w:space="0" w:color="auto"/>
            <w:left w:val="none" w:sz="0" w:space="0" w:color="auto"/>
            <w:bottom w:val="none" w:sz="0" w:space="0" w:color="auto"/>
            <w:right w:val="none" w:sz="0" w:space="0" w:color="auto"/>
          </w:divBdr>
        </w:div>
        <w:div w:id="1458910792">
          <w:marLeft w:val="0"/>
          <w:marRight w:val="0"/>
          <w:marTop w:val="0"/>
          <w:marBottom w:val="0"/>
          <w:divBdr>
            <w:top w:val="none" w:sz="0" w:space="0" w:color="auto"/>
            <w:left w:val="none" w:sz="0" w:space="0" w:color="auto"/>
            <w:bottom w:val="none" w:sz="0" w:space="0" w:color="auto"/>
            <w:right w:val="none" w:sz="0" w:space="0" w:color="auto"/>
          </w:divBdr>
        </w:div>
        <w:div w:id="1474788489">
          <w:marLeft w:val="0"/>
          <w:marRight w:val="0"/>
          <w:marTop w:val="0"/>
          <w:marBottom w:val="0"/>
          <w:divBdr>
            <w:top w:val="none" w:sz="0" w:space="0" w:color="auto"/>
            <w:left w:val="none" w:sz="0" w:space="0" w:color="auto"/>
            <w:bottom w:val="none" w:sz="0" w:space="0" w:color="auto"/>
            <w:right w:val="none" w:sz="0" w:space="0" w:color="auto"/>
          </w:divBdr>
        </w:div>
        <w:div w:id="1544170396">
          <w:marLeft w:val="0"/>
          <w:marRight w:val="0"/>
          <w:marTop w:val="0"/>
          <w:marBottom w:val="0"/>
          <w:divBdr>
            <w:top w:val="none" w:sz="0" w:space="0" w:color="auto"/>
            <w:left w:val="none" w:sz="0" w:space="0" w:color="auto"/>
            <w:bottom w:val="none" w:sz="0" w:space="0" w:color="auto"/>
            <w:right w:val="none" w:sz="0" w:space="0" w:color="auto"/>
          </w:divBdr>
        </w:div>
        <w:div w:id="1587961027">
          <w:marLeft w:val="0"/>
          <w:marRight w:val="0"/>
          <w:marTop w:val="0"/>
          <w:marBottom w:val="0"/>
          <w:divBdr>
            <w:top w:val="none" w:sz="0" w:space="0" w:color="auto"/>
            <w:left w:val="none" w:sz="0" w:space="0" w:color="auto"/>
            <w:bottom w:val="none" w:sz="0" w:space="0" w:color="auto"/>
            <w:right w:val="none" w:sz="0" w:space="0" w:color="auto"/>
          </w:divBdr>
        </w:div>
        <w:div w:id="1607614112">
          <w:marLeft w:val="0"/>
          <w:marRight w:val="0"/>
          <w:marTop w:val="0"/>
          <w:marBottom w:val="0"/>
          <w:divBdr>
            <w:top w:val="none" w:sz="0" w:space="0" w:color="auto"/>
            <w:left w:val="none" w:sz="0" w:space="0" w:color="auto"/>
            <w:bottom w:val="none" w:sz="0" w:space="0" w:color="auto"/>
            <w:right w:val="none" w:sz="0" w:space="0" w:color="auto"/>
          </w:divBdr>
          <w:divsChild>
            <w:div w:id="1847094902">
              <w:marLeft w:val="0"/>
              <w:marRight w:val="0"/>
              <w:marTop w:val="0"/>
              <w:marBottom w:val="0"/>
              <w:divBdr>
                <w:top w:val="none" w:sz="0" w:space="0" w:color="auto"/>
                <w:left w:val="none" w:sz="0" w:space="0" w:color="auto"/>
                <w:bottom w:val="none" w:sz="0" w:space="0" w:color="auto"/>
                <w:right w:val="none" w:sz="0" w:space="0" w:color="auto"/>
              </w:divBdr>
              <w:divsChild>
                <w:div w:id="16279083">
                  <w:marLeft w:val="0"/>
                  <w:marRight w:val="0"/>
                  <w:marTop w:val="0"/>
                  <w:marBottom w:val="0"/>
                  <w:divBdr>
                    <w:top w:val="none" w:sz="0" w:space="0" w:color="auto"/>
                    <w:left w:val="none" w:sz="0" w:space="0" w:color="auto"/>
                    <w:bottom w:val="none" w:sz="0" w:space="0" w:color="auto"/>
                    <w:right w:val="none" w:sz="0" w:space="0" w:color="auto"/>
                  </w:divBdr>
                </w:div>
                <w:div w:id="64257224">
                  <w:marLeft w:val="0"/>
                  <w:marRight w:val="0"/>
                  <w:marTop w:val="0"/>
                  <w:marBottom w:val="0"/>
                  <w:divBdr>
                    <w:top w:val="none" w:sz="0" w:space="0" w:color="auto"/>
                    <w:left w:val="none" w:sz="0" w:space="0" w:color="auto"/>
                    <w:bottom w:val="none" w:sz="0" w:space="0" w:color="auto"/>
                    <w:right w:val="none" w:sz="0" w:space="0" w:color="auto"/>
                  </w:divBdr>
                </w:div>
                <w:div w:id="81803488">
                  <w:marLeft w:val="0"/>
                  <w:marRight w:val="0"/>
                  <w:marTop w:val="0"/>
                  <w:marBottom w:val="0"/>
                  <w:divBdr>
                    <w:top w:val="none" w:sz="0" w:space="0" w:color="auto"/>
                    <w:left w:val="none" w:sz="0" w:space="0" w:color="auto"/>
                    <w:bottom w:val="none" w:sz="0" w:space="0" w:color="auto"/>
                    <w:right w:val="none" w:sz="0" w:space="0" w:color="auto"/>
                  </w:divBdr>
                </w:div>
                <w:div w:id="98794714">
                  <w:marLeft w:val="0"/>
                  <w:marRight w:val="0"/>
                  <w:marTop w:val="0"/>
                  <w:marBottom w:val="0"/>
                  <w:divBdr>
                    <w:top w:val="none" w:sz="0" w:space="0" w:color="auto"/>
                    <w:left w:val="none" w:sz="0" w:space="0" w:color="auto"/>
                    <w:bottom w:val="none" w:sz="0" w:space="0" w:color="auto"/>
                    <w:right w:val="none" w:sz="0" w:space="0" w:color="auto"/>
                  </w:divBdr>
                </w:div>
                <w:div w:id="101263153">
                  <w:marLeft w:val="0"/>
                  <w:marRight w:val="0"/>
                  <w:marTop w:val="0"/>
                  <w:marBottom w:val="0"/>
                  <w:divBdr>
                    <w:top w:val="none" w:sz="0" w:space="0" w:color="auto"/>
                    <w:left w:val="none" w:sz="0" w:space="0" w:color="auto"/>
                    <w:bottom w:val="none" w:sz="0" w:space="0" w:color="auto"/>
                    <w:right w:val="none" w:sz="0" w:space="0" w:color="auto"/>
                  </w:divBdr>
                </w:div>
                <w:div w:id="199057096">
                  <w:marLeft w:val="0"/>
                  <w:marRight w:val="0"/>
                  <w:marTop w:val="0"/>
                  <w:marBottom w:val="0"/>
                  <w:divBdr>
                    <w:top w:val="none" w:sz="0" w:space="0" w:color="auto"/>
                    <w:left w:val="none" w:sz="0" w:space="0" w:color="auto"/>
                    <w:bottom w:val="none" w:sz="0" w:space="0" w:color="auto"/>
                    <w:right w:val="none" w:sz="0" w:space="0" w:color="auto"/>
                  </w:divBdr>
                </w:div>
                <w:div w:id="214321724">
                  <w:marLeft w:val="0"/>
                  <w:marRight w:val="0"/>
                  <w:marTop w:val="0"/>
                  <w:marBottom w:val="0"/>
                  <w:divBdr>
                    <w:top w:val="none" w:sz="0" w:space="0" w:color="auto"/>
                    <w:left w:val="none" w:sz="0" w:space="0" w:color="auto"/>
                    <w:bottom w:val="none" w:sz="0" w:space="0" w:color="auto"/>
                    <w:right w:val="none" w:sz="0" w:space="0" w:color="auto"/>
                  </w:divBdr>
                </w:div>
                <w:div w:id="233977067">
                  <w:marLeft w:val="0"/>
                  <w:marRight w:val="0"/>
                  <w:marTop w:val="0"/>
                  <w:marBottom w:val="0"/>
                  <w:divBdr>
                    <w:top w:val="none" w:sz="0" w:space="0" w:color="auto"/>
                    <w:left w:val="none" w:sz="0" w:space="0" w:color="auto"/>
                    <w:bottom w:val="none" w:sz="0" w:space="0" w:color="auto"/>
                    <w:right w:val="none" w:sz="0" w:space="0" w:color="auto"/>
                  </w:divBdr>
                </w:div>
                <w:div w:id="258953951">
                  <w:marLeft w:val="0"/>
                  <w:marRight w:val="0"/>
                  <w:marTop w:val="0"/>
                  <w:marBottom w:val="0"/>
                  <w:divBdr>
                    <w:top w:val="none" w:sz="0" w:space="0" w:color="auto"/>
                    <w:left w:val="none" w:sz="0" w:space="0" w:color="auto"/>
                    <w:bottom w:val="none" w:sz="0" w:space="0" w:color="auto"/>
                    <w:right w:val="none" w:sz="0" w:space="0" w:color="auto"/>
                  </w:divBdr>
                </w:div>
                <w:div w:id="315646121">
                  <w:marLeft w:val="0"/>
                  <w:marRight w:val="0"/>
                  <w:marTop w:val="0"/>
                  <w:marBottom w:val="0"/>
                  <w:divBdr>
                    <w:top w:val="none" w:sz="0" w:space="0" w:color="auto"/>
                    <w:left w:val="none" w:sz="0" w:space="0" w:color="auto"/>
                    <w:bottom w:val="none" w:sz="0" w:space="0" w:color="auto"/>
                    <w:right w:val="none" w:sz="0" w:space="0" w:color="auto"/>
                  </w:divBdr>
                </w:div>
                <w:div w:id="373430985">
                  <w:marLeft w:val="0"/>
                  <w:marRight w:val="0"/>
                  <w:marTop w:val="0"/>
                  <w:marBottom w:val="0"/>
                  <w:divBdr>
                    <w:top w:val="none" w:sz="0" w:space="0" w:color="auto"/>
                    <w:left w:val="none" w:sz="0" w:space="0" w:color="auto"/>
                    <w:bottom w:val="none" w:sz="0" w:space="0" w:color="auto"/>
                    <w:right w:val="none" w:sz="0" w:space="0" w:color="auto"/>
                  </w:divBdr>
                </w:div>
                <w:div w:id="469715818">
                  <w:marLeft w:val="0"/>
                  <w:marRight w:val="0"/>
                  <w:marTop w:val="0"/>
                  <w:marBottom w:val="0"/>
                  <w:divBdr>
                    <w:top w:val="none" w:sz="0" w:space="0" w:color="auto"/>
                    <w:left w:val="none" w:sz="0" w:space="0" w:color="auto"/>
                    <w:bottom w:val="none" w:sz="0" w:space="0" w:color="auto"/>
                    <w:right w:val="none" w:sz="0" w:space="0" w:color="auto"/>
                  </w:divBdr>
                </w:div>
                <w:div w:id="472596804">
                  <w:marLeft w:val="0"/>
                  <w:marRight w:val="0"/>
                  <w:marTop w:val="0"/>
                  <w:marBottom w:val="0"/>
                  <w:divBdr>
                    <w:top w:val="none" w:sz="0" w:space="0" w:color="auto"/>
                    <w:left w:val="none" w:sz="0" w:space="0" w:color="auto"/>
                    <w:bottom w:val="none" w:sz="0" w:space="0" w:color="auto"/>
                    <w:right w:val="none" w:sz="0" w:space="0" w:color="auto"/>
                  </w:divBdr>
                </w:div>
                <w:div w:id="528758255">
                  <w:marLeft w:val="0"/>
                  <w:marRight w:val="0"/>
                  <w:marTop w:val="0"/>
                  <w:marBottom w:val="0"/>
                  <w:divBdr>
                    <w:top w:val="none" w:sz="0" w:space="0" w:color="auto"/>
                    <w:left w:val="none" w:sz="0" w:space="0" w:color="auto"/>
                    <w:bottom w:val="none" w:sz="0" w:space="0" w:color="auto"/>
                    <w:right w:val="none" w:sz="0" w:space="0" w:color="auto"/>
                  </w:divBdr>
                </w:div>
                <w:div w:id="532306749">
                  <w:marLeft w:val="0"/>
                  <w:marRight w:val="0"/>
                  <w:marTop w:val="0"/>
                  <w:marBottom w:val="0"/>
                  <w:divBdr>
                    <w:top w:val="none" w:sz="0" w:space="0" w:color="auto"/>
                    <w:left w:val="none" w:sz="0" w:space="0" w:color="auto"/>
                    <w:bottom w:val="none" w:sz="0" w:space="0" w:color="auto"/>
                    <w:right w:val="none" w:sz="0" w:space="0" w:color="auto"/>
                  </w:divBdr>
                </w:div>
                <w:div w:id="546137721">
                  <w:marLeft w:val="0"/>
                  <w:marRight w:val="0"/>
                  <w:marTop w:val="0"/>
                  <w:marBottom w:val="0"/>
                  <w:divBdr>
                    <w:top w:val="none" w:sz="0" w:space="0" w:color="auto"/>
                    <w:left w:val="none" w:sz="0" w:space="0" w:color="auto"/>
                    <w:bottom w:val="none" w:sz="0" w:space="0" w:color="auto"/>
                    <w:right w:val="none" w:sz="0" w:space="0" w:color="auto"/>
                  </w:divBdr>
                </w:div>
                <w:div w:id="562059722">
                  <w:marLeft w:val="0"/>
                  <w:marRight w:val="0"/>
                  <w:marTop w:val="0"/>
                  <w:marBottom w:val="0"/>
                  <w:divBdr>
                    <w:top w:val="none" w:sz="0" w:space="0" w:color="auto"/>
                    <w:left w:val="none" w:sz="0" w:space="0" w:color="auto"/>
                    <w:bottom w:val="none" w:sz="0" w:space="0" w:color="auto"/>
                    <w:right w:val="none" w:sz="0" w:space="0" w:color="auto"/>
                  </w:divBdr>
                </w:div>
                <w:div w:id="562521227">
                  <w:marLeft w:val="0"/>
                  <w:marRight w:val="0"/>
                  <w:marTop w:val="0"/>
                  <w:marBottom w:val="0"/>
                  <w:divBdr>
                    <w:top w:val="none" w:sz="0" w:space="0" w:color="auto"/>
                    <w:left w:val="none" w:sz="0" w:space="0" w:color="auto"/>
                    <w:bottom w:val="none" w:sz="0" w:space="0" w:color="auto"/>
                    <w:right w:val="none" w:sz="0" w:space="0" w:color="auto"/>
                  </w:divBdr>
                </w:div>
                <w:div w:id="602108274">
                  <w:marLeft w:val="0"/>
                  <w:marRight w:val="0"/>
                  <w:marTop w:val="0"/>
                  <w:marBottom w:val="0"/>
                  <w:divBdr>
                    <w:top w:val="none" w:sz="0" w:space="0" w:color="auto"/>
                    <w:left w:val="none" w:sz="0" w:space="0" w:color="auto"/>
                    <w:bottom w:val="none" w:sz="0" w:space="0" w:color="auto"/>
                    <w:right w:val="none" w:sz="0" w:space="0" w:color="auto"/>
                  </w:divBdr>
                </w:div>
                <w:div w:id="645817307">
                  <w:marLeft w:val="0"/>
                  <w:marRight w:val="0"/>
                  <w:marTop w:val="0"/>
                  <w:marBottom w:val="0"/>
                  <w:divBdr>
                    <w:top w:val="none" w:sz="0" w:space="0" w:color="auto"/>
                    <w:left w:val="none" w:sz="0" w:space="0" w:color="auto"/>
                    <w:bottom w:val="none" w:sz="0" w:space="0" w:color="auto"/>
                    <w:right w:val="none" w:sz="0" w:space="0" w:color="auto"/>
                  </w:divBdr>
                </w:div>
                <w:div w:id="731126158">
                  <w:marLeft w:val="0"/>
                  <w:marRight w:val="0"/>
                  <w:marTop w:val="0"/>
                  <w:marBottom w:val="0"/>
                  <w:divBdr>
                    <w:top w:val="none" w:sz="0" w:space="0" w:color="auto"/>
                    <w:left w:val="none" w:sz="0" w:space="0" w:color="auto"/>
                    <w:bottom w:val="none" w:sz="0" w:space="0" w:color="auto"/>
                    <w:right w:val="none" w:sz="0" w:space="0" w:color="auto"/>
                  </w:divBdr>
                </w:div>
                <w:div w:id="769593593">
                  <w:marLeft w:val="0"/>
                  <w:marRight w:val="0"/>
                  <w:marTop w:val="0"/>
                  <w:marBottom w:val="0"/>
                  <w:divBdr>
                    <w:top w:val="none" w:sz="0" w:space="0" w:color="auto"/>
                    <w:left w:val="none" w:sz="0" w:space="0" w:color="auto"/>
                    <w:bottom w:val="none" w:sz="0" w:space="0" w:color="auto"/>
                    <w:right w:val="none" w:sz="0" w:space="0" w:color="auto"/>
                  </w:divBdr>
                </w:div>
                <w:div w:id="797189754">
                  <w:marLeft w:val="0"/>
                  <w:marRight w:val="0"/>
                  <w:marTop w:val="0"/>
                  <w:marBottom w:val="0"/>
                  <w:divBdr>
                    <w:top w:val="none" w:sz="0" w:space="0" w:color="auto"/>
                    <w:left w:val="none" w:sz="0" w:space="0" w:color="auto"/>
                    <w:bottom w:val="none" w:sz="0" w:space="0" w:color="auto"/>
                    <w:right w:val="none" w:sz="0" w:space="0" w:color="auto"/>
                  </w:divBdr>
                </w:div>
                <w:div w:id="866910818">
                  <w:marLeft w:val="0"/>
                  <w:marRight w:val="0"/>
                  <w:marTop w:val="0"/>
                  <w:marBottom w:val="0"/>
                  <w:divBdr>
                    <w:top w:val="none" w:sz="0" w:space="0" w:color="auto"/>
                    <w:left w:val="none" w:sz="0" w:space="0" w:color="auto"/>
                    <w:bottom w:val="none" w:sz="0" w:space="0" w:color="auto"/>
                    <w:right w:val="none" w:sz="0" w:space="0" w:color="auto"/>
                  </w:divBdr>
                </w:div>
                <w:div w:id="912131226">
                  <w:marLeft w:val="0"/>
                  <w:marRight w:val="0"/>
                  <w:marTop w:val="0"/>
                  <w:marBottom w:val="0"/>
                  <w:divBdr>
                    <w:top w:val="none" w:sz="0" w:space="0" w:color="auto"/>
                    <w:left w:val="none" w:sz="0" w:space="0" w:color="auto"/>
                    <w:bottom w:val="none" w:sz="0" w:space="0" w:color="auto"/>
                    <w:right w:val="none" w:sz="0" w:space="0" w:color="auto"/>
                  </w:divBdr>
                </w:div>
                <w:div w:id="930285235">
                  <w:marLeft w:val="0"/>
                  <w:marRight w:val="0"/>
                  <w:marTop w:val="0"/>
                  <w:marBottom w:val="0"/>
                  <w:divBdr>
                    <w:top w:val="none" w:sz="0" w:space="0" w:color="auto"/>
                    <w:left w:val="none" w:sz="0" w:space="0" w:color="auto"/>
                    <w:bottom w:val="none" w:sz="0" w:space="0" w:color="auto"/>
                    <w:right w:val="none" w:sz="0" w:space="0" w:color="auto"/>
                  </w:divBdr>
                </w:div>
                <w:div w:id="931474836">
                  <w:marLeft w:val="0"/>
                  <w:marRight w:val="0"/>
                  <w:marTop w:val="0"/>
                  <w:marBottom w:val="0"/>
                  <w:divBdr>
                    <w:top w:val="none" w:sz="0" w:space="0" w:color="auto"/>
                    <w:left w:val="none" w:sz="0" w:space="0" w:color="auto"/>
                    <w:bottom w:val="none" w:sz="0" w:space="0" w:color="auto"/>
                    <w:right w:val="none" w:sz="0" w:space="0" w:color="auto"/>
                  </w:divBdr>
                </w:div>
                <w:div w:id="934242402">
                  <w:marLeft w:val="0"/>
                  <w:marRight w:val="0"/>
                  <w:marTop w:val="0"/>
                  <w:marBottom w:val="0"/>
                  <w:divBdr>
                    <w:top w:val="none" w:sz="0" w:space="0" w:color="auto"/>
                    <w:left w:val="none" w:sz="0" w:space="0" w:color="auto"/>
                    <w:bottom w:val="none" w:sz="0" w:space="0" w:color="auto"/>
                    <w:right w:val="none" w:sz="0" w:space="0" w:color="auto"/>
                  </w:divBdr>
                </w:div>
                <w:div w:id="1023629767">
                  <w:marLeft w:val="0"/>
                  <w:marRight w:val="0"/>
                  <w:marTop w:val="0"/>
                  <w:marBottom w:val="0"/>
                  <w:divBdr>
                    <w:top w:val="none" w:sz="0" w:space="0" w:color="auto"/>
                    <w:left w:val="none" w:sz="0" w:space="0" w:color="auto"/>
                    <w:bottom w:val="none" w:sz="0" w:space="0" w:color="auto"/>
                    <w:right w:val="none" w:sz="0" w:space="0" w:color="auto"/>
                  </w:divBdr>
                </w:div>
                <w:div w:id="1042173070">
                  <w:marLeft w:val="0"/>
                  <w:marRight w:val="0"/>
                  <w:marTop w:val="0"/>
                  <w:marBottom w:val="0"/>
                  <w:divBdr>
                    <w:top w:val="none" w:sz="0" w:space="0" w:color="auto"/>
                    <w:left w:val="none" w:sz="0" w:space="0" w:color="auto"/>
                    <w:bottom w:val="none" w:sz="0" w:space="0" w:color="auto"/>
                    <w:right w:val="none" w:sz="0" w:space="0" w:color="auto"/>
                  </w:divBdr>
                </w:div>
                <w:div w:id="1077947253">
                  <w:marLeft w:val="0"/>
                  <w:marRight w:val="0"/>
                  <w:marTop w:val="0"/>
                  <w:marBottom w:val="0"/>
                  <w:divBdr>
                    <w:top w:val="none" w:sz="0" w:space="0" w:color="auto"/>
                    <w:left w:val="none" w:sz="0" w:space="0" w:color="auto"/>
                    <w:bottom w:val="none" w:sz="0" w:space="0" w:color="auto"/>
                    <w:right w:val="none" w:sz="0" w:space="0" w:color="auto"/>
                  </w:divBdr>
                </w:div>
                <w:div w:id="1089886091">
                  <w:marLeft w:val="0"/>
                  <w:marRight w:val="0"/>
                  <w:marTop w:val="0"/>
                  <w:marBottom w:val="0"/>
                  <w:divBdr>
                    <w:top w:val="none" w:sz="0" w:space="0" w:color="auto"/>
                    <w:left w:val="none" w:sz="0" w:space="0" w:color="auto"/>
                    <w:bottom w:val="none" w:sz="0" w:space="0" w:color="auto"/>
                    <w:right w:val="none" w:sz="0" w:space="0" w:color="auto"/>
                  </w:divBdr>
                </w:div>
                <w:div w:id="1113548429">
                  <w:marLeft w:val="0"/>
                  <w:marRight w:val="0"/>
                  <w:marTop w:val="0"/>
                  <w:marBottom w:val="0"/>
                  <w:divBdr>
                    <w:top w:val="none" w:sz="0" w:space="0" w:color="auto"/>
                    <w:left w:val="none" w:sz="0" w:space="0" w:color="auto"/>
                    <w:bottom w:val="none" w:sz="0" w:space="0" w:color="auto"/>
                    <w:right w:val="none" w:sz="0" w:space="0" w:color="auto"/>
                  </w:divBdr>
                </w:div>
                <w:div w:id="1119490300">
                  <w:marLeft w:val="0"/>
                  <w:marRight w:val="0"/>
                  <w:marTop w:val="0"/>
                  <w:marBottom w:val="0"/>
                  <w:divBdr>
                    <w:top w:val="none" w:sz="0" w:space="0" w:color="auto"/>
                    <w:left w:val="none" w:sz="0" w:space="0" w:color="auto"/>
                    <w:bottom w:val="none" w:sz="0" w:space="0" w:color="auto"/>
                    <w:right w:val="none" w:sz="0" w:space="0" w:color="auto"/>
                  </w:divBdr>
                </w:div>
                <w:div w:id="1172060598">
                  <w:marLeft w:val="0"/>
                  <w:marRight w:val="0"/>
                  <w:marTop w:val="0"/>
                  <w:marBottom w:val="0"/>
                  <w:divBdr>
                    <w:top w:val="none" w:sz="0" w:space="0" w:color="auto"/>
                    <w:left w:val="none" w:sz="0" w:space="0" w:color="auto"/>
                    <w:bottom w:val="none" w:sz="0" w:space="0" w:color="auto"/>
                    <w:right w:val="none" w:sz="0" w:space="0" w:color="auto"/>
                  </w:divBdr>
                </w:div>
                <w:div w:id="1205174132">
                  <w:marLeft w:val="0"/>
                  <w:marRight w:val="0"/>
                  <w:marTop w:val="0"/>
                  <w:marBottom w:val="0"/>
                  <w:divBdr>
                    <w:top w:val="none" w:sz="0" w:space="0" w:color="auto"/>
                    <w:left w:val="none" w:sz="0" w:space="0" w:color="auto"/>
                    <w:bottom w:val="none" w:sz="0" w:space="0" w:color="auto"/>
                    <w:right w:val="none" w:sz="0" w:space="0" w:color="auto"/>
                  </w:divBdr>
                </w:div>
                <w:div w:id="1217203632">
                  <w:marLeft w:val="0"/>
                  <w:marRight w:val="0"/>
                  <w:marTop w:val="0"/>
                  <w:marBottom w:val="0"/>
                  <w:divBdr>
                    <w:top w:val="none" w:sz="0" w:space="0" w:color="auto"/>
                    <w:left w:val="none" w:sz="0" w:space="0" w:color="auto"/>
                    <w:bottom w:val="none" w:sz="0" w:space="0" w:color="auto"/>
                    <w:right w:val="none" w:sz="0" w:space="0" w:color="auto"/>
                  </w:divBdr>
                </w:div>
                <w:div w:id="1243298500">
                  <w:marLeft w:val="0"/>
                  <w:marRight w:val="0"/>
                  <w:marTop w:val="0"/>
                  <w:marBottom w:val="0"/>
                  <w:divBdr>
                    <w:top w:val="none" w:sz="0" w:space="0" w:color="auto"/>
                    <w:left w:val="none" w:sz="0" w:space="0" w:color="auto"/>
                    <w:bottom w:val="none" w:sz="0" w:space="0" w:color="auto"/>
                    <w:right w:val="none" w:sz="0" w:space="0" w:color="auto"/>
                  </w:divBdr>
                </w:div>
                <w:div w:id="1501038831">
                  <w:marLeft w:val="0"/>
                  <w:marRight w:val="0"/>
                  <w:marTop w:val="0"/>
                  <w:marBottom w:val="0"/>
                  <w:divBdr>
                    <w:top w:val="none" w:sz="0" w:space="0" w:color="auto"/>
                    <w:left w:val="none" w:sz="0" w:space="0" w:color="auto"/>
                    <w:bottom w:val="none" w:sz="0" w:space="0" w:color="auto"/>
                    <w:right w:val="none" w:sz="0" w:space="0" w:color="auto"/>
                  </w:divBdr>
                </w:div>
                <w:div w:id="1511483558">
                  <w:marLeft w:val="0"/>
                  <w:marRight w:val="0"/>
                  <w:marTop w:val="0"/>
                  <w:marBottom w:val="0"/>
                  <w:divBdr>
                    <w:top w:val="none" w:sz="0" w:space="0" w:color="auto"/>
                    <w:left w:val="none" w:sz="0" w:space="0" w:color="auto"/>
                    <w:bottom w:val="none" w:sz="0" w:space="0" w:color="auto"/>
                    <w:right w:val="none" w:sz="0" w:space="0" w:color="auto"/>
                  </w:divBdr>
                </w:div>
                <w:div w:id="1604454231">
                  <w:marLeft w:val="0"/>
                  <w:marRight w:val="0"/>
                  <w:marTop w:val="0"/>
                  <w:marBottom w:val="0"/>
                  <w:divBdr>
                    <w:top w:val="none" w:sz="0" w:space="0" w:color="auto"/>
                    <w:left w:val="none" w:sz="0" w:space="0" w:color="auto"/>
                    <w:bottom w:val="none" w:sz="0" w:space="0" w:color="auto"/>
                    <w:right w:val="none" w:sz="0" w:space="0" w:color="auto"/>
                  </w:divBdr>
                </w:div>
                <w:div w:id="1723754210">
                  <w:marLeft w:val="0"/>
                  <w:marRight w:val="0"/>
                  <w:marTop w:val="0"/>
                  <w:marBottom w:val="0"/>
                  <w:divBdr>
                    <w:top w:val="none" w:sz="0" w:space="0" w:color="auto"/>
                    <w:left w:val="none" w:sz="0" w:space="0" w:color="auto"/>
                    <w:bottom w:val="none" w:sz="0" w:space="0" w:color="auto"/>
                    <w:right w:val="none" w:sz="0" w:space="0" w:color="auto"/>
                  </w:divBdr>
                </w:div>
                <w:div w:id="1791122909">
                  <w:marLeft w:val="0"/>
                  <w:marRight w:val="0"/>
                  <w:marTop w:val="0"/>
                  <w:marBottom w:val="0"/>
                  <w:divBdr>
                    <w:top w:val="none" w:sz="0" w:space="0" w:color="auto"/>
                    <w:left w:val="none" w:sz="0" w:space="0" w:color="auto"/>
                    <w:bottom w:val="none" w:sz="0" w:space="0" w:color="auto"/>
                    <w:right w:val="none" w:sz="0" w:space="0" w:color="auto"/>
                  </w:divBdr>
                </w:div>
                <w:div w:id="1843083895">
                  <w:marLeft w:val="0"/>
                  <w:marRight w:val="0"/>
                  <w:marTop w:val="0"/>
                  <w:marBottom w:val="0"/>
                  <w:divBdr>
                    <w:top w:val="none" w:sz="0" w:space="0" w:color="auto"/>
                    <w:left w:val="none" w:sz="0" w:space="0" w:color="auto"/>
                    <w:bottom w:val="none" w:sz="0" w:space="0" w:color="auto"/>
                    <w:right w:val="none" w:sz="0" w:space="0" w:color="auto"/>
                  </w:divBdr>
                </w:div>
                <w:div w:id="1845047604">
                  <w:marLeft w:val="0"/>
                  <w:marRight w:val="0"/>
                  <w:marTop w:val="0"/>
                  <w:marBottom w:val="0"/>
                  <w:divBdr>
                    <w:top w:val="none" w:sz="0" w:space="0" w:color="auto"/>
                    <w:left w:val="none" w:sz="0" w:space="0" w:color="auto"/>
                    <w:bottom w:val="none" w:sz="0" w:space="0" w:color="auto"/>
                    <w:right w:val="none" w:sz="0" w:space="0" w:color="auto"/>
                  </w:divBdr>
                </w:div>
                <w:div w:id="1944847372">
                  <w:marLeft w:val="0"/>
                  <w:marRight w:val="0"/>
                  <w:marTop w:val="0"/>
                  <w:marBottom w:val="0"/>
                  <w:divBdr>
                    <w:top w:val="none" w:sz="0" w:space="0" w:color="auto"/>
                    <w:left w:val="none" w:sz="0" w:space="0" w:color="auto"/>
                    <w:bottom w:val="none" w:sz="0" w:space="0" w:color="auto"/>
                    <w:right w:val="none" w:sz="0" w:space="0" w:color="auto"/>
                  </w:divBdr>
                </w:div>
                <w:div w:id="2082094023">
                  <w:marLeft w:val="0"/>
                  <w:marRight w:val="0"/>
                  <w:marTop w:val="0"/>
                  <w:marBottom w:val="0"/>
                  <w:divBdr>
                    <w:top w:val="none" w:sz="0" w:space="0" w:color="auto"/>
                    <w:left w:val="none" w:sz="0" w:space="0" w:color="auto"/>
                    <w:bottom w:val="none" w:sz="0" w:space="0" w:color="auto"/>
                    <w:right w:val="none" w:sz="0" w:space="0" w:color="auto"/>
                  </w:divBdr>
                </w:div>
                <w:div w:id="2100179492">
                  <w:marLeft w:val="0"/>
                  <w:marRight w:val="0"/>
                  <w:marTop w:val="0"/>
                  <w:marBottom w:val="0"/>
                  <w:divBdr>
                    <w:top w:val="none" w:sz="0" w:space="0" w:color="auto"/>
                    <w:left w:val="none" w:sz="0" w:space="0" w:color="auto"/>
                    <w:bottom w:val="none" w:sz="0" w:space="0" w:color="auto"/>
                    <w:right w:val="none" w:sz="0" w:space="0" w:color="auto"/>
                  </w:divBdr>
                </w:div>
                <w:div w:id="21322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160">
          <w:marLeft w:val="0"/>
          <w:marRight w:val="0"/>
          <w:marTop w:val="0"/>
          <w:marBottom w:val="0"/>
          <w:divBdr>
            <w:top w:val="none" w:sz="0" w:space="0" w:color="auto"/>
            <w:left w:val="none" w:sz="0" w:space="0" w:color="auto"/>
            <w:bottom w:val="none" w:sz="0" w:space="0" w:color="auto"/>
            <w:right w:val="none" w:sz="0" w:space="0" w:color="auto"/>
          </w:divBdr>
        </w:div>
        <w:div w:id="1676222253">
          <w:marLeft w:val="0"/>
          <w:marRight w:val="0"/>
          <w:marTop w:val="0"/>
          <w:marBottom w:val="0"/>
          <w:divBdr>
            <w:top w:val="none" w:sz="0" w:space="0" w:color="auto"/>
            <w:left w:val="none" w:sz="0" w:space="0" w:color="auto"/>
            <w:bottom w:val="none" w:sz="0" w:space="0" w:color="auto"/>
            <w:right w:val="none" w:sz="0" w:space="0" w:color="auto"/>
          </w:divBdr>
        </w:div>
        <w:div w:id="1681539706">
          <w:marLeft w:val="0"/>
          <w:marRight w:val="0"/>
          <w:marTop w:val="0"/>
          <w:marBottom w:val="0"/>
          <w:divBdr>
            <w:top w:val="none" w:sz="0" w:space="0" w:color="auto"/>
            <w:left w:val="none" w:sz="0" w:space="0" w:color="auto"/>
            <w:bottom w:val="none" w:sz="0" w:space="0" w:color="auto"/>
            <w:right w:val="none" w:sz="0" w:space="0" w:color="auto"/>
          </w:divBdr>
        </w:div>
        <w:div w:id="1684433936">
          <w:marLeft w:val="0"/>
          <w:marRight w:val="0"/>
          <w:marTop w:val="0"/>
          <w:marBottom w:val="0"/>
          <w:divBdr>
            <w:top w:val="none" w:sz="0" w:space="0" w:color="auto"/>
            <w:left w:val="none" w:sz="0" w:space="0" w:color="auto"/>
            <w:bottom w:val="none" w:sz="0" w:space="0" w:color="auto"/>
            <w:right w:val="none" w:sz="0" w:space="0" w:color="auto"/>
          </w:divBdr>
          <w:divsChild>
            <w:div w:id="2019891965">
              <w:marLeft w:val="0"/>
              <w:marRight w:val="0"/>
              <w:marTop w:val="0"/>
              <w:marBottom w:val="0"/>
              <w:divBdr>
                <w:top w:val="none" w:sz="0" w:space="0" w:color="auto"/>
                <w:left w:val="none" w:sz="0" w:space="0" w:color="auto"/>
                <w:bottom w:val="none" w:sz="0" w:space="0" w:color="auto"/>
                <w:right w:val="none" w:sz="0" w:space="0" w:color="auto"/>
              </w:divBdr>
              <w:divsChild>
                <w:div w:id="789753">
                  <w:marLeft w:val="0"/>
                  <w:marRight w:val="0"/>
                  <w:marTop w:val="0"/>
                  <w:marBottom w:val="0"/>
                  <w:divBdr>
                    <w:top w:val="none" w:sz="0" w:space="0" w:color="auto"/>
                    <w:left w:val="none" w:sz="0" w:space="0" w:color="auto"/>
                    <w:bottom w:val="none" w:sz="0" w:space="0" w:color="auto"/>
                    <w:right w:val="none" w:sz="0" w:space="0" w:color="auto"/>
                  </w:divBdr>
                </w:div>
                <w:div w:id="25716298">
                  <w:marLeft w:val="0"/>
                  <w:marRight w:val="0"/>
                  <w:marTop w:val="0"/>
                  <w:marBottom w:val="0"/>
                  <w:divBdr>
                    <w:top w:val="none" w:sz="0" w:space="0" w:color="auto"/>
                    <w:left w:val="none" w:sz="0" w:space="0" w:color="auto"/>
                    <w:bottom w:val="none" w:sz="0" w:space="0" w:color="auto"/>
                    <w:right w:val="none" w:sz="0" w:space="0" w:color="auto"/>
                  </w:divBdr>
                </w:div>
                <w:div w:id="40370480">
                  <w:marLeft w:val="0"/>
                  <w:marRight w:val="0"/>
                  <w:marTop w:val="0"/>
                  <w:marBottom w:val="0"/>
                  <w:divBdr>
                    <w:top w:val="none" w:sz="0" w:space="0" w:color="auto"/>
                    <w:left w:val="none" w:sz="0" w:space="0" w:color="auto"/>
                    <w:bottom w:val="none" w:sz="0" w:space="0" w:color="auto"/>
                    <w:right w:val="none" w:sz="0" w:space="0" w:color="auto"/>
                  </w:divBdr>
                </w:div>
                <w:div w:id="233202702">
                  <w:marLeft w:val="0"/>
                  <w:marRight w:val="0"/>
                  <w:marTop w:val="0"/>
                  <w:marBottom w:val="0"/>
                  <w:divBdr>
                    <w:top w:val="none" w:sz="0" w:space="0" w:color="auto"/>
                    <w:left w:val="none" w:sz="0" w:space="0" w:color="auto"/>
                    <w:bottom w:val="none" w:sz="0" w:space="0" w:color="auto"/>
                    <w:right w:val="none" w:sz="0" w:space="0" w:color="auto"/>
                  </w:divBdr>
                </w:div>
                <w:div w:id="248078887">
                  <w:marLeft w:val="0"/>
                  <w:marRight w:val="0"/>
                  <w:marTop w:val="0"/>
                  <w:marBottom w:val="0"/>
                  <w:divBdr>
                    <w:top w:val="none" w:sz="0" w:space="0" w:color="auto"/>
                    <w:left w:val="none" w:sz="0" w:space="0" w:color="auto"/>
                    <w:bottom w:val="none" w:sz="0" w:space="0" w:color="auto"/>
                    <w:right w:val="none" w:sz="0" w:space="0" w:color="auto"/>
                  </w:divBdr>
                </w:div>
                <w:div w:id="274675244">
                  <w:marLeft w:val="0"/>
                  <w:marRight w:val="0"/>
                  <w:marTop w:val="0"/>
                  <w:marBottom w:val="0"/>
                  <w:divBdr>
                    <w:top w:val="none" w:sz="0" w:space="0" w:color="auto"/>
                    <w:left w:val="none" w:sz="0" w:space="0" w:color="auto"/>
                    <w:bottom w:val="none" w:sz="0" w:space="0" w:color="auto"/>
                    <w:right w:val="none" w:sz="0" w:space="0" w:color="auto"/>
                  </w:divBdr>
                </w:div>
                <w:div w:id="275331043">
                  <w:marLeft w:val="0"/>
                  <w:marRight w:val="0"/>
                  <w:marTop w:val="0"/>
                  <w:marBottom w:val="0"/>
                  <w:divBdr>
                    <w:top w:val="none" w:sz="0" w:space="0" w:color="auto"/>
                    <w:left w:val="none" w:sz="0" w:space="0" w:color="auto"/>
                    <w:bottom w:val="none" w:sz="0" w:space="0" w:color="auto"/>
                    <w:right w:val="none" w:sz="0" w:space="0" w:color="auto"/>
                  </w:divBdr>
                </w:div>
                <w:div w:id="293996476">
                  <w:marLeft w:val="0"/>
                  <w:marRight w:val="0"/>
                  <w:marTop w:val="0"/>
                  <w:marBottom w:val="0"/>
                  <w:divBdr>
                    <w:top w:val="none" w:sz="0" w:space="0" w:color="auto"/>
                    <w:left w:val="none" w:sz="0" w:space="0" w:color="auto"/>
                    <w:bottom w:val="none" w:sz="0" w:space="0" w:color="auto"/>
                    <w:right w:val="none" w:sz="0" w:space="0" w:color="auto"/>
                  </w:divBdr>
                </w:div>
                <w:div w:id="310915156">
                  <w:marLeft w:val="0"/>
                  <w:marRight w:val="0"/>
                  <w:marTop w:val="0"/>
                  <w:marBottom w:val="0"/>
                  <w:divBdr>
                    <w:top w:val="none" w:sz="0" w:space="0" w:color="auto"/>
                    <w:left w:val="none" w:sz="0" w:space="0" w:color="auto"/>
                    <w:bottom w:val="none" w:sz="0" w:space="0" w:color="auto"/>
                    <w:right w:val="none" w:sz="0" w:space="0" w:color="auto"/>
                  </w:divBdr>
                </w:div>
                <w:div w:id="316424323">
                  <w:marLeft w:val="0"/>
                  <w:marRight w:val="0"/>
                  <w:marTop w:val="0"/>
                  <w:marBottom w:val="0"/>
                  <w:divBdr>
                    <w:top w:val="none" w:sz="0" w:space="0" w:color="auto"/>
                    <w:left w:val="none" w:sz="0" w:space="0" w:color="auto"/>
                    <w:bottom w:val="none" w:sz="0" w:space="0" w:color="auto"/>
                    <w:right w:val="none" w:sz="0" w:space="0" w:color="auto"/>
                  </w:divBdr>
                </w:div>
                <w:div w:id="325212377">
                  <w:marLeft w:val="0"/>
                  <w:marRight w:val="0"/>
                  <w:marTop w:val="0"/>
                  <w:marBottom w:val="0"/>
                  <w:divBdr>
                    <w:top w:val="none" w:sz="0" w:space="0" w:color="auto"/>
                    <w:left w:val="none" w:sz="0" w:space="0" w:color="auto"/>
                    <w:bottom w:val="none" w:sz="0" w:space="0" w:color="auto"/>
                    <w:right w:val="none" w:sz="0" w:space="0" w:color="auto"/>
                  </w:divBdr>
                </w:div>
                <w:div w:id="334768032">
                  <w:marLeft w:val="0"/>
                  <w:marRight w:val="0"/>
                  <w:marTop w:val="0"/>
                  <w:marBottom w:val="0"/>
                  <w:divBdr>
                    <w:top w:val="none" w:sz="0" w:space="0" w:color="auto"/>
                    <w:left w:val="none" w:sz="0" w:space="0" w:color="auto"/>
                    <w:bottom w:val="none" w:sz="0" w:space="0" w:color="auto"/>
                    <w:right w:val="none" w:sz="0" w:space="0" w:color="auto"/>
                  </w:divBdr>
                </w:div>
                <w:div w:id="342517272">
                  <w:marLeft w:val="0"/>
                  <w:marRight w:val="0"/>
                  <w:marTop w:val="0"/>
                  <w:marBottom w:val="0"/>
                  <w:divBdr>
                    <w:top w:val="none" w:sz="0" w:space="0" w:color="auto"/>
                    <w:left w:val="none" w:sz="0" w:space="0" w:color="auto"/>
                    <w:bottom w:val="none" w:sz="0" w:space="0" w:color="auto"/>
                    <w:right w:val="none" w:sz="0" w:space="0" w:color="auto"/>
                  </w:divBdr>
                </w:div>
                <w:div w:id="378552789">
                  <w:marLeft w:val="0"/>
                  <w:marRight w:val="0"/>
                  <w:marTop w:val="0"/>
                  <w:marBottom w:val="0"/>
                  <w:divBdr>
                    <w:top w:val="none" w:sz="0" w:space="0" w:color="auto"/>
                    <w:left w:val="none" w:sz="0" w:space="0" w:color="auto"/>
                    <w:bottom w:val="none" w:sz="0" w:space="0" w:color="auto"/>
                    <w:right w:val="none" w:sz="0" w:space="0" w:color="auto"/>
                  </w:divBdr>
                </w:div>
                <w:div w:id="402601083">
                  <w:marLeft w:val="0"/>
                  <w:marRight w:val="0"/>
                  <w:marTop w:val="0"/>
                  <w:marBottom w:val="0"/>
                  <w:divBdr>
                    <w:top w:val="none" w:sz="0" w:space="0" w:color="auto"/>
                    <w:left w:val="none" w:sz="0" w:space="0" w:color="auto"/>
                    <w:bottom w:val="none" w:sz="0" w:space="0" w:color="auto"/>
                    <w:right w:val="none" w:sz="0" w:space="0" w:color="auto"/>
                  </w:divBdr>
                </w:div>
                <w:div w:id="439301971">
                  <w:marLeft w:val="0"/>
                  <w:marRight w:val="0"/>
                  <w:marTop w:val="0"/>
                  <w:marBottom w:val="0"/>
                  <w:divBdr>
                    <w:top w:val="none" w:sz="0" w:space="0" w:color="auto"/>
                    <w:left w:val="none" w:sz="0" w:space="0" w:color="auto"/>
                    <w:bottom w:val="none" w:sz="0" w:space="0" w:color="auto"/>
                    <w:right w:val="none" w:sz="0" w:space="0" w:color="auto"/>
                  </w:divBdr>
                </w:div>
                <w:div w:id="454712680">
                  <w:marLeft w:val="0"/>
                  <w:marRight w:val="0"/>
                  <w:marTop w:val="0"/>
                  <w:marBottom w:val="0"/>
                  <w:divBdr>
                    <w:top w:val="none" w:sz="0" w:space="0" w:color="auto"/>
                    <w:left w:val="none" w:sz="0" w:space="0" w:color="auto"/>
                    <w:bottom w:val="none" w:sz="0" w:space="0" w:color="auto"/>
                    <w:right w:val="none" w:sz="0" w:space="0" w:color="auto"/>
                  </w:divBdr>
                </w:div>
                <w:div w:id="468132141">
                  <w:marLeft w:val="0"/>
                  <w:marRight w:val="0"/>
                  <w:marTop w:val="0"/>
                  <w:marBottom w:val="0"/>
                  <w:divBdr>
                    <w:top w:val="none" w:sz="0" w:space="0" w:color="auto"/>
                    <w:left w:val="none" w:sz="0" w:space="0" w:color="auto"/>
                    <w:bottom w:val="none" w:sz="0" w:space="0" w:color="auto"/>
                    <w:right w:val="none" w:sz="0" w:space="0" w:color="auto"/>
                  </w:divBdr>
                </w:div>
                <w:div w:id="483476115">
                  <w:marLeft w:val="0"/>
                  <w:marRight w:val="0"/>
                  <w:marTop w:val="0"/>
                  <w:marBottom w:val="0"/>
                  <w:divBdr>
                    <w:top w:val="none" w:sz="0" w:space="0" w:color="auto"/>
                    <w:left w:val="none" w:sz="0" w:space="0" w:color="auto"/>
                    <w:bottom w:val="none" w:sz="0" w:space="0" w:color="auto"/>
                    <w:right w:val="none" w:sz="0" w:space="0" w:color="auto"/>
                  </w:divBdr>
                </w:div>
                <w:div w:id="549075798">
                  <w:marLeft w:val="0"/>
                  <w:marRight w:val="0"/>
                  <w:marTop w:val="0"/>
                  <w:marBottom w:val="0"/>
                  <w:divBdr>
                    <w:top w:val="none" w:sz="0" w:space="0" w:color="auto"/>
                    <w:left w:val="none" w:sz="0" w:space="0" w:color="auto"/>
                    <w:bottom w:val="none" w:sz="0" w:space="0" w:color="auto"/>
                    <w:right w:val="none" w:sz="0" w:space="0" w:color="auto"/>
                  </w:divBdr>
                </w:div>
                <w:div w:id="565646956">
                  <w:marLeft w:val="0"/>
                  <w:marRight w:val="0"/>
                  <w:marTop w:val="0"/>
                  <w:marBottom w:val="0"/>
                  <w:divBdr>
                    <w:top w:val="none" w:sz="0" w:space="0" w:color="auto"/>
                    <w:left w:val="none" w:sz="0" w:space="0" w:color="auto"/>
                    <w:bottom w:val="none" w:sz="0" w:space="0" w:color="auto"/>
                    <w:right w:val="none" w:sz="0" w:space="0" w:color="auto"/>
                  </w:divBdr>
                </w:div>
                <w:div w:id="573973018">
                  <w:marLeft w:val="0"/>
                  <w:marRight w:val="0"/>
                  <w:marTop w:val="0"/>
                  <w:marBottom w:val="0"/>
                  <w:divBdr>
                    <w:top w:val="none" w:sz="0" w:space="0" w:color="auto"/>
                    <w:left w:val="none" w:sz="0" w:space="0" w:color="auto"/>
                    <w:bottom w:val="none" w:sz="0" w:space="0" w:color="auto"/>
                    <w:right w:val="none" w:sz="0" w:space="0" w:color="auto"/>
                  </w:divBdr>
                </w:div>
                <w:div w:id="585577810">
                  <w:marLeft w:val="0"/>
                  <w:marRight w:val="0"/>
                  <w:marTop w:val="0"/>
                  <w:marBottom w:val="0"/>
                  <w:divBdr>
                    <w:top w:val="none" w:sz="0" w:space="0" w:color="auto"/>
                    <w:left w:val="none" w:sz="0" w:space="0" w:color="auto"/>
                    <w:bottom w:val="none" w:sz="0" w:space="0" w:color="auto"/>
                    <w:right w:val="none" w:sz="0" w:space="0" w:color="auto"/>
                  </w:divBdr>
                </w:div>
                <w:div w:id="598218462">
                  <w:marLeft w:val="0"/>
                  <w:marRight w:val="0"/>
                  <w:marTop w:val="0"/>
                  <w:marBottom w:val="0"/>
                  <w:divBdr>
                    <w:top w:val="none" w:sz="0" w:space="0" w:color="auto"/>
                    <w:left w:val="none" w:sz="0" w:space="0" w:color="auto"/>
                    <w:bottom w:val="none" w:sz="0" w:space="0" w:color="auto"/>
                    <w:right w:val="none" w:sz="0" w:space="0" w:color="auto"/>
                  </w:divBdr>
                </w:div>
                <w:div w:id="639114045">
                  <w:marLeft w:val="0"/>
                  <w:marRight w:val="0"/>
                  <w:marTop w:val="0"/>
                  <w:marBottom w:val="0"/>
                  <w:divBdr>
                    <w:top w:val="none" w:sz="0" w:space="0" w:color="auto"/>
                    <w:left w:val="none" w:sz="0" w:space="0" w:color="auto"/>
                    <w:bottom w:val="none" w:sz="0" w:space="0" w:color="auto"/>
                    <w:right w:val="none" w:sz="0" w:space="0" w:color="auto"/>
                  </w:divBdr>
                </w:div>
                <w:div w:id="660235182">
                  <w:marLeft w:val="0"/>
                  <w:marRight w:val="0"/>
                  <w:marTop w:val="0"/>
                  <w:marBottom w:val="0"/>
                  <w:divBdr>
                    <w:top w:val="none" w:sz="0" w:space="0" w:color="auto"/>
                    <w:left w:val="none" w:sz="0" w:space="0" w:color="auto"/>
                    <w:bottom w:val="none" w:sz="0" w:space="0" w:color="auto"/>
                    <w:right w:val="none" w:sz="0" w:space="0" w:color="auto"/>
                  </w:divBdr>
                </w:div>
                <w:div w:id="678118438">
                  <w:marLeft w:val="0"/>
                  <w:marRight w:val="0"/>
                  <w:marTop w:val="0"/>
                  <w:marBottom w:val="0"/>
                  <w:divBdr>
                    <w:top w:val="none" w:sz="0" w:space="0" w:color="auto"/>
                    <w:left w:val="none" w:sz="0" w:space="0" w:color="auto"/>
                    <w:bottom w:val="none" w:sz="0" w:space="0" w:color="auto"/>
                    <w:right w:val="none" w:sz="0" w:space="0" w:color="auto"/>
                  </w:divBdr>
                </w:div>
                <w:div w:id="783616964">
                  <w:marLeft w:val="0"/>
                  <w:marRight w:val="0"/>
                  <w:marTop w:val="0"/>
                  <w:marBottom w:val="0"/>
                  <w:divBdr>
                    <w:top w:val="none" w:sz="0" w:space="0" w:color="auto"/>
                    <w:left w:val="none" w:sz="0" w:space="0" w:color="auto"/>
                    <w:bottom w:val="none" w:sz="0" w:space="0" w:color="auto"/>
                    <w:right w:val="none" w:sz="0" w:space="0" w:color="auto"/>
                  </w:divBdr>
                </w:div>
                <w:div w:id="913323384">
                  <w:marLeft w:val="0"/>
                  <w:marRight w:val="0"/>
                  <w:marTop w:val="0"/>
                  <w:marBottom w:val="0"/>
                  <w:divBdr>
                    <w:top w:val="none" w:sz="0" w:space="0" w:color="auto"/>
                    <w:left w:val="none" w:sz="0" w:space="0" w:color="auto"/>
                    <w:bottom w:val="none" w:sz="0" w:space="0" w:color="auto"/>
                    <w:right w:val="none" w:sz="0" w:space="0" w:color="auto"/>
                  </w:divBdr>
                </w:div>
                <w:div w:id="945498429">
                  <w:marLeft w:val="0"/>
                  <w:marRight w:val="0"/>
                  <w:marTop w:val="0"/>
                  <w:marBottom w:val="0"/>
                  <w:divBdr>
                    <w:top w:val="none" w:sz="0" w:space="0" w:color="auto"/>
                    <w:left w:val="none" w:sz="0" w:space="0" w:color="auto"/>
                    <w:bottom w:val="none" w:sz="0" w:space="0" w:color="auto"/>
                    <w:right w:val="none" w:sz="0" w:space="0" w:color="auto"/>
                  </w:divBdr>
                </w:div>
                <w:div w:id="971405554">
                  <w:marLeft w:val="0"/>
                  <w:marRight w:val="0"/>
                  <w:marTop w:val="0"/>
                  <w:marBottom w:val="0"/>
                  <w:divBdr>
                    <w:top w:val="none" w:sz="0" w:space="0" w:color="auto"/>
                    <w:left w:val="none" w:sz="0" w:space="0" w:color="auto"/>
                    <w:bottom w:val="none" w:sz="0" w:space="0" w:color="auto"/>
                    <w:right w:val="none" w:sz="0" w:space="0" w:color="auto"/>
                  </w:divBdr>
                </w:div>
                <w:div w:id="996960340">
                  <w:marLeft w:val="0"/>
                  <w:marRight w:val="0"/>
                  <w:marTop w:val="0"/>
                  <w:marBottom w:val="0"/>
                  <w:divBdr>
                    <w:top w:val="none" w:sz="0" w:space="0" w:color="auto"/>
                    <w:left w:val="none" w:sz="0" w:space="0" w:color="auto"/>
                    <w:bottom w:val="none" w:sz="0" w:space="0" w:color="auto"/>
                    <w:right w:val="none" w:sz="0" w:space="0" w:color="auto"/>
                  </w:divBdr>
                </w:div>
                <w:div w:id="1021006094">
                  <w:marLeft w:val="0"/>
                  <w:marRight w:val="0"/>
                  <w:marTop w:val="0"/>
                  <w:marBottom w:val="0"/>
                  <w:divBdr>
                    <w:top w:val="none" w:sz="0" w:space="0" w:color="auto"/>
                    <w:left w:val="none" w:sz="0" w:space="0" w:color="auto"/>
                    <w:bottom w:val="none" w:sz="0" w:space="0" w:color="auto"/>
                    <w:right w:val="none" w:sz="0" w:space="0" w:color="auto"/>
                  </w:divBdr>
                </w:div>
                <w:div w:id="1032921896">
                  <w:marLeft w:val="0"/>
                  <w:marRight w:val="0"/>
                  <w:marTop w:val="0"/>
                  <w:marBottom w:val="0"/>
                  <w:divBdr>
                    <w:top w:val="none" w:sz="0" w:space="0" w:color="auto"/>
                    <w:left w:val="none" w:sz="0" w:space="0" w:color="auto"/>
                    <w:bottom w:val="none" w:sz="0" w:space="0" w:color="auto"/>
                    <w:right w:val="none" w:sz="0" w:space="0" w:color="auto"/>
                  </w:divBdr>
                </w:div>
                <w:div w:id="1045369974">
                  <w:marLeft w:val="0"/>
                  <w:marRight w:val="0"/>
                  <w:marTop w:val="0"/>
                  <w:marBottom w:val="0"/>
                  <w:divBdr>
                    <w:top w:val="none" w:sz="0" w:space="0" w:color="auto"/>
                    <w:left w:val="none" w:sz="0" w:space="0" w:color="auto"/>
                    <w:bottom w:val="none" w:sz="0" w:space="0" w:color="auto"/>
                    <w:right w:val="none" w:sz="0" w:space="0" w:color="auto"/>
                  </w:divBdr>
                </w:div>
                <w:div w:id="1079475523">
                  <w:marLeft w:val="0"/>
                  <w:marRight w:val="0"/>
                  <w:marTop w:val="0"/>
                  <w:marBottom w:val="0"/>
                  <w:divBdr>
                    <w:top w:val="none" w:sz="0" w:space="0" w:color="auto"/>
                    <w:left w:val="none" w:sz="0" w:space="0" w:color="auto"/>
                    <w:bottom w:val="none" w:sz="0" w:space="0" w:color="auto"/>
                    <w:right w:val="none" w:sz="0" w:space="0" w:color="auto"/>
                  </w:divBdr>
                </w:div>
                <w:div w:id="1100881221">
                  <w:marLeft w:val="0"/>
                  <w:marRight w:val="0"/>
                  <w:marTop w:val="0"/>
                  <w:marBottom w:val="0"/>
                  <w:divBdr>
                    <w:top w:val="none" w:sz="0" w:space="0" w:color="auto"/>
                    <w:left w:val="none" w:sz="0" w:space="0" w:color="auto"/>
                    <w:bottom w:val="none" w:sz="0" w:space="0" w:color="auto"/>
                    <w:right w:val="none" w:sz="0" w:space="0" w:color="auto"/>
                  </w:divBdr>
                </w:div>
                <w:div w:id="1123697381">
                  <w:marLeft w:val="0"/>
                  <w:marRight w:val="0"/>
                  <w:marTop w:val="0"/>
                  <w:marBottom w:val="0"/>
                  <w:divBdr>
                    <w:top w:val="none" w:sz="0" w:space="0" w:color="auto"/>
                    <w:left w:val="none" w:sz="0" w:space="0" w:color="auto"/>
                    <w:bottom w:val="none" w:sz="0" w:space="0" w:color="auto"/>
                    <w:right w:val="none" w:sz="0" w:space="0" w:color="auto"/>
                  </w:divBdr>
                </w:div>
                <w:div w:id="1140225390">
                  <w:marLeft w:val="0"/>
                  <w:marRight w:val="0"/>
                  <w:marTop w:val="0"/>
                  <w:marBottom w:val="0"/>
                  <w:divBdr>
                    <w:top w:val="none" w:sz="0" w:space="0" w:color="auto"/>
                    <w:left w:val="none" w:sz="0" w:space="0" w:color="auto"/>
                    <w:bottom w:val="none" w:sz="0" w:space="0" w:color="auto"/>
                    <w:right w:val="none" w:sz="0" w:space="0" w:color="auto"/>
                  </w:divBdr>
                </w:div>
                <w:div w:id="1202745388">
                  <w:marLeft w:val="0"/>
                  <w:marRight w:val="0"/>
                  <w:marTop w:val="0"/>
                  <w:marBottom w:val="0"/>
                  <w:divBdr>
                    <w:top w:val="none" w:sz="0" w:space="0" w:color="auto"/>
                    <w:left w:val="none" w:sz="0" w:space="0" w:color="auto"/>
                    <w:bottom w:val="none" w:sz="0" w:space="0" w:color="auto"/>
                    <w:right w:val="none" w:sz="0" w:space="0" w:color="auto"/>
                  </w:divBdr>
                </w:div>
                <w:div w:id="1295404180">
                  <w:marLeft w:val="0"/>
                  <w:marRight w:val="0"/>
                  <w:marTop w:val="0"/>
                  <w:marBottom w:val="0"/>
                  <w:divBdr>
                    <w:top w:val="none" w:sz="0" w:space="0" w:color="auto"/>
                    <w:left w:val="none" w:sz="0" w:space="0" w:color="auto"/>
                    <w:bottom w:val="none" w:sz="0" w:space="0" w:color="auto"/>
                    <w:right w:val="none" w:sz="0" w:space="0" w:color="auto"/>
                  </w:divBdr>
                </w:div>
                <w:div w:id="1388534711">
                  <w:marLeft w:val="0"/>
                  <w:marRight w:val="0"/>
                  <w:marTop w:val="0"/>
                  <w:marBottom w:val="0"/>
                  <w:divBdr>
                    <w:top w:val="none" w:sz="0" w:space="0" w:color="auto"/>
                    <w:left w:val="none" w:sz="0" w:space="0" w:color="auto"/>
                    <w:bottom w:val="none" w:sz="0" w:space="0" w:color="auto"/>
                    <w:right w:val="none" w:sz="0" w:space="0" w:color="auto"/>
                  </w:divBdr>
                </w:div>
                <w:div w:id="1406416102">
                  <w:marLeft w:val="0"/>
                  <w:marRight w:val="0"/>
                  <w:marTop w:val="0"/>
                  <w:marBottom w:val="0"/>
                  <w:divBdr>
                    <w:top w:val="none" w:sz="0" w:space="0" w:color="auto"/>
                    <w:left w:val="none" w:sz="0" w:space="0" w:color="auto"/>
                    <w:bottom w:val="none" w:sz="0" w:space="0" w:color="auto"/>
                    <w:right w:val="none" w:sz="0" w:space="0" w:color="auto"/>
                  </w:divBdr>
                </w:div>
                <w:div w:id="1430856320">
                  <w:marLeft w:val="0"/>
                  <w:marRight w:val="0"/>
                  <w:marTop w:val="0"/>
                  <w:marBottom w:val="0"/>
                  <w:divBdr>
                    <w:top w:val="none" w:sz="0" w:space="0" w:color="auto"/>
                    <w:left w:val="none" w:sz="0" w:space="0" w:color="auto"/>
                    <w:bottom w:val="none" w:sz="0" w:space="0" w:color="auto"/>
                    <w:right w:val="none" w:sz="0" w:space="0" w:color="auto"/>
                  </w:divBdr>
                </w:div>
                <w:div w:id="1472557917">
                  <w:marLeft w:val="0"/>
                  <w:marRight w:val="0"/>
                  <w:marTop w:val="0"/>
                  <w:marBottom w:val="0"/>
                  <w:divBdr>
                    <w:top w:val="none" w:sz="0" w:space="0" w:color="auto"/>
                    <w:left w:val="none" w:sz="0" w:space="0" w:color="auto"/>
                    <w:bottom w:val="none" w:sz="0" w:space="0" w:color="auto"/>
                    <w:right w:val="none" w:sz="0" w:space="0" w:color="auto"/>
                  </w:divBdr>
                </w:div>
                <w:div w:id="1474056170">
                  <w:marLeft w:val="0"/>
                  <w:marRight w:val="0"/>
                  <w:marTop w:val="0"/>
                  <w:marBottom w:val="0"/>
                  <w:divBdr>
                    <w:top w:val="none" w:sz="0" w:space="0" w:color="auto"/>
                    <w:left w:val="none" w:sz="0" w:space="0" w:color="auto"/>
                    <w:bottom w:val="none" w:sz="0" w:space="0" w:color="auto"/>
                    <w:right w:val="none" w:sz="0" w:space="0" w:color="auto"/>
                  </w:divBdr>
                </w:div>
                <w:div w:id="1494642623">
                  <w:marLeft w:val="0"/>
                  <w:marRight w:val="0"/>
                  <w:marTop w:val="0"/>
                  <w:marBottom w:val="0"/>
                  <w:divBdr>
                    <w:top w:val="none" w:sz="0" w:space="0" w:color="auto"/>
                    <w:left w:val="none" w:sz="0" w:space="0" w:color="auto"/>
                    <w:bottom w:val="none" w:sz="0" w:space="0" w:color="auto"/>
                    <w:right w:val="none" w:sz="0" w:space="0" w:color="auto"/>
                  </w:divBdr>
                </w:div>
                <w:div w:id="1606811768">
                  <w:marLeft w:val="0"/>
                  <w:marRight w:val="0"/>
                  <w:marTop w:val="0"/>
                  <w:marBottom w:val="0"/>
                  <w:divBdr>
                    <w:top w:val="none" w:sz="0" w:space="0" w:color="auto"/>
                    <w:left w:val="none" w:sz="0" w:space="0" w:color="auto"/>
                    <w:bottom w:val="none" w:sz="0" w:space="0" w:color="auto"/>
                    <w:right w:val="none" w:sz="0" w:space="0" w:color="auto"/>
                  </w:divBdr>
                </w:div>
                <w:div w:id="1645044891">
                  <w:marLeft w:val="0"/>
                  <w:marRight w:val="0"/>
                  <w:marTop w:val="0"/>
                  <w:marBottom w:val="0"/>
                  <w:divBdr>
                    <w:top w:val="none" w:sz="0" w:space="0" w:color="auto"/>
                    <w:left w:val="none" w:sz="0" w:space="0" w:color="auto"/>
                    <w:bottom w:val="none" w:sz="0" w:space="0" w:color="auto"/>
                    <w:right w:val="none" w:sz="0" w:space="0" w:color="auto"/>
                  </w:divBdr>
                </w:div>
                <w:div w:id="1677079432">
                  <w:marLeft w:val="0"/>
                  <w:marRight w:val="0"/>
                  <w:marTop w:val="0"/>
                  <w:marBottom w:val="0"/>
                  <w:divBdr>
                    <w:top w:val="none" w:sz="0" w:space="0" w:color="auto"/>
                    <w:left w:val="none" w:sz="0" w:space="0" w:color="auto"/>
                    <w:bottom w:val="none" w:sz="0" w:space="0" w:color="auto"/>
                    <w:right w:val="none" w:sz="0" w:space="0" w:color="auto"/>
                  </w:divBdr>
                </w:div>
                <w:div w:id="1766264161">
                  <w:marLeft w:val="0"/>
                  <w:marRight w:val="0"/>
                  <w:marTop w:val="0"/>
                  <w:marBottom w:val="0"/>
                  <w:divBdr>
                    <w:top w:val="none" w:sz="0" w:space="0" w:color="auto"/>
                    <w:left w:val="none" w:sz="0" w:space="0" w:color="auto"/>
                    <w:bottom w:val="none" w:sz="0" w:space="0" w:color="auto"/>
                    <w:right w:val="none" w:sz="0" w:space="0" w:color="auto"/>
                  </w:divBdr>
                </w:div>
                <w:div w:id="1768232763">
                  <w:marLeft w:val="0"/>
                  <w:marRight w:val="0"/>
                  <w:marTop w:val="0"/>
                  <w:marBottom w:val="0"/>
                  <w:divBdr>
                    <w:top w:val="none" w:sz="0" w:space="0" w:color="auto"/>
                    <w:left w:val="none" w:sz="0" w:space="0" w:color="auto"/>
                    <w:bottom w:val="none" w:sz="0" w:space="0" w:color="auto"/>
                    <w:right w:val="none" w:sz="0" w:space="0" w:color="auto"/>
                  </w:divBdr>
                </w:div>
                <w:div w:id="1772581024">
                  <w:marLeft w:val="0"/>
                  <w:marRight w:val="0"/>
                  <w:marTop w:val="0"/>
                  <w:marBottom w:val="0"/>
                  <w:divBdr>
                    <w:top w:val="none" w:sz="0" w:space="0" w:color="auto"/>
                    <w:left w:val="none" w:sz="0" w:space="0" w:color="auto"/>
                    <w:bottom w:val="none" w:sz="0" w:space="0" w:color="auto"/>
                    <w:right w:val="none" w:sz="0" w:space="0" w:color="auto"/>
                  </w:divBdr>
                </w:div>
                <w:div w:id="1794711419">
                  <w:marLeft w:val="0"/>
                  <w:marRight w:val="0"/>
                  <w:marTop w:val="0"/>
                  <w:marBottom w:val="0"/>
                  <w:divBdr>
                    <w:top w:val="none" w:sz="0" w:space="0" w:color="auto"/>
                    <w:left w:val="none" w:sz="0" w:space="0" w:color="auto"/>
                    <w:bottom w:val="none" w:sz="0" w:space="0" w:color="auto"/>
                    <w:right w:val="none" w:sz="0" w:space="0" w:color="auto"/>
                  </w:divBdr>
                </w:div>
                <w:div w:id="1806660065">
                  <w:marLeft w:val="0"/>
                  <w:marRight w:val="0"/>
                  <w:marTop w:val="0"/>
                  <w:marBottom w:val="0"/>
                  <w:divBdr>
                    <w:top w:val="none" w:sz="0" w:space="0" w:color="auto"/>
                    <w:left w:val="none" w:sz="0" w:space="0" w:color="auto"/>
                    <w:bottom w:val="none" w:sz="0" w:space="0" w:color="auto"/>
                    <w:right w:val="none" w:sz="0" w:space="0" w:color="auto"/>
                  </w:divBdr>
                </w:div>
                <w:div w:id="1867520108">
                  <w:marLeft w:val="0"/>
                  <w:marRight w:val="0"/>
                  <w:marTop w:val="0"/>
                  <w:marBottom w:val="0"/>
                  <w:divBdr>
                    <w:top w:val="none" w:sz="0" w:space="0" w:color="auto"/>
                    <w:left w:val="none" w:sz="0" w:space="0" w:color="auto"/>
                    <w:bottom w:val="none" w:sz="0" w:space="0" w:color="auto"/>
                    <w:right w:val="none" w:sz="0" w:space="0" w:color="auto"/>
                  </w:divBdr>
                </w:div>
                <w:div w:id="1926573886">
                  <w:marLeft w:val="0"/>
                  <w:marRight w:val="0"/>
                  <w:marTop w:val="0"/>
                  <w:marBottom w:val="0"/>
                  <w:divBdr>
                    <w:top w:val="none" w:sz="0" w:space="0" w:color="auto"/>
                    <w:left w:val="none" w:sz="0" w:space="0" w:color="auto"/>
                    <w:bottom w:val="none" w:sz="0" w:space="0" w:color="auto"/>
                    <w:right w:val="none" w:sz="0" w:space="0" w:color="auto"/>
                  </w:divBdr>
                </w:div>
                <w:div w:id="1941065734">
                  <w:marLeft w:val="0"/>
                  <w:marRight w:val="0"/>
                  <w:marTop w:val="0"/>
                  <w:marBottom w:val="0"/>
                  <w:divBdr>
                    <w:top w:val="none" w:sz="0" w:space="0" w:color="auto"/>
                    <w:left w:val="none" w:sz="0" w:space="0" w:color="auto"/>
                    <w:bottom w:val="none" w:sz="0" w:space="0" w:color="auto"/>
                    <w:right w:val="none" w:sz="0" w:space="0" w:color="auto"/>
                  </w:divBdr>
                </w:div>
                <w:div w:id="1970935731">
                  <w:marLeft w:val="0"/>
                  <w:marRight w:val="0"/>
                  <w:marTop w:val="0"/>
                  <w:marBottom w:val="0"/>
                  <w:divBdr>
                    <w:top w:val="none" w:sz="0" w:space="0" w:color="auto"/>
                    <w:left w:val="none" w:sz="0" w:space="0" w:color="auto"/>
                    <w:bottom w:val="none" w:sz="0" w:space="0" w:color="auto"/>
                    <w:right w:val="none" w:sz="0" w:space="0" w:color="auto"/>
                  </w:divBdr>
                </w:div>
                <w:div w:id="1990359291">
                  <w:marLeft w:val="0"/>
                  <w:marRight w:val="0"/>
                  <w:marTop w:val="0"/>
                  <w:marBottom w:val="0"/>
                  <w:divBdr>
                    <w:top w:val="none" w:sz="0" w:space="0" w:color="auto"/>
                    <w:left w:val="none" w:sz="0" w:space="0" w:color="auto"/>
                    <w:bottom w:val="none" w:sz="0" w:space="0" w:color="auto"/>
                    <w:right w:val="none" w:sz="0" w:space="0" w:color="auto"/>
                  </w:divBdr>
                </w:div>
                <w:div w:id="2083523485">
                  <w:marLeft w:val="0"/>
                  <w:marRight w:val="0"/>
                  <w:marTop w:val="0"/>
                  <w:marBottom w:val="0"/>
                  <w:divBdr>
                    <w:top w:val="none" w:sz="0" w:space="0" w:color="auto"/>
                    <w:left w:val="none" w:sz="0" w:space="0" w:color="auto"/>
                    <w:bottom w:val="none" w:sz="0" w:space="0" w:color="auto"/>
                    <w:right w:val="none" w:sz="0" w:space="0" w:color="auto"/>
                  </w:divBdr>
                </w:div>
                <w:div w:id="2119130533">
                  <w:marLeft w:val="0"/>
                  <w:marRight w:val="0"/>
                  <w:marTop w:val="0"/>
                  <w:marBottom w:val="0"/>
                  <w:divBdr>
                    <w:top w:val="none" w:sz="0" w:space="0" w:color="auto"/>
                    <w:left w:val="none" w:sz="0" w:space="0" w:color="auto"/>
                    <w:bottom w:val="none" w:sz="0" w:space="0" w:color="auto"/>
                    <w:right w:val="none" w:sz="0" w:space="0" w:color="auto"/>
                  </w:divBdr>
                </w:div>
                <w:div w:id="2119642283">
                  <w:marLeft w:val="0"/>
                  <w:marRight w:val="0"/>
                  <w:marTop w:val="0"/>
                  <w:marBottom w:val="0"/>
                  <w:divBdr>
                    <w:top w:val="none" w:sz="0" w:space="0" w:color="auto"/>
                    <w:left w:val="none" w:sz="0" w:space="0" w:color="auto"/>
                    <w:bottom w:val="none" w:sz="0" w:space="0" w:color="auto"/>
                    <w:right w:val="none" w:sz="0" w:space="0" w:color="auto"/>
                  </w:divBdr>
                </w:div>
                <w:div w:id="21427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41612">
          <w:marLeft w:val="0"/>
          <w:marRight w:val="0"/>
          <w:marTop w:val="0"/>
          <w:marBottom w:val="0"/>
          <w:divBdr>
            <w:top w:val="none" w:sz="0" w:space="0" w:color="auto"/>
            <w:left w:val="none" w:sz="0" w:space="0" w:color="auto"/>
            <w:bottom w:val="none" w:sz="0" w:space="0" w:color="auto"/>
            <w:right w:val="none" w:sz="0" w:space="0" w:color="auto"/>
          </w:divBdr>
          <w:divsChild>
            <w:div w:id="616133766">
              <w:marLeft w:val="0"/>
              <w:marRight w:val="0"/>
              <w:marTop w:val="0"/>
              <w:marBottom w:val="0"/>
              <w:divBdr>
                <w:top w:val="none" w:sz="0" w:space="0" w:color="auto"/>
                <w:left w:val="none" w:sz="0" w:space="0" w:color="auto"/>
                <w:bottom w:val="none" w:sz="0" w:space="0" w:color="auto"/>
                <w:right w:val="none" w:sz="0" w:space="0" w:color="auto"/>
              </w:divBdr>
              <w:divsChild>
                <w:div w:id="32730056">
                  <w:marLeft w:val="0"/>
                  <w:marRight w:val="0"/>
                  <w:marTop w:val="0"/>
                  <w:marBottom w:val="0"/>
                  <w:divBdr>
                    <w:top w:val="none" w:sz="0" w:space="0" w:color="auto"/>
                    <w:left w:val="none" w:sz="0" w:space="0" w:color="auto"/>
                    <w:bottom w:val="none" w:sz="0" w:space="0" w:color="auto"/>
                    <w:right w:val="none" w:sz="0" w:space="0" w:color="auto"/>
                  </w:divBdr>
                </w:div>
                <w:div w:id="42563636">
                  <w:marLeft w:val="0"/>
                  <w:marRight w:val="0"/>
                  <w:marTop w:val="0"/>
                  <w:marBottom w:val="0"/>
                  <w:divBdr>
                    <w:top w:val="none" w:sz="0" w:space="0" w:color="auto"/>
                    <w:left w:val="none" w:sz="0" w:space="0" w:color="auto"/>
                    <w:bottom w:val="none" w:sz="0" w:space="0" w:color="auto"/>
                    <w:right w:val="none" w:sz="0" w:space="0" w:color="auto"/>
                  </w:divBdr>
                </w:div>
                <w:div w:id="84688646">
                  <w:marLeft w:val="0"/>
                  <w:marRight w:val="0"/>
                  <w:marTop w:val="0"/>
                  <w:marBottom w:val="0"/>
                  <w:divBdr>
                    <w:top w:val="none" w:sz="0" w:space="0" w:color="auto"/>
                    <w:left w:val="none" w:sz="0" w:space="0" w:color="auto"/>
                    <w:bottom w:val="none" w:sz="0" w:space="0" w:color="auto"/>
                    <w:right w:val="none" w:sz="0" w:space="0" w:color="auto"/>
                  </w:divBdr>
                </w:div>
                <w:div w:id="87117334">
                  <w:marLeft w:val="0"/>
                  <w:marRight w:val="0"/>
                  <w:marTop w:val="0"/>
                  <w:marBottom w:val="0"/>
                  <w:divBdr>
                    <w:top w:val="none" w:sz="0" w:space="0" w:color="auto"/>
                    <w:left w:val="none" w:sz="0" w:space="0" w:color="auto"/>
                    <w:bottom w:val="none" w:sz="0" w:space="0" w:color="auto"/>
                    <w:right w:val="none" w:sz="0" w:space="0" w:color="auto"/>
                  </w:divBdr>
                </w:div>
                <w:div w:id="140655386">
                  <w:marLeft w:val="0"/>
                  <w:marRight w:val="0"/>
                  <w:marTop w:val="0"/>
                  <w:marBottom w:val="0"/>
                  <w:divBdr>
                    <w:top w:val="none" w:sz="0" w:space="0" w:color="auto"/>
                    <w:left w:val="none" w:sz="0" w:space="0" w:color="auto"/>
                    <w:bottom w:val="none" w:sz="0" w:space="0" w:color="auto"/>
                    <w:right w:val="none" w:sz="0" w:space="0" w:color="auto"/>
                  </w:divBdr>
                </w:div>
                <w:div w:id="141504843">
                  <w:marLeft w:val="0"/>
                  <w:marRight w:val="0"/>
                  <w:marTop w:val="0"/>
                  <w:marBottom w:val="0"/>
                  <w:divBdr>
                    <w:top w:val="none" w:sz="0" w:space="0" w:color="auto"/>
                    <w:left w:val="none" w:sz="0" w:space="0" w:color="auto"/>
                    <w:bottom w:val="none" w:sz="0" w:space="0" w:color="auto"/>
                    <w:right w:val="none" w:sz="0" w:space="0" w:color="auto"/>
                  </w:divBdr>
                </w:div>
                <w:div w:id="196550212">
                  <w:marLeft w:val="0"/>
                  <w:marRight w:val="0"/>
                  <w:marTop w:val="0"/>
                  <w:marBottom w:val="0"/>
                  <w:divBdr>
                    <w:top w:val="none" w:sz="0" w:space="0" w:color="auto"/>
                    <w:left w:val="none" w:sz="0" w:space="0" w:color="auto"/>
                    <w:bottom w:val="none" w:sz="0" w:space="0" w:color="auto"/>
                    <w:right w:val="none" w:sz="0" w:space="0" w:color="auto"/>
                  </w:divBdr>
                </w:div>
                <w:div w:id="212158202">
                  <w:marLeft w:val="0"/>
                  <w:marRight w:val="0"/>
                  <w:marTop w:val="0"/>
                  <w:marBottom w:val="0"/>
                  <w:divBdr>
                    <w:top w:val="none" w:sz="0" w:space="0" w:color="auto"/>
                    <w:left w:val="none" w:sz="0" w:space="0" w:color="auto"/>
                    <w:bottom w:val="none" w:sz="0" w:space="0" w:color="auto"/>
                    <w:right w:val="none" w:sz="0" w:space="0" w:color="auto"/>
                  </w:divBdr>
                </w:div>
                <w:div w:id="225990219">
                  <w:marLeft w:val="0"/>
                  <w:marRight w:val="0"/>
                  <w:marTop w:val="0"/>
                  <w:marBottom w:val="0"/>
                  <w:divBdr>
                    <w:top w:val="none" w:sz="0" w:space="0" w:color="auto"/>
                    <w:left w:val="none" w:sz="0" w:space="0" w:color="auto"/>
                    <w:bottom w:val="none" w:sz="0" w:space="0" w:color="auto"/>
                    <w:right w:val="none" w:sz="0" w:space="0" w:color="auto"/>
                  </w:divBdr>
                </w:div>
                <w:div w:id="246622705">
                  <w:marLeft w:val="0"/>
                  <w:marRight w:val="0"/>
                  <w:marTop w:val="0"/>
                  <w:marBottom w:val="0"/>
                  <w:divBdr>
                    <w:top w:val="none" w:sz="0" w:space="0" w:color="auto"/>
                    <w:left w:val="none" w:sz="0" w:space="0" w:color="auto"/>
                    <w:bottom w:val="none" w:sz="0" w:space="0" w:color="auto"/>
                    <w:right w:val="none" w:sz="0" w:space="0" w:color="auto"/>
                  </w:divBdr>
                </w:div>
                <w:div w:id="330718785">
                  <w:marLeft w:val="0"/>
                  <w:marRight w:val="0"/>
                  <w:marTop w:val="0"/>
                  <w:marBottom w:val="0"/>
                  <w:divBdr>
                    <w:top w:val="none" w:sz="0" w:space="0" w:color="auto"/>
                    <w:left w:val="none" w:sz="0" w:space="0" w:color="auto"/>
                    <w:bottom w:val="none" w:sz="0" w:space="0" w:color="auto"/>
                    <w:right w:val="none" w:sz="0" w:space="0" w:color="auto"/>
                  </w:divBdr>
                </w:div>
                <w:div w:id="340858986">
                  <w:marLeft w:val="0"/>
                  <w:marRight w:val="0"/>
                  <w:marTop w:val="0"/>
                  <w:marBottom w:val="0"/>
                  <w:divBdr>
                    <w:top w:val="none" w:sz="0" w:space="0" w:color="auto"/>
                    <w:left w:val="none" w:sz="0" w:space="0" w:color="auto"/>
                    <w:bottom w:val="none" w:sz="0" w:space="0" w:color="auto"/>
                    <w:right w:val="none" w:sz="0" w:space="0" w:color="auto"/>
                  </w:divBdr>
                </w:div>
                <w:div w:id="400831562">
                  <w:marLeft w:val="0"/>
                  <w:marRight w:val="0"/>
                  <w:marTop w:val="0"/>
                  <w:marBottom w:val="0"/>
                  <w:divBdr>
                    <w:top w:val="none" w:sz="0" w:space="0" w:color="auto"/>
                    <w:left w:val="none" w:sz="0" w:space="0" w:color="auto"/>
                    <w:bottom w:val="none" w:sz="0" w:space="0" w:color="auto"/>
                    <w:right w:val="none" w:sz="0" w:space="0" w:color="auto"/>
                  </w:divBdr>
                </w:div>
                <w:div w:id="409817360">
                  <w:marLeft w:val="0"/>
                  <w:marRight w:val="0"/>
                  <w:marTop w:val="0"/>
                  <w:marBottom w:val="0"/>
                  <w:divBdr>
                    <w:top w:val="none" w:sz="0" w:space="0" w:color="auto"/>
                    <w:left w:val="none" w:sz="0" w:space="0" w:color="auto"/>
                    <w:bottom w:val="none" w:sz="0" w:space="0" w:color="auto"/>
                    <w:right w:val="none" w:sz="0" w:space="0" w:color="auto"/>
                  </w:divBdr>
                </w:div>
                <w:div w:id="423115610">
                  <w:marLeft w:val="0"/>
                  <w:marRight w:val="0"/>
                  <w:marTop w:val="0"/>
                  <w:marBottom w:val="0"/>
                  <w:divBdr>
                    <w:top w:val="none" w:sz="0" w:space="0" w:color="auto"/>
                    <w:left w:val="none" w:sz="0" w:space="0" w:color="auto"/>
                    <w:bottom w:val="none" w:sz="0" w:space="0" w:color="auto"/>
                    <w:right w:val="none" w:sz="0" w:space="0" w:color="auto"/>
                  </w:divBdr>
                </w:div>
                <w:div w:id="430516683">
                  <w:marLeft w:val="0"/>
                  <w:marRight w:val="0"/>
                  <w:marTop w:val="0"/>
                  <w:marBottom w:val="0"/>
                  <w:divBdr>
                    <w:top w:val="none" w:sz="0" w:space="0" w:color="auto"/>
                    <w:left w:val="none" w:sz="0" w:space="0" w:color="auto"/>
                    <w:bottom w:val="none" w:sz="0" w:space="0" w:color="auto"/>
                    <w:right w:val="none" w:sz="0" w:space="0" w:color="auto"/>
                  </w:divBdr>
                </w:div>
                <w:div w:id="441655069">
                  <w:marLeft w:val="0"/>
                  <w:marRight w:val="0"/>
                  <w:marTop w:val="0"/>
                  <w:marBottom w:val="0"/>
                  <w:divBdr>
                    <w:top w:val="none" w:sz="0" w:space="0" w:color="auto"/>
                    <w:left w:val="none" w:sz="0" w:space="0" w:color="auto"/>
                    <w:bottom w:val="none" w:sz="0" w:space="0" w:color="auto"/>
                    <w:right w:val="none" w:sz="0" w:space="0" w:color="auto"/>
                  </w:divBdr>
                </w:div>
                <w:div w:id="515702918">
                  <w:marLeft w:val="0"/>
                  <w:marRight w:val="0"/>
                  <w:marTop w:val="0"/>
                  <w:marBottom w:val="0"/>
                  <w:divBdr>
                    <w:top w:val="none" w:sz="0" w:space="0" w:color="auto"/>
                    <w:left w:val="none" w:sz="0" w:space="0" w:color="auto"/>
                    <w:bottom w:val="none" w:sz="0" w:space="0" w:color="auto"/>
                    <w:right w:val="none" w:sz="0" w:space="0" w:color="auto"/>
                  </w:divBdr>
                </w:div>
                <w:div w:id="516310590">
                  <w:marLeft w:val="0"/>
                  <w:marRight w:val="0"/>
                  <w:marTop w:val="0"/>
                  <w:marBottom w:val="0"/>
                  <w:divBdr>
                    <w:top w:val="none" w:sz="0" w:space="0" w:color="auto"/>
                    <w:left w:val="none" w:sz="0" w:space="0" w:color="auto"/>
                    <w:bottom w:val="none" w:sz="0" w:space="0" w:color="auto"/>
                    <w:right w:val="none" w:sz="0" w:space="0" w:color="auto"/>
                  </w:divBdr>
                </w:div>
                <w:div w:id="524057249">
                  <w:marLeft w:val="0"/>
                  <w:marRight w:val="0"/>
                  <w:marTop w:val="0"/>
                  <w:marBottom w:val="0"/>
                  <w:divBdr>
                    <w:top w:val="none" w:sz="0" w:space="0" w:color="auto"/>
                    <w:left w:val="none" w:sz="0" w:space="0" w:color="auto"/>
                    <w:bottom w:val="none" w:sz="0" w:space="0" w:color="auto"/>
                    <w:right w:val="none" w:sz="0" w:space="0" w:color="auto"/>
                  </w:divBdr>
                </w:div>
                <w:div w:id="564682824">
                  <w:marLeft w:val="0"/>
                  <w:marRight w:val="0"/>
                  <w:marTop w:val="0"/>
                  <w:marBottom w:val="0"/>
                  <w:divBdr>
                    <w:top w:val="none" w:sz="0" w:space="0" w:color="auto"/>
                    <w:left w:val="none" w:sz="0" w:space="0" w:color="auto"/>
                    <w:bottom w:val="none" w:sz="0" w:space="0" w:color="auto"/>
                    <w:right w:val="none" w:sz="0" w:space="0" w:color="auto"/>
                  </w:divBdr>
                </w:div>
                <w:div w:id="568004510">
                  <w:marLeft w:val="0"/>
                  <w:marRight w:val="0"/>
                  <w:marTop w:val="0"/>
                  <w:marBottom w:val="0"/>
                  <w:divBdr>
                    <w:top w:val="none" w:sz="0" w:space="0" w:color="auto"/>
                    <w:left w:val="none" w:sz="0" w:space="0" w:color="auto"/>
                    <w:bottom w:val="none" w:sz="0" w:space="0" w:color="auto"/>
                    <w:right w:val="none" w:sz="0" w:space="0" w:color="auto"/>
                  </w:divBdr>
                </w:div>
                <w:div w:id="571427186">
                  <w:marLeft w:val="0"/>
                  <w:marRight w:val="0"/>
                  <w:marTop w:val="0"/>
                  <w:marBottom w:val="0"/>
                  <w:divBdr>
                    <w:top w:val="none" w:sz="0" w:space="0" w:color="auto"/>
                    <w:left w:val="none" w:sz="0" w:space="0" w:color="auto"/>
                    <w:bottom w:val="none" w:sz="0" w:space="0" w:color="auto"/>
                    <w:right w:val="none" w:sz="0" w:space="0" w:color="auto"/>
                  </w:divBdr>
                </w:div>
                <w:div w:id="576014356">
                  <w:marLeft w:val="0"/>
                  <w:marRight w:val="0"/>
                  <w:marTop w:val="0"/>
                  <w:marBottom w:val="0"/>
                  <w:divBdr>
                    <w:top w:val="none" w:sz="0" w:space="0" w:color="auto"/>
                    <w:left w:val="none" w:sz="0" w:space="0" w:color="auto"/>
                    <w:bottom w:val="none" w:sz="0" w:space="0" w:color="auto"/>
                    <w:right w:val="none" w:sz="0" w:space="0" w:color="auto"/>
                  </w:divBdr>
                </w:div>
                <w:div w:id="590896757">
                  <w:marLeft w:val="0"/>
                  <w:marRight w:val="0"/>
                  <w:marTop w:val="0"/>
                  <w:marBottom w:val="0"/>
                  <w:divBdr>
                    <w:top w:val="none" w:sz="0" w:space="0" w:color="auto"/>
                    <w:left w:val="none" w:sz="0" w:space="0" w:color="auto"/>
                    <w:bottom w:val="none" w:sz="0" w:space="0" w:color="auto"/>
                    <w:right w:val="none" w:sz="0" w:space="0" w:color="auto"/>
                  </w:divBdr>
                </w:div>
                <w:div w:id="736318163">
                  <w:marLeft w:val="0"/>
                  <w:marRight w:val="0"/>
                  <w:marTop w:val="0"/>
                  <w:marBottom w:val="0"/>
                  <w:divBdr>
                    <w:top w:val="none" w:sz="0" w:space="0" w:color="auto"/>
                    <w:left w:val="none" w:sz="0" w:space="0" w:color="auto"/>
                    <w:bottom w:val="none" w:sz="0" w:space="0" w:color="auto"/>
                    <w:right w:val="none" w:sz="0" w:space="0" w:color="auto"/>
                  </w:divBdr>
                </w:div>
                <w:div w:id="847446453">
                  <w:marLeft w:val="0"/>
                  <w:marRight w:val="0"/>
                  <w:marTop w:val="0"/>
                  <w:marBottom w:val="0"/>
                  <w:divBdr>
                    <w:top w:val="none" w:sz="0" w:space="0" w:color="auto"/>
                    <w:left w:val="none" w:sz="0" w:space="0" w:color="auto"/>
                    <w:bottom w:val="none" w:sz="0" w:space="0" w:color="auto"/>
                    <w:right w:val="none" w:sz="0" w:space="0" w:color="auto"/>
                  </w:divBdr>
                </w:div>
                <w:div w:id="856849582">
                  <w:marLeft w:val="0"/>
                  <w:marRight w:val="0"/>
                  <w:marTop w:val="0"/>
                  <w:marBottom w:val="0"/>
                  <w:divBdr>
                    <w:top w:val="none" w:sz="0" w:space="0" w:color="auto"/>
                    <w:left w:val="none" w:sz="0" w:space="0" w:color="auto"/>
                    <w:bottom w:val="none" w:sz="0" w:space="0" w:color="auto"/>
                    <w:right w:val="none" w:sz="0" w:space="0" w:color="auto"/>
                  </w:divBdr>
                </w:div>
                <w:div w:id="919411725">
                  <w:marLeft w:val="0"/>
                  <w:marRight w:val="0"/>
                  <w:marTop w:val="0"/>
                  <w:marBottom w:val="0"/>
                  <w:divBdr>
                    <w:top w:val="none" w:sz="0" w:space="0" w:color="auto"/>
                    <w:left w:val="none" w:sz="0" w:space="0" w:color="auto"/>
                    <w:bottom w:val="none" w:sz="0" w:space="0" w:color="auto"/>
                    <w:right w:val="none" w:sz="0" w:space="0" w:color="auto"/>
                  </w:divBdr>
                </w:div>
                <w:div w:id="937366002">
                  <w:marLeft w:val="0"/>
                  <w:marRight w:val="0"/>
                  <w:marTop w:val="0"/>
                  <w:marBottom w:val="0"/>
                  <w:divBdr>
                    <w:top w:val="none" w:sz="0" w:space="0" w:color="auto"/>
                    <w:left w:val="none" w:sz="0" w:space="0" w:color="auto"/>
                    <w:bottom w:val="none" w:sz="0" w:space="0" w:color="auto"/>
                    <w:right w:val="none" w:sz="0" w:space="0" w:color="auto"/>
                  </w:divBdr>
                </w:div>
                <w:div w:id="971180333">
                  <w:marLeft w:val="0"/>
                  <w:marRight w:val="0"/>
                  <w:marTop w:val="0"/>
                  <w:marBottom w:val="0"/>
                  <w:divBdr>
                    <w:top w:val="none" w:sz="0" w:space="0" w:color="auto"/>
                    <w:left w:val="none" w:sz="0" w:space="0" w:color="auto"/>
                    <w:bottom w:val="none" w:sz="0" w:space="0" w:color="auto"/>
                    <w:right w:val="none" w:sz="0" w:space="0" w:color="auto"/>
                  </w:divBdr>
                </w:div>
                <w:div w:id="974486844">
                  <w:marLeft w:val="0"/>
                  <w:marRight w:val="0"/>
                  <w:marTop w:val="0"/>
                  <w:marBottom w:val="0"/>
                  <w:divBdr>
                    <w:top w:val="none" w:sz="0" w:space="0" w:color="auto"/>
                    <w:left w:val="none" w:sz="0" w:space="0" w:color="auto"/>
                    <w:bottom w:val="none" w:sz="0" w:space="0" w:color="auto"/>
                    <w:right w:val="none" w:sz="0" w:space="0" w:color="auto"/>
                  </w:divBdr>
                </w:div>
                <w:div w:id="1046098857">
                  <w:marLeft w:val="0"/>
                  <w:marRight w:val="0"/>
                  <w:marTop w:val="0"/>
                  <w:marBottom w:val="0"/>
                  <w:divBdr>
                    <w:top w:val="none" w:sz="0" w:space="0" w:color="auto"/>
                    <w:left w:val="none" w:sz="0" w:space="0" w:color="auto"/>
                    <w:bottom w:val="none" w:sz="0" w:space="0" w:color="auto"/>
                    <w:right w:val="none" w:sz="0" w:space="0" w:color="auto"/>
                  </w:divBdr>
                </w:div>
                <w:div w:id="1074477472">
                  <w:marLeft w:val="0"/>
                  <w:marRight w:val="0"/>
                  <w:marTop w:val="0"/>
                  <w:marBottom w:val="0"/>
                  <w:divBdr>
                    <w:top w:val="none" w:sz="0" w:space="0" w:color="auto"/>
                    <w:left w:val="none" w:sz="0" w:space="0" w:color="auto"/>
                    <w:bottom w:val="none" w:sz="0" w:space="0" w:color="auto"/>
                    <w:right w:val="none" w:sz="0" w:space="0" w:color="auto"/>
                  </w:divBdr>
                </w:div>
                <w:div w:id="1121612871">
                  <w:marLeft w:val="0"/>
                  <w:marRight w:val="0"/>
                  <w:marTop w:val="0"/>
                  <w:marBottom w:val="0"/>
                  <w:divBdr>
                    <w:top w:val="none" w:sz="0" w:space="0" w:color="auto"/>
                    <w:left w:val="none" w:sz="0" w:space="0" w:color="auto"/>
                    <w:bottom w:val="none" w:sz="0" w:space="0" w:color="auto"/>
                    <w:right w:val="none" w:sz="0" w:space="0" w:color="auto"/>
                  </w:divBdr>
                </w:div>
                <w:div w:id="1154369547">
                  <w:marLeft w:val="0"/>
                  <w:marRight w:val="0"/>
                  <w:marTop w:val="0"/>
                  <w:marBottom w:val="0"/>
                  <w:divBdr>
                    <w:top w:val="none" w:sz="0" w:space="0" w:color="auto"/>
                    <w:left w:val="none" w:sz="0" w:space="0" w:color="auto"/>
                    <w:bottom w:val="none" w:sz="0" w:space="0" w:color="auto"/>
                    <w:right w:val="none" w:sz="0" w:space="0" w:color="auto"/>
                  </w:divBdr>
                </w:div>
                <w:div w:id="1301767478">
                  <w:marLeft w:val="0"/>
                  <w:marRight w:val="0"/>
                  <w:marTop w:val="0"/>
                  <w:marBottom w:val="0"/>
                  <w:divBdr>
                    <w:top w:val="none" w:sz="0" w:space="0" w:color="auto"/>
                    <w:left w:val="none" w:sz="0" w:space="0" w:color="auto"/>
                    <w:bottom w:val="none" w:sz="0" w:space="0" w:color="auto"/>
                    <w:right w:val="none" w:sz="0" w:space="0" w:color="auto"/>
                  </w:divBdr>
                </w:div>
                <w:div w:id="1312783391">
                  <w:marLeft w:val="0"/>
                  <w:marRight w:val="0"/>
                  <w:marTop w:val="0"/>
                  <w:marBottom w:val="0"/>
                  <w:divBdr>
                    <w:top w:val="none" w:sz="0" w:space="0" w:color="auto"/>
                    <w:left w:val="none" w:sz="0" w:space="0" w:color="auto"/>
                    <w:bottom w:val="none" w:sz="0" w:space="0" w:color="auto"/>
                    <w:right w:val="none" w:sz="0" w:space="0" w:color="auto"/>
                  </w:divBdr>
                </w:div>
                <w:div w:id="1335261329">
                  <w:marLeft w:val="0"/>
                  <w:marRight w:val="0"/>
                  <w:marTop w:val="0"/>
                  <w:marBottom w:val="0"/>
                  <w:divBdr>
                    <w:top w:val="none" w:sz="0" w:space="0" w:color="auto"/>
                    <w:left w:val="none" w:sz="0" w:space="0" w:color="auto"/>
                    <w:bottom w:val="none" w:sz="0" w:space="0" w:color="auto"/>
                    <w:right w:val="none" w:sz="0" w:space="0" w:color="auto"/>
                  </w:divBdr>
                </w:div>
                <w:div w:id="1370489422">
                  <w:marLeft w:val="0"/>
                  <w:marRight w:val="0"/>
                  <w:marTop w:val="0"/>
                  <w:marBottom w:val="0"/>
                  <w:divBdr>
                    <w:top w:val="none" w:sz="0" w:space="0" w:color="auto"/>
                    <w:left w:val="none" w:sz="0" w:space="0" w:color="auto"/>
                    <w:bottom w:val="none" w:sz="0" w:space="0" w:color="auto"/>
                    <w:right w:val="none" w:sz="0" w:space="0" w:color="auto"/>
                  </w:divBdr>
                </w:div>
                <w:div w:id="1376392397">
                  <w:marLeft w:val="0"/>
                  <w:marRight w:val="0"/>
                  <w:marTop w:val="0"/>
                  <w:marBottom w:val="0"/>
                  <w:divBdr>
                    <w:top w:val="none" w:sz="0" w:space="0" w:color="auto"/>
                    <w:left w:val="none" w:sz="0" w:space="0" w:color="auto"/>
                    <w:bottom w:val="none" w:sz="0" w:space="0" w:color="auto"/>
                    <w:right w:val="none" w:sz="0" w:space="0" w:color="auto"/>
                  </w:divBdr>
                </w:div>
                <w:div w:id="1400640587">
                  <w:marLeft w:val="0"/>
                  <w:marRight w:val="0"/>
                  <w:marTop w:val="0"/>
                  <w:marBottom w:val="0"/>
                  <w:divBdr>
                    <w:top w:val="none" w:sz="0" w:space="0" w:color="auto"/>
                    <w:left w:val="none" w:sz="0" w:space="0" w:color="auto"/>
                    <w:bottom w:val="none" w:sz="0" w:space="0" w:color="auto"/>
                    <w:right w:val="none" w:sz="0" w:space="0" w:color="auto"/>
                  </w:divBdr>
                </w:div>
                <w:div w:id="1412235824">
                  <w:marLeft w:val="0"/>
                  <w:marRight w:val="0"/>
                  <w:marTop w:val="0"/>
                  <w:marBottom w:val="0"/>
                  <w:divBdr>
                    <w:top w:val="none" w:sz="0" w:space="0" w:color="auto"/>
                    <w:left w:val="none" w:sz="0" w:space="0" w:color="auto"/>
                    <w:bottom w:val="none" w:sz="0" w:space="0" w:color="auto"/>
                    <w:right w:val="none" w:sz="0" w:space="0" w:color="auto"/>
                  </w:divBdr>
                </w:div>
                <w:div w:id="1451633593">
                  <w:marLeft w:val="0"/>
                  <w:marRight w:val="0"/>
                  <w:marTop w:val="0"/>
                  <w:marBottom w:val="0"/>
                  <w:divBdr>
                    <w:top w:val="none" w:sz="0" w:space="0" w:color="auto"/>
                    <w:left w:val="none" w:sz="0" w:space="0" w:color="auto"/>
                    <w:bottom w:val="none" w:sz="0" w:space="0" w:color="auto"/>
                    <w:right w:val="none" w:sz="0" w:space="0" w:color="auto"/>
                  </w:divBdr>
                </w:div>
                <w:div w:id="1474366670">
                  <w:marLeft w:val="0"/>
                  <w:marRight w:val="0"/>
                  <w:marTop w:val="0"/>
                  <w:marBottom w:val="0"/>
                  <w:divBdr>
                    <w:top w:val="none" w:sz="0" w:space="0" w:color="auto"/>
                    <w:left w:val="none" w:sz="0" w:space="0" w:color="auto"/>
                    <w:bottom w:val="none" w:sz="0" w:space="0" w:color="auto"/>
                    <w:right w:val="none" w:sz="0" w:space="0" w:color="auto"/>
                  </w:divBdr>
                </w:div>
                <w:div w:id="1476877744">
                  <w:marLeft w:val="0"/>
                  <w:marRight w:val="0"/>
                  <w:marTop w:val="0"/>
                  <w:marBottom w:val="0"/>
                  <w:divBdr>
                    <w:top w:val="none" w:sz="0" w:space="0" w:color="auto"/>
                    <w:left w:val="none" w:sz="0" w:space="0" w:color="auto"/>
                    <w:bottom w:val="none" w:sz="0" w:space="0" w:color="auto"/>
                    <w:right w:val="none" w:sz="0" w:space="0" w:color="auto"/>
                  </w:divBdr>
                </w:div>
                <w:div w:id="1502887178">
                  <w:marLeft w:val="0"/>
                  <w:marRight w:val="0"/>
                  <w:marTop w:val="0"/>
                  <w:marBottom w:val="0"/>
                  <w:divBdr>
                    <w:top w:val="none" w:sz="0" w:space="0" w:color="auto"/>
                    <w:left w:val="none" w:sz="0" w:space="0" w:color="auto"/>
                    <w:bottom w:val="none" w:sz="0" w:space="0" w:color="auto"/>
                    <w:right w:val="none" w:sz="0" w:space="0" w:color="auto"/>
                  </w:divBdr>
                </w:div>
                <w:div w:id="1540125357">
                  <w:marLeft w:val="0"/>
                  <w:marRight w:val="0"/>
                  <w:marTop w:val="0"/>
                  <w:marBottom w:val="0"/>
                  <w:divBdr>
                    <w:top w:val="none" w:sz="0" w:space="0" w:color="auto"/>
                    <w:left w:val="none" w:sz="0" w:space="0" w:color="auto"/>
                    <w:bottom w:val="none" w:sz="0" w:space="0" w:color="auto"/>
                    <w:right w:val="none" w:sz="0" w:space="0" w:color="auto"/>
                  </w:divBdr>
                </w:div>
                <w:div w:id="1568875452">
                  <w:marLeft w:val="0"/>
                  <w:marRight w:val="0"/>
                  <w:marTop w:val="0"/>
                  <w:marBottom w:val="0"/>
                  <w:divBdr>
                    <w:top w:val="none" w:sz="0" w:space="0" w:color="auto"/>
                    <w:left w:val="none" w:sz="0" w:space="0" w:color="auto"/>
                    <w:bottom w:val="none" w:sz="0" w:space="0" w:color="auto"/>
                    <w:right w:val="none" w:sz="0" w:space="0" w:color="auto"/>
                  </w:divBdr>
                </w:div>
                <w:div w:id="1569538877">
                  <w:marLeft w:val="0"/>
                  <w:marRight w:val="0"/>
                  <w:marTop w:val="0"/>
                  <w:marBottom w:val="0"/>
                  <w:divBdr>
                    <w:top w:val="none" w:sz="0" w:space="0" w:color="auto"/>
                    <w:left w:val="none" w:sz="0" w:space="0" w:color="auto"/>
                    <w:bottom w:val="none" w:sz="0" w:space="0" w:color="auto"/>
                    <w:right w:val="none" w:sz="0" w:space="0" w:color="auto"/>
                  </w:divBdr>
                </w:div>
                <w:div w:id="1621956769">
                  <w:marLeft w:val="0"/>
                  <w:marRight w:val="0"/>
                  <w:marTop w:val="0"/>
                  <w:marBottom w:val="0"/>
                  <w:divBdr>
                    <w:top w:val="none" w:sz="0" w:space="0" w:color="auto"/>
                    <w:left w:val="none" w:sz="0" w:space="0" w:color="auto"/>
                    <w:bottom w:val="none" w:sz="0" w:space="0" w:color="auto"/>
                    <w:right w:val="none" w:sz="0" w:space="0" w:color="auto"/>
                  </w:divBdr>
                </w:div>
                <w:div w:id="1629241651">
                  <w:marLeft w:val="0"/>
                  <w:marRight w:val="0"/>
                  <w:marTop w:val="0"/>
                  <w:marBottom w:val="0"/>
                  <w:divBdr>
                    <w:top w:val="none" w:sz="0" w:space="0" w:color="auto"/>
                    <w:left w:val="none" w:sz="0" w:space="0" w:color="auto"/>
                    <w:bottom w:val="none" w:sz="0" w:space="0" w:color="auto"/>
                    <w:right w:val="none" w:sz="0" w:space="0" w:color="auto"/>
                  </w:divBdr>
                </w:div>
                <w:div w:id="1673872505">
                  <w:marLeft w:val="0"/>
                  <w:marRight w:val="0"/>
                  <w:marTop w:val="0"/>
                  <w:marBottom w:val="0"/>
                  <w:divBdr>
                    <w:top w:val="none" w:sz="0" w:space="0" w:color="auto"/>
                    <w:left w:val="none" w:sz="0" w:space="0" w:color="auto"/>
                    <w:bottom w:val="none" w:sz="0" w:space="0" w:color="auto"/>
                    <w:right w:val="none" w:sz="0" w:space="0" w:color="auto"/>
                  </w:divBdr>
                </w:div>
                <w:div w:id="1715959437">
                  <w:marLeft w:val="0"/>
                  <w:marRight w:val="0"/>
                  <w:marTop w:val="0"/>
                  <w:marBottom w:val="0"/>
                  <w:divBdr>
                    <w:top w:val="none" w:sz="0" w:space="0" w:color="auto"/>
                    <w:left w:val="none" w:sz="0" w:space="0" w:color="auto"/>
                    <w:bottom w:val="none" w:sz="0" w:space="0" w:color="auto"/>
                    <w:right w:val="none" w:sz="0" w:space="0" w:color="auto"/>
                  </w:divBdr>
                </w:div>
                <w:div w:id="1737360762">
                  <w:marLeft w:val="0"/>
                  <w:marRight w:val="0"/>
                  <w:marTop w:val="0"/>
                  <w:marBottom w:val="0"/>
                  <w:divBdr>
                    <w:top w:val="none" w:sz="0" w:space="0" w:color="auto"/>
                    <w:left w:val="none" w:sz="0" w:space="0" w:color="auto"/>
                    <w:bottom w:val="none" w:sz="0" w:space="0" w:color="auto"/>
                    <w:right w:val="none" w:sz="0" w:space="0" w:color="auto"/>
                  </w:divBdr>
                </w:div>
                <w:div w:id="1757049257">
                  <w:marLeft w:val="0"/>
                  <w:marRight w:val="0"/>
                  <w:marTop w:val="0"/>
                  <w:marBottom w:val="0"/>
                  <w:divBdr>
                    <w:top w:val="none" w:sz="0" w:space="0" w:color="auto"/>
                    <w:left w:val="none" w:sz="0" w:space="0" w:color="auto"/>
                    <w:bottom w:val="none" w:sz="0" w:space="0" w:color="auto"/>
                    <w:right w:val="none" w:sz="0" w:space="0" w:color="auto"/>
                  </w:divBdr>
                </w:div>
                <w:div w:id="1801848543">
                  <w:marLeft w:val="0"/>
                  <w:marRight w:val="0"/>
                  <w:marTop w:val="0"/>
                  <w:marBottom w:val="0"/>
                  <w:divBdr>
                    <w:top w:val="none" w:sz="0" w:space="0" w:color="auto"/>
                    <w:left w:val="none" w:sz="0" w:space="0" w:color="auto"/>
                    <w:bottom w:val="none" w:sz="0" w:space="0" w:color="auto"/>
                    <w:right w:val="none" w:sz="0" w:space="0" w:color="auto"/>
                  </w:divBdr>
                </w:div>
                <w:div w:id="1840195515">
                  <w:marLeft w:val="0"/>
                  <w:marRight w:val="0"/>
                  <w:marTop w:val="0"/>
                  <w:marBottom w:val="0"/>
                  <w:divBdr>
                    <w:top w:val="none" w:sz="0" w:space="0" w:color="auto"/>
                    <w:left w:val="none" w:sz="0" w:space="0" w:color="auto"/>
                    <w:bottom w:val="none" w:sz="0" w:space="0" w:color="auto"/>
                    <w:right w:val="none" w:sz="0" w:space="0" w:color="auto"/>
                  </w:divBdr>
                </w:div>
                <w:div w:id="1903103599">
                  <w:marLeft w:val="0"/>
                  <w:marRight w:val="0"/>
                  <w:marTop w:val="0"/>
                  <w:marBottom w:val="0"/>
                  <w:divBdr>
                    <w:top w:val="none" w:sz="0" w:space="0" w:color="auto"/>
                    <w:left w:val="none" w:sz="0" w:space="0" w:color="auto"/>
                    <w:bottom w:val="none" w:sz="0" w:space="0" w:color="auto"/>
                    <w:right w:val="none" w:sz="0" w:space="0" w:color="auto"/>
                  </w:divBdr>
                </w:div>
                <w:div w:id="1923174452">
                  <w:marLeft w:val="0"/>
                  <w:marRight w:val="0"/>
                  <w:marTop w:val="0"/>
                  <w:marBottom w:val="0"/>
                  <w:divBdr>
                    <w:top w:val="none" w:sz="0" w:space="0" w:color="auto"/>
                    <w:left w:val="none" w:sz="0" w:space="0" w:color="auto"/>
                    <w:bottom w:val="none" w:sz="0" w:space="0" w:color="auto"/>
                    <w:right w:val="none" w:sz="0" w:space="0" w:color="auto"/>
                  </w:divBdr>
                </w:div>
                <w:div w:id="1965888044">
                  <w:marLeft w:val="0"/>
                  <w:marRight w:val="0"/>
                  <w:marTop w:val="0"/>
                  <w:marBottom w:val="0"/>
                  <w:divBdr>
                    <w:top w:val="none" w:sz="0" w:space="0" w:color="auto"/>
                    <w:left w:val="none" w:sz="0" w:space="0" w:color="auto"/>
                    <w:bottom w:val="none" w:sz="0" w:space="0" w:color="auto"/>
                    <w:right w:val="none" w:sz="0" w:space="0" w:color="auto"/>
                  </w:divBdr>
                </w:div>
                <w:div w:id="2011252025">
                  <w:marLeft w:val="0"/>
                  <w:marRight w:val="0"/>
                  <w:marTop w:val="0"/>
                  <w:marBottom w:val="0"/>
                  <w:divBdr>
                    <w:top w:val="none" w:sz="0" w:space="0" w:color="auto"/>
                    <w:left w:val="none" w:sz="0" w:space="0" w:color="auto"/>
                    <w:bottom w:val="none" w:sz="0" w:space="0" w:color="auto"/>
                    <w:right w:val="none" w:sz="0" w:space="0" w:color="auto"/>
                  </w:divBdr>
                </w:div>
                <w:div w:id="2034376833">
                  <w:marLeft w:val="0"/>
                  <w:marRight w:val="0"/>
                  <w:marTop w:val="0"/>
                  <w:marBottom w:val="0"/>
                  <w:divBdr>
                    <w:top w:val="none" w:sz="0" w:space="0" w:color="auto"/>
                    <w:left w:val="none" w:sz="0" w:space="0" w:color="auto"/>
                    <w:bottom w:val="none" w:sz="0" w:space="0" w:color="auto"/>
                    <w:right w:val="none" w:sz="0" w:space="0" w:color="auto"/>
                  </w:divBdr>
                </w:div>
                <w:div w:id="2046372278">
                  <w:marLeft w:val="0"/>
                  <w:marRight w:val="0"/>
                  <w:marTop w:val="0"/>
                  <w:marBottom w:val="0"/>
                  <w:divBdr>
                    <w:top w:val="none" w:sz="0" w:space="0" w:color="auto"/>
                    <w:left w:val="none" w:sz="0" w:space="0" w:color="auto"/>
                    <w:bottom w:val="none" w:sz="0" w:space="0" w:color="auto"/>
                    <w:right w:val="none" w:sz="0" w:space="0" w:color="auto"/>
                  </w:divBdr>
                </w:div>
                <w:div w:id="2050915818">
                  <w:marLeft w:val="0"/>
                  <w:marRight w:val="0"/>
                  <w:marTop w:val="0"/>
                  <w:marBottom w:val="0"/>
                  <w:divBdr>
                    <w:top w:val="none" w:sz="0" w:space="0" w:color="auto"/>
                    <w:left w:val="none" w:sz="0" w:space="0" w:color="auto"/>
                    <w:bottom w:val="none" w:sz="0" w:space="0" w:color="auto"/>
                    <w:right w:val="none" w:sz="0" w:space="0" w:color="auto"/>
                  </w:divBdr>
                </w:div>
                <w:div w:id="2058579741">
                  <w:marLeft w:val="0"/>
                  <w:marRight w:val="0"/>
                  <w:marTop w:val="0"/>
                  <w:marBottom w:val="0"/>
                  <w:divBdr>
                    <w:top w:val="none" w:sz="0" w:space="0" w:color="auto"/>
                    <w:left w:val="none" w:sz="0" w:space="0" w:color="auto"/>
                    <w:bottom w:val="none" w:sz="0" w:space="0" w:color="auto"/>
                    <w:right w:val="none" w:sz="0" w:space="0" w:color="auto"/>
                  </w:divBdr>
                </w:div>
                <w:div w:id="2102801071">
                  <w:marLeft w:val="0"/>
                  <w:marRight w:val="0"/>
                  <w:marTop w:val="0"/>
                  <w:marBottom w:val="0"/>
                  <w:divBdr>
                    <w:top w:val="none" w:sz="0" w:space="0" w:color="auto"/>
                    <w:left w:val="none" w:sz="0" w:space="0" w:color="auto"/>
                    <w:bottom w:val="none" w:sz="0" w:space="0" w:color="auto"/>
                    <w:right w:val="none" w:sz="0" w:space="0" w:color="auto"/>
                  </w:divBdr>
                </w:div>
                <w:div w:id="21459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3566">
          <w:marLeft w:val="0"/>
          <w:marRight w:val="0"/>
          <w:marTop w:val="0"/>
          <w:marBottom w:val="0"/>
          <w:divBdr>
            <w:top w:val="none" w:sz="0" w:space="0" w:color="auto"/>
            <w:left w:val="none" w:sz="0" w:space="0" w:color="auto"/>
            <w:bottom w:val="none" w:sz="0" w:space="0" w:color="auto"/>
            <w:right w:val="none" w:sz="0" w:space="0" w:color="auto"/>
          </w:divBdr>
          <w:divsChild>
            <w:div w:id="1757902028">
              <w:marLeft w:val="0"/>
              <w:marRight w:val="0"/>
              <w:marTop w:val="0"/>
              <w:marBottom w:val="0"/>
              <w:divBdr>
                <w:top w:val="none" w:sz="0" w:space="0" w:color="auto"/>
                <w:left w:val="none" w:sz="0" w:space="0" w:color="auto"/>
                <w:bottom w:val="none" w:sz="0" w:space="0" w:color="auto"/>
                <w:right w:val="none" w:sz="0" w:space="0" w:color="auto"/>
              </w:divBdr>
              <w:divsChild>
                <w:div w:id="37360351">
                  <w:marLeft w:val="0"/>
                  <w:marRight w:val="0"/>
                  <w:marTop w:val="0"/>
                  <w:marBottom w:val="0"/>
                  <w:divBdr>
                    <w:top w:val="none" w:sz="0" w:space="0" w:color="auto"/>
                    <w:left w:val="none" w:sz="0" w:space="0" w:color="auto"/>
                    <w:bottom w:val="none" w:sz="0" w:space="0" w:color="auto"/>
                    <w:right w:val="none" w:sz="0" w:space="0" w:color="auto"/>
                  </w:divBdr>
                </w:div>
                <w:div w:id="51856256">
                  <w:marLeft w:val="0"/>
                  <w:marRight w:val="0"/>
                  <w:marTop w:val="0"/>
                  <w:marBottom w:val="0"/>
                  <w:divBdr>
                    <w:top w:val="none" w:sz="0" w:space="0" w:color="auto"/>
                    <w:left w:val="none" w:sz="0" w:space="0" w:color="auto"/>
                    <w:bottom w:val="none" w:sz="0" w:space="0" w:color="auto"/>
                    <w:right w:val="none" w:sz="0" w:space="0" w:color="auto"/>
                  </w:divBdr>
                </w:div>
                <w:div w:id="193688844">
                  <w:marLeft w:val="0"/>
                  <w:marRight w:val="0"/>
                  <w:marTop w:val="0"/>
                  <w:marBottom w:val="0"/>
                  <w:divBdr>
                    <w:top w:val="none" w:sz="0" w:space="0" w:color="auto"/>
                    <w:left w:val="none" w:sz="0" w:space="0" w:color="auto"/>
                    <w:bottom w:val="none" w:sz="0" w:space="0" w:color="auto"/>
                    <w:right w:val="none" w:sz="0" w:space="0" w:color="auto"/>
                  </w:divBdr>
                </w:div>
                <w:div w:id="287779854">
                  <w:marLeft w:val="0"/>
                  <w:marRight w:val="0"/>
                  <w:marTop w:val="0"/>
                  <w:marBottom w:val="0"/>
                  <w:divBdr>
                    <w:top w:val="none" w:sz="0" w:space="0" w:color="auto"/>
                    <w:left w:val="none" w:sz="0" w:space="0" w:color="auto"/>
                    <w:bottom w:val="none" w:sz="0" w:space="0" w:color="auto"/>
                    <w:right w:val="none" w:sz="0" w:space="0" w:color="auto"/>
                  </w:divBdr>
                </w:div>
                <w:div w:id="313412140">
                  <w:marLeft w:val="0"/>
                  <w:marRight w:val="0"/>
                  <w:marTop w:val="0"/>
                  <w:marBottom w:val="0"/>
                  <w:divBdr>
                    <w:top w:val="none" w:sz="0" w:space="0" w:color="auto"/>
                    <w:left w:val="none" w:sz="0" w:space="0" w:color="auto"/>
                    <w:bottom w:val="none" w:sz="0" w:space="0" w:color="auto"/>
                    <w:right w:val="none" w:sz="0" w:space="0" w:color="auto"/>
                  </w:divBdr>
                </w:div>
                <w:div w:id="335037848">
                  <w:marLeft w:val="0"/>
                  <w:marRight w:val="0"/>
                  <w:marTop w:val="0"/>
                  <w:marBottom w:val="0"/>
                  <w:divBdr>
                    <w:top w:val="none" w:sz="0" w:space="0" w:color="auto"/>
                    <w:left w:val="none" w:sz="0" w:space="0" w:color="auto"/>
                    <w:bottom w:val="none" w:sz="0" w:space="0" w:color="auto"/>
                    <w:right w:val="none" w:sz="0" w:space="0" w:color="auto"/>
                  </w:divBdr>
                </w:div>
                <w:div w:id="376243742">
                  <w:marLeft w:val="0"/>
                  <w:marRight w:val="0"/>
                  <w:marTop w:val="0"/>
                  <w:marBottom w:val="0"/>
                  <w:divBdr>
                    <w:top w:val="none" w:sz="0" w:space="0" w:color="auto"/>
                    <w:left w:val="none" w:sz="0" w:space="0" w:color="auto"/>
                    <w:bottom w:val="none" w:sz="0" w:space="0" w:color="auto"/>
                    <w:right w:val="none" w:sz="0" w:space="0" w:color="auto"/>
                  </w:divBdr>
                </w:div>
                <w:div w:id="423386038">
                  <w:marLeft w:val="0"/>
                  <w:marRight w:val="0"/>
                  <w:marTop w:val="0"/>
                  <w:marBottom w:val="0"/>
                  <w:divBdr>
                    <w:top w:val="none" w:sz="0" w:space="0" w:color="auto"/>
                    <w:left w:val="none" w:sz="0" w:space="0" w:color="auto"/>
                    <w:bottom w:val="none" w:sz="0" w:space="0" w:color="auto"/>
                    <w:right w:val="none" w:sz="0" w:space="0" w:color="auto"/>
                  </w:divBdr>
                </w:div>
                <w:div w:id="424882855">
                  <w:marLeft w:val="0"/>
                  <w:marRight w:val="0"/>
                  <w:marTop w:val="0"/>
                  <w:marBottom w:val="0"/>
                  <w:divBdr>
                    <w:top w:val="none" w:sz="0" w:space="0" w:color="auto"/>
                    <w:left w:val="none" w:sz="0" w:space="0" w:color="auto"/>
                    <w:bottom w:val="none" w:sz="0" w:space="0" w:color="auto"/>
                    <w:right w:val="none" w:sz="0" w:space="0" w:color="auto"/>
                  </w:divBdr>
                </w:div>
                <w:div w:id="448017490">
                  <w:marLeft w:val="0"/>
                  <w:marRight w:val="0"/>
                  <w:marTop w:val="0"/>
                  <w:marBottom w:val="0"/>
                  <w:divBdr>
                    <w:top w:val="none" w:sz="0" w:space="0" w:color="auto"/>
                    <w:left w:val="none" w:sz="0" w:space="0" w:color="auto"/>
                    <w:bottom w:val="none" w:sz="0" w:space="0" w:color="auto"/>
                    <w:right w:val="none" w:sz="0" w:space="0" w:color="auto"/>
                  </w:divBdr>
                </w:div>
                <w:div w:id="480847326">
                  <w:marLeft w:val="0"/>
                  <w:marRight w:val="0"/>
                  <w:marTop w:val="0"/>
                  <w:marBottom w:val="0"/>
                  <w:divBdr>
                    <w:top w:val="none" w:sz="0" w:space="0" w:color="auto"/>
                    <w:left w:val="none" w:sz="0" w:space="0" w:color="auto"/>
                    <w:bottom w:val="none" w:sz="0" w:space="0" w:color="auto"/>
                    <w:right w:val="none" w:sz="0" w:space="0" w:color="auto"/>
                  </w:divBdr>
                </w:div>
                <w:div w:id="645286332">
                  <w:marLeft w:val="0"/>
                  <w:marRight w:val="0"/>
                  <w:marTop w:val="0"/>
                  <w:marBottom w:val="0"/>
                  <w:divBdr>
                    <w:top w:val="none" w:sz="0" w:space="0" w:color="auto"/>
                    <w:left w:val="none" w:sz="0" w:space="0" w:color="auto"/>
                    <w:bottom w:val="none" w:sz="0" w:space="0" w:color="auto"/>
                    <w:right w:val="none" w:sz="0" w:space="0" w:color="auto"/>
                  </w:divBdr>
                </w:div>
                <w:div w:id="673998016">
                  <w:marLeft w:val="0"/>
                  <w:marRight w:val="0"/>
                  <w:marTop w:val="0"/>
                  <w:marBottom w:val="0"/>
                  <w:divBdr>
                    <w:top w:val="none" w:sz="0" w:space="0" w:color="auto"/>
                    <w:left w:val="none" w:sz="0" w:space="0" w:color="auto"/>
                    <w:bottom w:val="none" w:sz="0" w:space="0" w:color="auto"/>
                    <w:right w:val="none" w:sz="0" w:space="0" w:color="auto"/>
                  </w:divBdr>
                </w:div>
                <w:div w:id="728571373">
                  <w:marLeft w:val="0"/>
                  <w:marRight w:val="0"/>
                  <w:marTop w:val="0"/>
                  <w:marBottom w:val="0"/>
                  <w:divBdr>
                    <w:top w:val="none" w:sz="0" w:space="0" w:color="auto"/>
                    <w:left w:val="none" w:sz="0" w:space="0" w:color="auto"/>
                    <w:bottom w:val="none" w:sz="0" w:space="0" w:color="auto"/>
                    <w:right w:val="none" w:sz="0" w:space="0" w:color="auto"/>
                  </w:divBdr>
                </w:div>
                <w:div w:id="764227929">
                  <w:marLeft w:val="0"/>
                  <w:marRight w:val="0"/>
                  <w:marTop w:val="0"/>
                  <w:marBottom w:val="0"/>
                  <w:divBdr>
                    <w:top w:val="none" w:sz="0" w:space="0" w:color="auto"/>
                    <w:left w:val="none" w:sz="0" w:space="0" w:color="auto"/>
                    <w:bottom w:val="none" w:sz="0" w:space="0" w:color="auto"/>
                    <w:right w:val="none" w:sz="0" w:space="0" w:color="auto"/>
                  </w:divBdr>
                </w:div>
                <w:div w:id="834490239">
                  <w:marLeft w:val="0"/>
                  <w:marRight w:val="0"/>
                  <w:marTop w:val="0"/>
                  <w:marBottom w:val="0"/>
                  <w:divBdr>
                    <w:top w:val="none" w:sz="0" w:space="0" w:color="auto"/>
                    <w:left w:val="none" w:sz="0" w:space="0" w:color="auto"/>
                    <w:bottom w:val="none" w:sz="0" w:space="0" w:color="auto"/>
                    <w:right w:val="none" w:sz="0" w:space="0" w:color="auto"/>
                  </w:divBdr>
                </w:div>
                <w:div w:id="861481825">
                  <w:marLeft w:val="0"/>
                  <w:marRight w:val="0"/>
                  <w:marTop w:val="0"/>
                  <w:marBottom w:val="0"/>
                  <w:divBdr>
                    <w:top w:val="none" w:sz="0" w:space="0" w:color="auto"/>
                    <w:left w:val="none" w:sz="0" w:space="0" w:color="auto"/>
                    <w:bottom w:val="none" w:sz="0" w:space="0" w:color="auto"/>
                    <w:right w:val="none" w:sz="0" w:space="0" w:color="auto"/>
                  </w:divBdr>
                </w:div>
                <w:div w:id="870923277">
                  <w:marLeft w:val="0"/>
                  <w:marRight w:val="0"/>
                  <w:marTop w:val="0"/>
                  <w:marBottom w:val="0"/>
                  <w:divBdr>
                    <w:top w:val="none" w:sz="0" w:space="0" w:color="auto"/>
                    <w:left w:val="none" w:sz="0" w:space="0" w:color="auto"/>
                    <w:bottom w:val="none" w:sz="0" w:space="0" w:color="auto"/>
                    <w:right w:val="none" w:sz="0" w:space="0" w:color="auto"/>
                  </w:divBdr>
                </w:div>
                <w:div w:id="915019517">
                  <w:marLeft w:val="0"/>
                  <w:marRight w:val="0"/>
                  <w:marTop w:val="0"/>
                  <w:marBottom w:val="0"/>
                  <w:divBdr>
                    <w:top w:val="none" w:sz="0" w:space="0" w:color="auto"/>
                    <w:left w:val="none" w:sz="0" w:space="0" w:color="auto"/>
                    <w:bottom w:val="none" w:sz="0" w:space="0" w:color="auto"/>
                    <w:right w:val="none" w:sz="0" w:space="0" w:color="auto"/>
                  </w:divBdr>
                </w:div>
                <w:div w:id="941959698">
                  <w:marLeft w:val="0"/>
                  <w:marRight w:val="0"/>
                  <w:marTop w:val="0"/>
                  <w:marBottom w:val="0"/>
                  <w:divBdr>
                    <w:top w:val="none" w:sz="0" w:space="0" w:color="auto"/>
                    <w:left w:val="none" w:sz="0" w:space="0" w:color="auto"/>
                    <w:bottom w:val="none" w:sz="0" w:space="0" w:color="auto"/>
                    <w:right w:val="none" w:sz="0" w:space="0" w:color="auto"/>
                  </w:divBdr>
                </w:div>
                <w:div w:id="993989081">
                  <w:marLeft w:val="0"/>
                  <w:marRight w:val="0"/>
                  <w:marTop w:val="0"/>
                  <w:marBottom w:val="0"/>
                  <w:divBdr>
                    <w:top w:val="none" w:sz="0" w:space="0" w:color="auto"/>
                    <w:left w:val="none" w:sz="0" w:space="0" w:color="auto"/>
                    <w:bottom w:val="none" w:sz="0" w:space="0" w:color="auto"/>
                    <w:right w:val="none" w:sz="0" w:space="0" w:color="auto"/>
                  </w:divBdr>
                </w:div>
                <w:div w:id="1011881544">
                  <w:marLeft w:val="0"/>
                  <w:marRight w:val="0"/>
                  <w:marTop w:val="0"/>
                  <w:marBottom w:val="0"/>
                  <w:divBdr>
                    <w:top w:val="none" w:sz="0" w:space="0" w:color="auto"/>
                    <w:left w:val="none" w:sz="0" w:space="0" w:color="auto"/>
                    <w:bottom w:val="none" w:sz="0" w:space="0" w:color="auto"/>
                    <w:right w:val="none" w:sz="0" w:space="0" w:color="auto"/>
                  </w:divBdr>
                </w:div>
                <w:div w:id="1113789971">
                  <w:marLeft w:val="0"/>
                  <w:marRight w:val="0"/>
                  <w:marTop w:val="0"/>
                  <w:marBottom w:val="0"/>
                  <w:divBdr>
                    <w:top w:val="none" w:sz="0" w:space="0" w:color="auto"/>
                    <w:left w:val="none" w:sz="0" w:space="0" w:color="auto"/>
                    <w:bottom w:val="none" w:sz="0" w:space="0" w:color="auto"/>
                    <w:right w:val="none" w:sz="0" w:space="0" w:color="auto"/>
                  </w:divBdr>
                </w:div>
                <w:div w:id="1176655395">
                  <w:marLeft w:val="0"/>
                  <w:marRight w:val="0"/>
                  <w:marTop w:val="0"/>
                  <w:marBottom w:val="0"/>
                  <w:divBdr>
                    <w:top w:val="none" w:sz="0" w:space="0" w:color="auto"/>
                    <w:left w:val="none" w:sz="0" w:space="0" w:color="auto"/>
                    <w:bottom w:val="none" w:sz="0" w:space="0" w:color="auto"/>
                    <w:right w:val="none" w:sz="0" w:space="0" w:color="auto"/>
                  </w:divBdr>
                </w:div>
                <w:div w:id="1218710923">
                  <w:marLeft w:val="0"/>
                  <w:marRight w:val="0"/>
                  <w:marTop w:val="0"/>
                  <w:marBottom w:val="0"/>
                  <w:divBdr>
                    <w:top w:val="none" w:sz="0" w:space="0" w:color="auto"/>
                    <w:left w:val="none" w:sz="0" w:space="0" w:color="auto"/>
                    <w:bottom w:val="none" w:sz="0" w:space="0" w:color="auto"/>
                    <w:right w:val="none" w:sz="0" w:space="0" w:color="auto"/>
                  </w:divBdr>
                </w:div>
                <w:div w:id="1238515329">
                  <w:marLeft w:val="0"/>
                  <w:marRight w:val="0"/>
                  <w:marTop w:val="0"/>
                  <w:marBottom w:val="0"/>
                  <w:divBdr>
                    <w:top w:val="none" w:sz="0" w:space="0" w:color="auto"/>
                    <w:left w:val="none" w:sz="0" w:space="0" w:color="auto"/>
                    <w:bottom w:val="none" w:sz="0" w:space="0" w:color="auto"/>
                    <w:right w:val="none" w:sz="0" w:space="0" w:color="auto"/>
                  </w:divBdr>
                </w:div>
                <w:div w:id="1244026151">
                  <w:marLeft w:val="0"/>
                  <w:marRight w:val="0"/>
                  <w:marTop w:val="0"/>
                  <w:marBottom w:val="0"/>
                  <w:divBdr>
                    <w:top w:val="none" w:sz="0" w:space="0" w:color="auto"/>
                    <w:left w:val="none" w:sz="0" w:space="0" w:color="auto"/>
                    <w:bottom w:val="none" w:sz="0" w:space="0" w:color="auto"/>
                    <w:right w:val="none" w:sz="0" w:space="0" w:color="auto"/>
                  </w:divBdr>
                </w:div>
                <w:div w:id="1292787827">
                  <w:marLeft w:val="0"/>
                  <w:marRight w:val="0"/>
                  <w:marTop w:val="0"/>
                  <w:marBottom w:val="0"/>
                  <w:divBdr>
                    <w:top w:val="none" w:sz="0" w:space="0" w:color="auto"/>
                    <w:left w:val="none" w:sz="0" w:space="0" w:color="auto"/>
                    <w:bottom w:val="none" w:sz="0" w:space="0" w:color="auto"/>
                    <w:right w:val="none" w:sz="0" w:space="0" w:color="auto"/>
                  </w:divBdr>
                </w:div>
                <w:div w:id="1341544535">
                  <w:marLeft w:val="0"/>
                  <w:marRight w:val="0"/>
                  <w:marTop w:val="0"/>
                  <w:marBottom w:val="0"/>
                  <w:divBdr>
                    <w:top w:val="none" w:sz="0" w:space="0" w:color="auto"/>
                    <w:left w:val="none" w:sz="0" w:space="0" w:color="auto"/>
                    <w:bottom w:val="none" w:sz="0" w:space="0" w:color="auto"/>
                    <w:right w:val="none" w:sz="0" w:space="0" w:color="auto"/>
                  </w:divBdr>
                </w:div>
                <w:div w:id="1360280940">
                  <w:marLeft w:val="0"/>
                  <w:marRight w:val="0"/>
                  <w:marTop w:val="0"/>
                  <w:marBottom w:val="0"/>
                  <w:divBdr>
                    <w:top w:val="none" w:sz="0" w:space="0" w:color="auto"/>
                    <w:left w:val="none" w:sz="0" w:space="0" w:color="auto"/>
                    <w:bottom w:val="none" w:sz="0" w:space="0" w:color="auto"/>
                    <w:right w:val="none" w:sz="0" w:space="0" w:color="auto"/>
                  </w:divBdr>
                </w:div>
                <w:div w:id="1381857054">
                  <w:marLeft w:val="0"/>
                  <w:marRight w:val="0"/>
                  <w:marTop w:val="0"/>
                  <w:marBottom w:val="0"/>
                  <w:divBdr>
                    <w:top w:val="none" w:sz="0" w:space="0" w:color="auto"/>
                    <w:left w:val="none" w:sz="0" w:space="0" w:color="auto"/>
                    <w:bottom w:val="none" w:sz="0" w:space="0" w:color="auto"/>
                    <w:right w:val="none" w:sz="0" w:space="0" w:color="auto"/>
                  </w:divBdr>
                </w:div>
                <w:div w:id="1396391684">
                  <w:marLeft w:val="0"/>
                  <w:marRight w:val="0"/>
                  <w:marTop w:val="0"/>
                  <w:marBottom w:val="0"/>
                  <w:divBdr>
                    <w:top w:val="none" w:sz="0" w:space="0" w:color="auto"/>
                    <w:left w:val="none" w:sz="0" w:space="0" w:color="auto"/>
                    <w:bottom w:val="none" w:sz="0" w:space="0" w:color="auto"/>
                    <w:right w:val="none" w:sz="0" w:space="0" w:color="auto"/>
                  </w:divBdr>
                </w:div>
                <w:div w:id="1396735710">
                  <w:marLeft w:val="0"/>
                  <w:marRight w:val="0"/>
                  <w:marTop w:val="0"/>
                  <w:marBottom w:val="0"/>
                  <w:divBdr>
                    <w:top w:val="none" w:sz="0" w:space="0" w:color="auto"/>
                    <w:left w:val="none" w:sz="0" w:space="0" w:color="auto"/>
                    <w:bottom w:val="none" w:sz="0" w:space="0" w:color="auto"/>
                    <w:right w:val="none" w:sz="0" w:space="0" w:color="auto"/>
                  </w:divBdr>
                </w:div>
                <w:div w:id="1482431774">
                  <w:marLeft w:val="0"/>
                  <w:marRight w:val="0"/>
                  <w:marTop w:val="0"/>
                  <w:marBottom w:val="0"/>
                  <w:divBdr>
                    <w:top w:val="none" w:sz="0" w:space="0" w:color="auto"/>
                    <w:left w:val="none" w:sz="0" w:space="0" w:color="auto"/>
                    <w:bottom w:val="none" w:sz="0" w:space="0" w:color="auto"/>
                    <w:right w:val="none" w:sz="0" w:space="0" w:color="auto"/>
                  </w:divBdr>
                </w:div>
                <w:div w:id="1519924946">
                  <w:marLeft w:val="0"/>
                  <w:marRight w:val="0"/>
                  <w:marTop w:val="0"/>
                  <w:marBottom w:val="0"/>
                  <w:divBdr>
                    <w:top w:val="none" w:sz="0" w:space="0" w:color="auto"/>
                    <w:left w:val="none" w:sz="0" w:space="0" w:color="auto"/>
                    <w:bottom w:val="none" w:sz="0" w:space="0" w:color="auto"/>
                    <w:right w:val="none" w:sz="0" w:space="0" w:color="auto"/>
                  </w:divBdr>
                </w:div>
                <w:div w:id="1534882563">
                  <w:marLeft w:val="0"/>
                  <w:marRight w:val="0"/>
                  <w:marTop w:val="0"/>
                  <w:marBottom w:val="0"/>
                  <w:divBdr>
                    <w:top w:val="none" w:sz="0" w:space="0" w:color="auto"/>
                    <w:left w:val="none" w:sz="0" w:space="0" w:color="auto"/>
                    <w:bottom w:val="none" w:sz="0" w:space="0" w:color="auto"/>
                    <w:right w:val="none" w:sz="0" w:space="0" w:color="auto"/>
                  </w:divBdr>
                </w:div>
                <w:div w:id="1541866929">
                  <w:marLeft w:val="0"/>
                  <w:marRight w:val="0"/>
                  <w:marTop w:val="0"/>
                  <w:marBottom w:val="0"/>
                  <w:divBdr>
                    <w:top w:val="none" w:sz="0" w:space="0" w:color="auto"/>
                    <w:left w:val="none" w:sz="0" w:space="0" w:color="auto"/>
                    <w:bottom w:val="none" w:sz="0" w:space="0" w:color="auto"/>
                    <w:right w:val="none" w:sz="0" w:space="0" w:color="auto"/>
                  </w:divBdr>
                </w:div>
                <w:div w:id="1550453760">
                  <w:marLeft w:val="0"/>
                  <w:marRight w:val="0"/>
                  <w:marTop w:val="0"/>
                  <w:marBottom w:val="0"/>
                  <w:divBdr>
                    <w:top w:val="none" w:sz="0" w:space="0" w:color="auto"/>
                    <w:left w:val="none" w:sz="0" w:space="0" w:color="auto"/>
                    <w:bottom w:val="none" w:sz="0" w:space="0" w:color="auto"/>
                    <w:right w:val="none" w:sz="0" w:space="0" w:color="auto"/>
                  </w:divBdr>
                </w:div>
                <w:div w:id="1573270140">
                  <w:marLeft w:val="0"/>
                  <w:marRight w:val="0"/>
                  <w:marTop w:val="0"/>
                  <w:marBottom w:val="0"/>
                  <w:divBdr>
                    <w:top w:val="none" w:sz="0" w:space="0" w:color="auto"/>
                    <w:left w:val="none" w:sz="0" w:space="0" w:color="auto"/>
                    <w:bottom w:val="none" w:sz="0" w:space="0" w:color="auto"/>
                    <w:right w:val="none" w:sz="0" w:space="0" w:color="auto"/>
                  </w:divBdr>
                </w:div>
                <w:div w:id="1616906050">
                  <w:marLeft w:val="0"/>
                  <w:marRight w:val="0"/>
                  <w:marTop w:val="0"/>
                  <w:marBottom w:val="0"/>
                  <w:divBdr>
                    <w:top w:val="none" w:sz="0" w:space="0" w:color="auto"/>
                    <w:left w:val="none" w:sz="0" w:space="0" w:color="auto"/>
                    <w:bottom w:val="none" w:sz="0" w:space="0" w:color="auto"/>
                    <w:right w:val="none" w:sz="0" w:space="0" w:color="auto"/>
                  </w:divBdr>
                </w:div>
                <w:div w:id="1621647662">
                  <w:marLeft w:val="0"/>
                  <w:marRight w:val="0"/>
                  <w:marTop w:val="0"/>
                  <w:marBottom w:val="0"/>
                  <w:divBdr>
                    <w:top w:val="none" w:sz="0" w:space="0" w:color="auto"/>
                    <w:left w:val="none" w:sz="0" w:space="0" w:color="auto"/>
                    <w:bottom w:val="none" w:sz="0" w:space="0" w:color="auto"/>
                    <w:right w:val="none" w:sz="0" w:space="0" w:color="auto"/>
                  </w:divBdr>
                </w:div>
                <w:div w:id="1652254513">
                  <w:marLeft w:val="0"/>
                  <w:marRight w:val="0"/>
                  <w:marTop w:val="0"/>
                  <w:marBottom w:val="0"/>
                  <w:divBdr>
                    <w:top w:val="none" w:sz="0" w:space="0" w:color="auto"/>
                    <w:left w:val="none" w:sz="0" w:space="0" w:color="auto"/>
                    <w:bottom w:val="none" w:sz="0" w:space="0" w:color="auto"/>
                    <w:right w:val="none" w:sz="0" w:space="0" w:color="auto"/>
                  </w:divBdr>
                </w:div>
                <w:div w:id="1686639262">
                  <w:marLeft w:val="0"/>
                  <w:marRight w:val="0"/>
                  <w:marTop w:val="0"/>
                  <w:marBottom w:val="0"/>
                  <w:divBdr>
                    <w:top w:val="none" w:sz="0" w:space="0" w:color="auto"/>
                    <w:left w:val="none" w:sz="0" w:space="0" w:color="auto"/>
                    <w:bottom w:val="none" w:sz="0" w:space="0" w:color="auto"/>
                    <w:right w:val="none" w:sz="0" w:space="0" w:color="auto"/>
                  </w:divBdr>
                </w:div>
                <w:div w:id="1719622539">
                  <w:marLeft w:val="0"/>
                  <w:marRight w:val="0"/>
                  <w:marTop w:val="0"/>
                  <w:marBottom w:val="0"/>
                  <w:divBdr>
                    <w:top w:val="none" w:sz="0" w:space="0" w:color="auto"/>
                    <w:left w:val="none" w:sz="0" w:space="0" w:color="auto"/>
                    <w:bottom w:val="none" w:sz="0" w:space="0" w:color="auto"/>
                    <w:right w:val="none" w:sz="0" w:space="0" w:color="auto"/>
                  </w:divBdr>
                </w:div>
                <w:div w:id="1822037474">
                  <w:marLeft w:val="0"/>
                  <w:marRight w:val="0"/>
                  <w:marTop w:val="0"/>
                  <w:marBottom w:val="0"/>
                  <w:divBdr>
                    <w:top w:val="none" w:sz="0" w:space="0" w:color="auto"/>
                    <w:left w:val="none" w:sz="0" w:space="0" w:color="auto"/>
                    <w:bottom w:val="none" w:sz="0" w:space="0" w:color="auto"/>
                    <w:right w:val="none" w:sz="0" w:space="0" w:color="auto"/>
                  </w:divBdr>
                </w:div>
                <w:div w:id="1848980551">
                  <w:marLeft w:val="0"/>
                  <w:marRight w:val="0"/>
                  <w:marTop w:val="0"/>
                  <w:marBottom w:val="0"/>
                  <w:divBdr>
                    <w:top w:val="none" w:sz="0" w:space="0" w:color="auto"/>
                    <w:left w:val="none" w:sz="0" w:space="0" w:color="auto"/>
                    <w:bottom w:val="none" w:sz="0" w:space="0" w:color="auto"/>
                    <w:right w:val="none" w:sz="0" w:space="0" w:color="auto"/>
                  </w:divBdr>
                </w:div>
                <w:div w:id="1875458055">
                  <w:marLeft w:val="0"/>
                  <w:marRight w:val="0"/>
                  <w:marTop w:val="0"/>
                  <w:marBottom w:val="0"/>
                  <w:divBdr>
                    <w:top w:val="none" w:sz="0" w:space="0" w:color="auto"/>
                    <w:left w:val="none" w:sz="0" w:space="0" w:color="auto"/>
                    <w:bottom w:val="none" w:sz="0" w:space="0" w:color="auto"/>
                    <w:right w:val="none" w:sz="0" w:space="0" w:color="auto"/>
                  </w:divBdr>
                </w:div>
                <w:div w:id="1895509224">
                  <w:marLeft w:val="0"/>
                  <w:marRight w:val="0"/>
                  <w:marTop w:val="0"/>
                  <w:marBottom w:val="0"/>
                  <w:divBdr>
                    <w:top w:val="none" w:sz="0" w:space="0" w:color="auto"/>
                    <w:left w:val="none" w:sz="0" w:space="0" w:color="auto"/>
                    <w:bottom w:val="none" w:sz="0" w:space="0" w:color="auto"/>
                    <w:right w:val="none" w:sz="0" w:space="0" w:color="auto"/>
                  </w:divBdr>
                </w:div>
                <w:div w:id="1934196220">
                  <w:marLeft w:val="0"/>
                  <w:marRight w:val="0"/>
                  <w:marTop w:val="0"/>
                  <w:marBottom w:val="0"/>
                  <w:divBdr>
                    <w:top w:val="none" w:sz="0" w:space="0" w:color="auto"/>
                    <w:left w:val="none" w:sz="0" w:space="0" w:color="auto"/>
                    <w:bottom w:val="none" w:sz="0" w:space="0" w:color="auto"/>
                    <w:right w:val="none" w:sz="0" w:space="0" w:color="auto"/>
                  </w:divBdr>
                </w:div>
                <w:div w:id="1943954748">
                  <w:marLeft w:val="0"/>
                  <w:marRight w:val="0"/>
                  <w:marTop w:val="0"/>
                  <w:marBottom w:val="0"/>
                  <w:divBdr>
                    <w:top w:val="none" w:sz="0" w:space="0" w:color="auto"/>
                    <w:left w:val="none" w:sz="0" w:space="0" w:color="auto"/>
                    <w:bottom w:val="none" w:sz="0" w:space="0" w:color="auto"/>
                    <w:right w:val="none" w:sz="0" w:space="0" w:color="auto"/>
                  </w:divBdr>
                </w:div>
                <w:div w:id="2008287324">
                  <w:marLeft w:val="0"/>
                  <w:marRight w:val="0"/>
                  <w:marTop w:val="0"/>
                  <w:marBottom w:val="0"/>
                  <w:divBdr>
                    <w:top w:val="none" w:sz="0" w:space="0" w:color="auto"/>
                    <w:left w:val="none" w:sz="0" w:space="0" w:color="auto"/>
                    <w:bottom w:val="none" w:sz="0" w:space="0" w:color="auto"/>
                    <w:right w:val="none" w:sz="0" w:space="0" w:color="auto"/>
                  </w:divBdr>
                </w:div>
                <w:div w:id="20769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176">
          <w:marLeft w:val="0"/>
          <w:marRight w:val="0"/>
          <w:marTop w:val="0"/>
          <w:marBottom w:val="0"/>
          <w:divBdr>
            <w:top w:val="none" w:sz="0" w:space="0" w:color="auto"/>
            <w:left w:val="none" w:sz="0" w:space="0" w:color="auto"/>
            <w:bottom w:val="none" w:sz="0" w:space="0" w:color="auto"/>
            <w:right w:val="none" w:sz="0" w:space="0" w:color="auto"/>
          </w:divBdr>
        </w:div>
        <w:div w:id="1950047180">
          <w:marLeft w:val="0"/>
          <w:marRight w:val="0"/>
          <w:marTop w:val="0"/>
          <w:marBottom w:val="0"/>
          <w:divBdr>
            <w:top w:val="none" w:sz="0" w:space="0" w:color="auto"/>
            <w:left w:val="none" w:sz="0" w:space="0" w:color="auto"/>
            <w:bottom w:val="none" w:sz="0" w:space="0" w:color="auto"/>
            <w:right w:val="none" w:sz="0" w:space="0" w:color="auto"/>
          </w:divBdr>
        </w:div>
        <w:div w:id="1952857933">
          <w:marLeft w:val="0"/>
          <w:marRight w:val="0"/>
          <w:marTop w:val="0"/>
          <w:marBottom w:val="0"/>
          <w:divBdr>
            <w:top w:val="none" w:sz="0" w:space="0" w:color="auto"/>
            <w:left w:val="none" w:sz="0" w:space="0" w:color="auto"/>
            <w:bottom w:val="none" w:sz="0" w:space="0" w:color="auto"/>
            <w:right w:val="none" w:sz="0" w:space="0" w:color="auto"/>
          </w:divBdr>
        </w:div>
        <w:div w:id="1996952164">
          <w:marLeft w:val="0"/>
          <w:marRight w:val="0"/>
          <w:marTop w:val="0"/>
          <w:marBottom w:val="0"/>
          <w:divBdr>
            <w:top w:val="none" w:sz="0" w:space="0" w:color="auto"/>
            <w:left w:val="none" w:sz="0" w:space="0" w:color="auto"/>
            <w:bottom w:val="none" w:sz="0" w:space="0" w:color="auto"/>
            <w:right w:val="none" w:sz="0" w:space="0" w:color="auto"/>
          </w:divBdr>
        </w:div>
        <w:div w:id="2041394512">
          <w:marLeft w:val="0"/>
          <w:marRight w:val="0"/>
          <w:marTop w:val="0"/>
          <w:marBottom w:val="0"/>
          <w:divBdr>
            <w:top w:val="none" w:sz="0" w:space="0" w:color="auto"/>
            <w:left w:val="none" w:sz="0" w:space="0" w:color="auto"/>
            <w:bottom w:val="none" w:sz="0" w:space="0" w:color="auto"/>
            <w:right w:val="none" w:sz="0" w:space="0" w:color="auto"/>
          </w:divBdr>
        </w:div>
        <w:div w:id="2122989110">
          <w:marLeft w:val="0"/>
          <w:marRight w:val="0"/>
          <w:marTop w:val="0"/>
          <w:marBottom w:val="0"/>
          <w:divBdr>
            <w:top w:val="none" w:sz="0" w:space="0" w:color="auto"/>
            <w:left w:val="none" w:sz="0" w:space="0" w:color="auto"/>
            <w:bottom w:val="none" w:sz="0" w:space="0" w:color="auto"/>
            <w:right w:val="none" w:sz="0" w:space="0" w:color="auto"/>
          </w:divBdr>
        </w:div>
        <w:div w:id="2129855055">
          <w:marLeft w:val="0"/>
          <w:marRight w:val="0"/>
          <w:marTop w:val="0"/>
          <w:marBottom w:val="0"/>
          <w:divBdr>
            <w:top w:val="none" w:sz="0" w:space="0" w:color="auto"/>
            <w:left w:val="none" w:sz="0" w:space="0" w:color="auto"/>
            <w:bottom w:val="none" w:sz="0" w:space="0" w:color="auto"/>
            <w:right w:val="none" w:sz="0" w:space="0" w:color="auto"/>
          </w:divBdr>
        </w:div>
      </w:divsChild>
    </w:div>
    <w:div w:id="1433356143">
      <w:bodyDiv w:val="1"/>
      <w:marLeft w:val="0"/>
      <w:marRight w:val="0"/>
      <w:marTop w:val="0"/>
      <w:marBottom w:val="0"/>
      <w:divBdr>
        <w:top w:val="none" w:sz="0" w:space="0" w:color="auto"/>
        <w:left w:val="none" w:sz="0" w:space="0" w:color="auto"/>
        <w:bottom w:val="none" w:sz="0" w:space="0" w:color="auto"/>
        <w:right w:val="none" w:sz="0" w:space="0" w:color="auto"/>
      </w:divBdr>
    </w:div>
    <w:div w:id="1448087937">
      <w:bodyDiv w:val="1"/>
      <w:marLeft w:val="0"/>
      <w:marRight w:val="0"/>
      <w:marTop w:val="0"/>
      <w:marBottom w:val="0"/>
      <w:divBdr>
        <w:top w:val="none" w:sz="0" w:space="0" w:color="auto"/>
        <w:left w:val="none" w:sz="0" w:space="0" w:color="auto"/>
        <w:bottom w:val="none" w:sz="0" w:space="0" w:color="auto"/>
        <w:right w:val="none" w:sz="0" w:space="0" w:color="auto"/>
      </w:divBdr>
    </w:div>
    <w:div w:id="1493990186">
      <w:bodyDiv w:val="1"/>
      <w:marLeft w:val="0"/>
      <w:marRight w:val="0"/>
      <w:marTop w:val="0"/>
      <w:marBottom w:val="0"/>
      <w:divBdr>
        <w:top w:val="none" w:sz="0" w:space="0" w:color="auto"/>
        <w:left w:val="none" w:sz="0" w:space="0" w:color="auto"/>
        <w:bottom w:val="none" w:sz="0" w:space="0" w:color="auto"/>
        <w:right w:val="none" w:sz="0" w:space="0" w:color="auto"/>
      </w:divBdr>
    </w:div>
    <w:div w:id="1522354134">
      <w:bodyDiv w:val="1"/>
      <w:marLeft w:val="0"/>
      <w:marRight w:val="0"/>
      <w:marTop w:val="0"/>
      <w:marBottom w:val="0"/>
      <w:divBdr>
        <w:top w:val="none" w:sz="0" w:space="0" w:color="auto"/>
        <w:left w:val="none" w:sz="0" w:space="0" w:color="auto"/>
        <w:bottom w:val="none" w:sz="0" w:space="0" w:color="auto"/>
        <w:right w:val="none" w:sz="0" w:space="0" w:color="auto"/>
      </w:divBdr>
    </w:div>
    <w:div w:id="1548377207">
      <w:bodyDiv w:val="1"/>
      <w:marLeft w:val="0"/>
      <w:marRight w:val="0"/>
      <w:marTop w:val="0"/>
      <w:marBottom w:val="0"/>
      <w:divBdr>
        <w:top w:val="none" w:sz="0" w:space="0" w:color="auto"/>
        <w:left w:val="none" w:sz="0" w:space="0" w:color="auto"/>
        <w:bottom w:val="none" w:sz="0" w:space="0" w:color="auto"/>
        <w:right w:val="none" w:sz="0" w:space="0" w:color="auto"/>
      </w:divBdr>
    </w:div>
    <w:div w:id="1589001895">
      <w:bodyDiv w:val="1"/>
      <w:marLeft w:val="0"/>
      <w:marRight w:val="0"/>
      <w:marTop w:val="0"/>
      <w:marBottom w:val="0"/>
      <w:divBdr>
        <w:top w:val="none" w:sz="0" w:space="0" w:color="auto"/>
        <w:left w:val="none" w:sz="0" w:space="0" w:color="auto"/>
        <w:bottom w:val="none" w:sz="0" w:space="0" w:color="auto"/>
        <w:right w:val="none" w:sz="0" w:space="0" w:color="auto"/>
      </w:divBdr>
      <w:divsChild>
        <w:div w:id="805969813">
          <w:blockQuote w:val="1"/>
          <w:marLeft w:val="0"/>
          <w:marRight w:val="0"/>
          <w:marTop w:val="480"/>
          <w:marBottom w:val="0"/>
          <w:divBdr>
            <w:top w:val="none" w:sz="0" w:space="0" w:color="auto"/>
            <w:left w:val="none" w:sz="0" w:space="0" w:color="auto"/>
            <w:bottom w:val="none" w:sz="0" w:space="0" w:color="auto"/>
            <w:right w:val="none" w:sz="0" w:space="0" w:color="auto"/>
          </w:divBdr>
        </w:div>
        <w:div w:id="541744917">
          <w:blockQuote w:val="1"/>
          <w:marLeft w:val="0"/>
          <w:marRight w:val="0"/>
          <w:marTop w:val="480"/>
          <w:marBottom w:val="0"/>
          <w:divBdr>
            <w:top w:val="none" w:sz="0" w:space="0" w:color="auto"/>
            <w:left w:val="none" w:sz="0" w:space="0" w:color="auto"/>
            <w:bottom w:val="none" w:sz="0" w:space="0" w:color="auto"/>
            <w:right w:val="none" w:sz="0" w:space="0" w:color="auto"/>
          </w:divBdr>
        </w:div>
      </w:divsChild>
    </w:div>
    <w:div w:id="1621522961">
      <w:bodyDiv w:val="1"/>
      <w:marLeft w:val="0"/>
      <w:marRight w:val="0"/>
      <w:marTop w:val="0"/>
      <w:marBottom w:val="0"/>
      <w:divBdr>
        <w:top w:val="none" w:sz="0" w:space="0" w:color="auto"/>
        <w:left w:val="none" w:sz="0" w:space="0" w:color="auto"/>
        <w:bottom w:val="none" w:sz="0" w:space="0" w:color="auto"/>
        <w:right w:val="none" w:sz="0" w:space="0" w:color="auto"/>
      </w:divBdr>
    </w:div>
    <w:div w:id="1629629936">
      <w:bodyDiv w:val="1"/>
      <w:marLeft w:val="0"/>
      <w:marRight w:val="0"/>
      <w:marTop w:val="0"/>
      <w:marBottom w:val="0"/>
      <w:divBdr>
        <w:top w:val="none" w:sz="0" w:space="0" w:color="auto"/>
        <w:left w:val="none" w:sz="0" w:space="0" w:color="auto"/>
        <w:bottom w:val="none" w:sz="0" w:space="0" w:color="auto"/>
        <w:right w:val="none" w:sz="0" w:space="0" w:color="auto"/>
      </w:divBdr>
    </w:div>
    <w:div w:id="1637877281">
      <w:bodyDiv w:val="1"/>
      <w:marLeft w:val="0"/>
      <w:marRight w:val="0"/>
      <w:marTop w:val="0"/>
      <w:marBottom w:val="0"/>
      <w:divBdr>
        <w:top w:val="none" w:sz="0" w:space="0" w:color="auto"/>
        <w:left w:val="none" w:sz="0" w:space="0" w:color="auto"/>
        <w:bottom w:val="none" w:sz="0" w:space="0" w:color="auto"/>
        <w:right w:val="none" w:sz="0" w:space="0" w:color="auto"/>
      </w:divBdr>
    </w:div>
    <w:div w:id="1652367513">
      <w:bodyDiv w:val="1"/>
      <w:marLeft w:val="0"/>
      <w:marRight w:val="0"/>
      <w:marTop w:val="0"/>
      <w:marBottom w:val="0"/>
      <w:divBdr>
        <w:top w:val="none" w:sz="0" w:space="0" w:color="auto"/>
        <w:left w:val="none" w:sz="0" w:space="0" w:color="auto"/>
        <w:bottom w:val="none" w:sz="0" w:space="0" w:color="auto"/>
        <w:right w:val="none" w:sz="0" w:space="0" w:color="auto"/>
      </w:divBdr>
    </w:div>
    <w:div w:id="1697657003">
      <w:bodyDiv w:val="1"/>
      <w:marLeft w:val="0"/>
      <w:marRight w:val="0"/>
      <w:marTop w:val="0"/>
      <w:marBottom w:val="0"/>
      <w:divBdr>
        <w:top w:val="none" w:sz="0" w:space="0" w:color="auto"/>
        <w:left w:val="none" w:sz="0" w:space="0" w:color="auto"/>
        <w:bottom w:val="none" w:sz="0" w:space="0" w:color="auto"/>
        <w:right w:val="none" w:sz="0" w:space="0" w:color="auto"/>
      </w:divBdr>
      <w:divsChild>
        <w:div w:id="398941979">
          <w:marLeft w:val="0"/>
          <w:marRight w:val="522"/>
          <w:marTop w:val="0"/>
          <w:marBottom w:val="198"/>
          <w:divBdr>
            <w:top w:val="none" w:sz="0" w:space="0" w:color="auto"/>
            <w:left w:val="none" w:sz="0" w:space="0" w:color="auto"/>
            <w:bottom w:val="none" w:sz="0" w:space="0" w:color="auto"/>
            <w:right w:val="none" w:sz="0" w:space="0" w:color="auto"/>
          </w:divBdr>
        </w:div>
        <w:div w:id="751314683">
          <w:marLeft w:val="0"/>
          <w:marRight w:val="522"/>
          <w:marTop w:val="0"/>
          <w:marBottom w:val="198"/>
          <w:divBdr>
            <w:top w:val="none" w:sz="0" w:space="0" w:color="auto"/>
            <w:left w:val="none" w:sz="0" w:space="0" w:color="auto"/>
            <w:bottom w:val="none" w:sz="0" w:space="0" w:color="auto"/>
            <w:right w:val="none" w:sz="0" w:space="0" w:color="auto"/>
          </w:divBdr>
        </w:div>
        <w:div w:id="2024428265">
          <w:marLeft w:val="0"/>
          <w:marRight w:val="0"/>
          <w:marTop w:val="0"/>
          <w:marBottom w:val="198"/>
          <w:divBdr>
            <w:top w:val="none" w:sz="0" w:space="0" w:color="auto"/>
            <w:left w:val="none" w:sz="0" w:space="0" w:color="auto"/>
            <w:bottom w:val="none" w:sz="0" w:space="0" w:color="auto"/>
            <w:right w:val="none" w:sz="0" w:space="0" w:color="auto"/>
          </w:divBdr>
        </w:div>
        <w:div w:id="1260680991">
          <w:marLeft w:val="3119"/>
          <w:marRight w:val="0"/>
          <w:marTop w:val="0"/>
          <w:marBottom w:val="0"/>
          <w:divBdr>
            <w:top w:val="none" w:sz="0" w:space="0" w:color="auto"/>
            <w:left w:val="none" w:sz="0" w:space="0" w:color="auto"/>
            <w:bottom w:val="none" w:sz="0" w:space="0" w:color="auto"/>
            <w:right w:val="none" w:sz="0" w:space="0" w:color="auto"/>
          </w:divBdr>
        </w:div>
        <w:div w:id="2135900294">
          <w:marLeft w:val="3119"/>
          <w:marRight w:val="0"/>
          <w:marTop w:val="0"/>
          <w:marBottom w:val="0"/>
          <w:divBdr>
            <w:top w:val="none" w:sz="0" w:space="0" w:color="auto"/>
            <w:left w:val="none" w:sz="0" w:space="0" w:color="auto"/>
            <w:bottom w:val="none" w:sz="0" w:space="0" w:color="auto"/>
            <w:right w:val="none" w:sz="0" w:space="0" w:color="auto"/>
          </w:divBdr>
        </w:div>
        <w:div w:id="2003507453">
          <w:marLeft w:val="3119"/>
          <w:marRight w:val="0"/>
          <w:marTop w:val="0"/>
          <w:marBottom w:val="0"/>
          <w:divBdr>
            <w:top w:val="none" w:sz="0" w:space="0" w:color="auto"/>
            <w:left w:val="none" w:sz="0" w:space="0" w:color="auto"/>
            <w:bottom w:val="none" w:sz="0" w:space="0" w:color="auto"/>
            <w:right w:val="none" w:sz="0" w:space="0" w:color="auto"/>
          </w:divBdr>
        </w:div>
        <w:div w:id="695615483">
          <w:marLeft w:val="0"/>
          <w:marRight w:val="522"/>
          <w:marTop w:val="0"/>
          <w:marBottom w:val="198"/>
          <w:divBdr>
            <w:top w:val="none" w:sz="0" w:space="0" w:color="auto"/>
            <w:left w:val="none" w:sz="0" w:space="0" w:color="auto"/>
            <w:bottom w:val="none" w:sz="0" w:space="0" w:color="auto"/>
            <w:right w:val="none" w:sz="0" w:space="0" w:color="auto"/>
          </w:divBdr>
        </w:div>
        <w:div w:id="465783757">
          <w:marLeft w:val="0"/>
          <w:marRight w:val="522"/>
          <w:marTop w:val="0"/>
          <w:marBottom w:val="198"/>
          <w:divBdr>
            <w:top w:val="none" w:sz="0" w:space="0" w:color="auto"/>
            <w:left w:val="none" w:sz="0" w:space="0" w:color="auto"/>
            <w:bottom w:val="none" w:sz="0" w:space="0" w:color="auto"/>
            <w:right w:val="none" w:sz="0" w:space="0" w:color="auto"/>
          </w:divBdr>
        </w:div>
        <w:div w:id="640812066">
          <w:marLeft w:val="0"/>
          <w:marRight w:val="522"/>
          <w:marTop w:val="0"/>
          <w:marBottom w:val="198"/>
          <w:divBdr>
            <w:top w:val="none" w:sz="0" w:space="0" w:color="auto"/>
            <w:left w:val="none" w:sz="0" w:space="0" w:color="auto"/>
            <w:bottom w:val="none" w:sz="0" w:space="0" w:color="auto"/>
            <w:right w:val="none" w:sz="0" w:space="0" w:color="auto"/>
          </w:divBdr>
        </w:div>
        <w:div w:id="467628140">
          <w:marLeft w:val="3119"/>
          <w:marRight w:val="522"/>
          <w:marTop w:val="0"/>
          <w:marBottom w:val="198"/>
          <w:divBdr>
            <w:top w:val="none" w:sz="0" w:space="0" w:color="auto"/>
            <w:left w:val="none" w:sz="0" w:space="0" w:color="auto"/>
            <w:bottom w:val="none" w:sz="0" w:space="0" w:color="auto"/>
            <w:right w:val="none" w:sz="0" w:space="0" w:color="auto"/>
          </w:divBdr>
        </w:div>
        <w:div w:id="399712189">
          <w:marLeft w:val="0"/>
          <w:marRight w:val="522"/>
          <w:marTop w:val="0"/>
          <w:marBottom w:val="198"/>
          <w:divBdr>
            <w:top w:val="none" w:sz="0" w:space="0" w:color="auto"/>
            <w:left w:val="none" w:sz="0" w:space="0" w:color="auto"/>
            <w:bottom w:val="none" w:sz="0" w:space="0" w:color="auto"/>
            <w:right w:val="none" w:sz="0" w:space="0" w:color="auto"/>
          </w:divBdr>
        </w:div>
        <w:div w:id="907346566">
          <w:marLeft w:val="3119"/>
          <w:marRight w:val="522"/>
          <w:marTop w:val="0"/>
          <w:marBottom w:val="198"/>
          <w:divBdr>
            <w:top w:val="none" w:sz="0" w:space="0" w:color="auto"/>
            <w:left w:val="none" w:sz="0" w:space="0" w:color="auto"/>
            <w:bottom w:val="none" w:sz="0" w:space="0" w:color="auto"/>
            <w:right w:val="none" w:sz="0" w:space="0" w:color="auto"/>
          </w:divBdr>
        </w:div>
      </w:divsChild>
    </w:div>
    <w:div w:id="1721437058">
      <w:bodyDiv w:val="1"/>
      <w:marLeft w:val="0"/>
      <w:marRight w:val="0"/>
      <w:marTop w:val="0"/>
      <w:marBottom w:val="0"/>
      <w:divBdr>
        <w:top w:val="none" w:sz="0" w:space="0" w:color="auto"/>
        <w:left w:val="none" w:sz="0" w:space="0" w:color="auto"/>
        <w:bottom w:val="none" w:sz="0" w:space="0" w:color="auto"/>
        <w:right w:val="none" w:sz="0" w:space="0" w:color="auto"/>
      </w:divBdr>
    </w:div>
    <w:div w:id="1737193996">
      <w:bodyDiv w:val="1"/>
      <w:marLeft w:val="0"/>
      <w:marRight w:val="0"/>
      <w:marTop w:val="0"/>
      <w:marBottom w:val="0"/>
      <w:divBdr>
        <w:top w:val="none" w:sz="0" w:space="0" w:color="auto"/>
        <w:left w:val="none" w:sz="0" w:space="0" w:color="auto"/>
        <w:bottom w:val="none" w:sz="0" w:space="0" w:color="auto"/>
        <w:right w:val="none" w:sz="0" w:space="0" w:color="auto"/>
      </w:divBdr>
    </w:div>
    <w:div w:id="1752657716">
      <w:bodyDiv w:val="1"/>
      <w:marLeft w:val="0"/>
      <w:marRight w:val="0"/>
      <w:marTop w:val="0"/>
      <w:marBottom w:val="0"/>
      <w:divBdr>
        <w:top w:val="none" w:sz="0" w:space="0" w:color="auto"/>
        <w:left w:val="none" w:sz="0" w:space="0" w:color="auto"/>
        <w:bottom w:val="none" w:sz="0" w:space="0" w:color="auto"/>
        <w:right w:val="none" w:sz="0" w:space="0" w:color="auto"/>
      </w:divBdr>
    </w:div>
    <w:div w:id="1770586344">
      <w:bodyDiv w:val="1"/>
      <w:marLeft w:val="0"/>
      <w:marRight w:val="0"/>
      <w:marTop w:val="0"/>
      <w:marBottom w:val="0"/>
      <w:divBdr>
        <w:top w:val="none" w:sz="0" w:space="0" w:color="auto"/>
        <w:left w:val="none" w:sz="0" w:space="0" w:color="auto"/>
        <w:bottom w:val="none" w:sz="0" w:space="0" w:color="auto"/>
        <w:right w:val="none" w:sz="0" w:space="0" w:color="auto"/>
      </w:divBdr>
      <w:divsChild>
        <w:div w:id="1403219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677261">
      <w:bodyDiv w:val="1"/>
      <w:marLeft w:val="0"/>
      <w:marRight w:val="0"/>
      <w:marTop w:val="0"/>
      <w:marBottom w:val="0"/>
      <w:divBdr>
        <w:top w:val="none" w:sz="0" w:space="0" w:color="auto"/>
        <w:left w:val="none" w:sz="0" w:space="0" w:color="auto"/>
        <w:bottom w:val="none" w:sz="0" w:space="0" w:color="auto"/>
        <w:right w:val="none" w:sz="0" w:space="0" w:color="auto"/>
      </w:divBdr>
    </w:div>
    <w:div w:id="1784879322">
      <w:bodyDiv w:val="1"/>
      <w:marLeft w:val="0"/>
      <w:marRight w:val="0"/>
      <w:marTop w:val="0"/>
      <w:marBottom w:val="0"/>
      <w:divBdr>
        <w:top w:val="none" w:sz="0" w:space="0" w:color="auto"/>
        <w:left w:val="none" w:sz="0" w:space="0" w:color="auto"/>
        <w:bottom w:val="none" w:sz="0" w:space="0" w:color="auto"/>
        <w:right w:val="none" w:sz="0" w:space="0" w:color="auto"/>
      </w:divBdr>
    </w:div>
    <w:div w:id="1809973602">
      <w:bodyDiv w:val="1"/>
      <w:marLeft w:val="0"/>
      <w:marRight w:val="0"/>
      <w:marTop w:val="0"/>
      <w:marBottom w:val="0"/>
      <w:divBdr>
        <w:top w:val="none" w:sz="0" w:space="0" w:color="auto"/>
        <w:left w:val="none" w:sz="0" w:space="0" w:color="auto"/>
        <w:bottom w:val="none" w:sz="0" w:space="0" w:color="auto"/>
        <w:right w:val="none" w:sz="0" w:space="0" w:color="auto"/>
      </w:divBdr>
      <w:divsChild>
        <w:div w:id="1420755434">
          <w:marLeft w:val="0"/>
          <w:marRight w:val="0"/>
          <w:marTop w:val="0"/>
          <w:marBottom w:val="0"/>
          <w:divBdr>
            <w:top w:val="none" w:sz="0" w:space="0" w:color="auto"/>
            <w:left w:val="none" w:sz="0" w:space="0" w:color="auto"/>
            <w:bottom w:val="none" w:sz="0" w:space="0" w:color="auto"/>
            <w:right w:val="none" w:sz="0" w:space="0" w:color="auto"/>
          </w:divBdr>
          <w:divsChild>
            <w:div w:id="1396048111">
              <w:marLeft w:val="0"/>
              <w:marRight w:val="0"/>
              <w:marTop w:val="240"/>
              <w:marBottom w:val="0"/>
              <w:divBdr>
                <w:top w:val="none" w:sz="0" w:space="0" w:color="auto"/>
                <w:left w:val="none" w:sz="0" w:space="0" w:color="auto"/>
                <w:bottom w:val="none" w:sz="0" w:space="0" w:color="auto"/>
                <w:right w:val="none" w:sz="0" w:space="0" w:color="auto"/>
              </w:divBdr>
              <w:divsChild>
                <w:div w:id="1235748269">
                  <w:marLeft w:val="0"/>
                  <w:marRight w:val="0"/>
                  <w:marTop w:val="0"/>
                  <w:marBottom w:val="0"/>
                  <w:divBdr>
                    <w:top w:val="none" w:sz="0" w:space="0" w:color="auto"/>
                    <w:left w:val="dashed" w:sz="6" w:space="0" w:color="CCCCCC"/>
                    <w:bottom w:val="none" w:sz="0" w:space="0" w:color="auto"/>
                    <w:right w:val="dashed" w:sz="6" w:space="0" w:color="CCCCCC"/>
                  </w:divBdr>
                  <w:divsChild>
                    <w:div w:id="1528828294">
                      <w:marLeft w:val="90"/>
                      <w:marRight w:val="120"/>
                      <w:marTop w:val="0"/>
                      <w:marBottom w:val="0"/>
                      <w:divBdr>
                        <w:top w:val="none" w:sz="0" w:space="0" w:color="auto"/>
                        <w:left w:val="none" w:sz="0" w:space="0" w:color="auto"/>
                        <w:bottom w:val="none" w:sz="0" w:space="0" w:color="auto"/>
                        <w:right w:val="none" w:sz="0" w:space="0" w:color="auto"/>
                      </w:divBdr>
                      <w:divsChild>
                        <w:div w:id="1897006059">
                          <w:marLeft w:val="90"/>
                          <w:marRight w:val="120"/>
                          <w:marTop w:val="0"/>
                          <w:marBottom w:val="0"/>
                          <w:divBdr>
                            <w:top w:val="none" w:sz="0" w:space="0" w:color="auto"/>
                            <w:left w:val="none" w:sz="0" w:space="0" w:color="auto"/>
                            <w:bottom w:val="none" w:sz="0" w:space="0" w:color="auto"/>
                            <w:right w:val="none" w:sz="0" w:space="0" w:color="auto"/>
                          </w:divBdr>
                          <w:divsChild>
                            <w:div w:id="8665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85972">
      <w:bodyDiv w:val="1"/>
      <w:marLeft w:val="0"/>
      <w:marRight w:val="0"/>
      <w:marTop w:val="0"/>
      <w:marBottom w:val="0"/>
      <w:divBdr>
        <w:top w:val="none" w:sz="0" w:space="0" w:color="auto"/>
        <w:left w:val="none" w:sz="0" w:space="0" w:color="auto"/>
        <w:bottom w:val="none" w:sz="0" w:space="0" w:color="auto"/>
        <w:right w:val="none" w:sz="0" w:space="0" w:color="auto"/>
      </w:divBdr>
      <w:divsChild>
        <w:div w:id="1997565383">
          <w:marLeft w:val="0"/>
          <w:marRight w:val="0"/>
          <w:marTop w:val="0"/>
          <w:marBottom w:val="0"/>
          <w:divBdr>
            <w:top w:val="none" w:sz="0" w:space="0" w:color="auto"/>
            <w:left w:val="none" w:sz="0" w:space="0" w:color="auto"/>
            <w:bottom w:val="none" w:sz="0" w:space="0" w:color="auto"/>
            <w:right w:val="none" w:sz="0" w:space="0" w:color="auto"/>
          </w:divBdr>
        </w:div>
        <w:div w:id="625085194">
          <w:marLeft w:val="0"/>
          <w:marRight w:val="0"/>
          <w:marTop w:val="0"/>
          <w:marBottom w:val="0"/>
          <w:divBdr>
            <w:top w:val="none" w:sz="0" w:space="0" w:color="auto"/>
            <w:left w:val="none" w:sz="0" w:space="0" w:color="auto"/>
            <w:bottom w:val="none" w:sz="0" w:space="0" w:color="auto"/>
            <w:right w:val="none" w:sz="0" w:space="0" w:color="auto"/>
          </w:divBdr>
        </w:div>
        <w:div w:id="186986353">
          <w:marLeft w:val="0"/>
          <w:marRight w:val="0"/>
          <w:marTop w:val="0"/>
          <w:marBottom w:val="0"/>
          <w:divBdr>
            <w:top w:val="none" w:sz="0" w:space="0" w:color="auto"/>
            <w:left w:val="none" w:sz="0" w:space="0" w:color="auto"/>
            <w:bottom w:val="none" w:sz="0" w:space="0" w:color="auto"/>
            <w:right w:val="none" w:sz="0" w:space="0" w:color="auto"/>
          </w:divBdr>
        </w:div>
        <w:div w:id="613563608">
          <w:marLeft w:val="0"/>
          <w:marRight w:val="0"/>
          <w:marTop w:val="0"/>
          <w:marBottom w:val="0"/>
          <w:divBdr>
            <w:top w:val="none" w:sz="0" w:space="0" w:color="auto"/>
            <w:left w:val="none" w:sz="0" w:space="0" w:color="auto"/>
            <w:bottom w:val="none" w:sz="0" w:space="0" w:color="auto"/>
            <w:right w:val="none" w:sz="0" w:space="0" w:color="auto"/>
          </w:divBdr>
        </w:div>
        <w:div w:id="1244341593">
          <w:marLeft w:val="0"/>
          <w:marRight w:val="0"/>
          <w:marTop w:val="0"/>
          <w:marBottom w:val="0"/>
          <w:divBdr>
            <w:top w:val="none" w:sz="0" w:space="0" w:color="auto"/>
            <w:left w:val="none" w:sz="0" w:space="0" w:color="auto"/>
            <w:bottom w:val="none" w:sz="0" w:space="0" w:color="auto"/>
            <w:right w:val="none" w:sz="0" w:space="0" w:color="auto"/>
          </w:divBdr>
        </w:div>
        <w:div w:id="1388991236">
          <w:marLeft w:val="0"/>
          <w:marRight w:val="0"/>
          <w:marTop w:val="0"/>
          <w:marBottom w:val="0"/>
          <w:divBdr>
            <w:top w:val="none" w:sz="0" w:space="0" w:color="auto"/>
            <w:left w:val="none" w:sz="0" w:space="0" w:color="auto"/>
            <w:bottom w:val="none" w:sz="0" w:space="0" w:color="auto"/>
            <w:right w:val="none" w:sz="0" w:space="0" w:color="auto"/>
          </w:divBdr>
        </w:div>
        <w:div w:id="1590042824">
          <w:marLeft w:val="0"/>
          <w:marRight w:val="0"/>
          <w:marTop w:val="0"/>
          <w:marBottom w:val="0"/>
          <w:divBdr>
            <w:top w:val="none" w:sz="0" w:space="0" w:color="auto"/>
            <w:left w:val="none" w:sz="0" w:space="0" w:color="auto"/>
            <w:bottom w:val="none" w:sz="0" w:space="0" w:color="auto"/>
            <w:right w:val="none" w:sz="0" w:space="0" w:color="auto"/>
          </w:divBdr>
        </w:div>
        <w:div w:id="545221527">
          <w:marLeft w:val="0"/>
          <w:marRight w:val="0"/>
          <w:marTop w:val="0"/>
          <w:marBottom w:val="0"/>
          <w:divBdr>
            <w:top w:val="none" w:sz="0" w:space="0" w:color="auto"/>
            <w:left w:val="none" w:sz="0" w:space="0" w:color="auto"/>
            <w:bottom w:val="none" w:sz="0" w:space="0" w:color="auto"/>
            <w:right w:val="none" w:sz="0" w:space="0" w:color="auto"/>
          </w:divBdr>
        </w:div>
        <w:div w:id="364599809">
          <w:marLeft w:val="0"/>
          <w:marRight w:val="0"/>
          <w:marTop w:val="0"/>
          <w:marBottom w:val="0"/>
          <w:divBdr>
            <w:top w:val="none" w:sz="0" w:space="0" w:color="auto"/>
            <w:left w:val="none" w:sz="0" w:space="0" w:color="auto"/>
            <w:bottom w:val="none" w:sz="0" w:space="0" w:color="auto"/>
            <w:right w:val="none" w:sz="0" w:space="0" w:color="auto"/>
          </w:divBdr>
        </w:div>
      </w:divsChild>
    </w:div>
    <w:div w:id="1868106768">
      <w:bodyDiv w:val="1"/>
      <w:marLeft w:val="150"/>
      <w:marRight w:val="0"/>
      <w:marTop w:val="75"/>
      <w:marBottom w:val="75"/>
      <w:divBdr>
        <w:top w:val="none" w:sz="0" w:space="0" w:color="auto"/>
        <w:left w:val="none" w:sz="0" w:space="0" w:color="auto"/>
        <w:bottom w:val="none" w:sz="0" w:space="0" w:color="auto"/>
        <w:right w:val="none" w:sz="0" w:space="0" w:color="auto"/>
      </w:divBdr>
      <w:divsChild>
        <w:div w:id="1014918121">
          <w:marLeft w:val="0"/>
          <w:marRight w:val="0"/>
          <w:marTop w:val="0"/>
          <w:marBottom w:val="0"/>
          <w:divBdr>
            <w:top w:val="none" w:sz="0" w:space="0" w:color="auto"/>
            <w:left w:val="none" w:sz="0" w:space="0" w:color="auto"/>
            <w:bottom w:val="none" w:sz="0" w:space="0" w:color="auto"/>
            <w:right w:val="none" w:sz="0" w:space="0" w:color="auto"/>
          </w:divBdr>
          <w:divsChild>
            <w:div w:id="1925915742">
              <w:marLeft w:val="0"/>
              <w:marRight w:val="0"/>
              <w:marTop w:val="0"/>
              <w:marBottom w:val="0"/>
              <w:divBdr>
                <w:top w:val="none" w:sz="0" w:space="0" w:color="auto"/>
                <w:left w:val="none" w:sz="0" w:space="0" w:color="auto"/>
                <w:bottom w:val="none" w:sz="0" w:space="0" w:color="auto"/>
                <w:right w:val="none" w:sz="0" w:space="0" w:color="auto"/>
              </w:divBdr>
              <w:divsChild>
                <w:div w:id="994187462">
                  <w:marLeft w:val="4128"/>
                  <w:marRight w:val="0"/>
                  <w:marTop w:val="0"/>
                  <w:marBottom w:val="0"/>
                  <w:divBdr>
                    <w:top w:val="none" w:sz="0" w:space="0" w:color="auto"/>
                    <w:left w:val="none" w:sz="0" w:space="0" w:color="auto"/>
                    <w:bottom w:val="none" w:sz="0" w:space="0" w:color="auto"/>
                    <w:right w:val="none" w:sz="0" w:space="0" w:color="auto"/>
                  </w:divBdr>
                  <w:divsChild>
                    <w:div w:id="355156084">
                      <w:marLeft w:val="360"/>
                      <w:marRight w:val="360"/>
                      <w:marTop w:val="0"/>
                      <w:marBottom w:val="0"/>
                      <w:divBdr>
                        <w:top w:val="single" w:sz="12" w:space="18" w:color="E7EAD9"/>
                        <w:left w:val="single" w:sz="12" w:space="18" w:color="E7EAD9"/>
                        <w:bottom w:val="single" w:sz="12" w:space="18" w:color="E7EAD9"/>
                        <w:right w:val="single" w:sz="12" w:space="18" w:color="E7EAD9"/>
                      </w:divBdr>
                      <w:divsChild>
                        <w:div w:id="932594570">
                          <w:marLeft w:val="0"/>
                          <w:marRight w:val="0"/>
                          <w:marTop w:val="0"/>
                          <w:marBottom w:val="0"/>
                          <w:divBdr>
                            <w:top w:val="none" w:sz="0" w:space="0" w:color="auto"/>
                            <w:left w:val="none" w:sz="0" w:space="0" w:color="auto"/>
                            <w:bottom w:val="none" w:sz="0" w:space="0" w:color="auto"/>
                            <w:right w:val="none" w:sz="0" w:space="0" w:color="auto"/>
                          </w:divBdr>
                          <w:divsChild>
                            <w:div w:id="1432311555">
                              <w:marLeft w:val="0"/>
                              <w:marRight w:val="0"/>
                              <w:marTop w:val="0"/>
                              <w:marBottom w:val="0"/>
                              <w:divBdr>
                                <w:top w:val="none" w:sz="0" w:space="0" w:color="auto"/>
                                <w:left w:val="none" w:sz="0" w:space="0" w:color="auto"/>
                                <w:bottom w:val="none" w:sz="0" w:space="0" w:color="auto"/>
                                <w:right w:val="none" w:sz="0" w:space="0" w:color="auto"/>
                              </w:divBdr>
                              <w:divsChild>
                                <w:div w:id="2067759095">
                                  <w:marLeft w:val="0"/>
                                  <w:marRight w:val="0"/>
                                  <w:marTop w:val="0"/>
                                  <w:marBottom w:val="0"/>
                                  <w:divBdr>
                                    <w:top w:val="none" w:sz="0" w:space="0" w:color="auto"/>
                                    <w:left w:val="none" w:sz="0" w:space="0" w:color="auto"/>
                                    <w:bottom w:val="none" w:sz="0" w:space="0" w:color="auto"/>
                                    <w:right w:val="none" w:sz="0" w:space="0" w:color="auto"/>
                                  </w:divBdr>
                                  <w:divsChild>
                                    <w:div w:id="20023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71086">
      <w:bodyDiv w:val="1"/>
      <w:marLeft w:val="0"/>
      <w:marRight w:val="0"/>
      <w:marTop w:val="0"/>
      <w:marBottom w:val="0"/>
      <w:divBdr>
        <w:top w:val="none" w:sz="0" w:space="0" w:color="auto"/>
        <w:left w:val="none" w:sz="0" w:space="0" w:color="auto"/>
        <w:bottom w:val="none" w:sz="0" w:space="0" w:color="auto"/>
        <w:right w:val="none" w:sz="0" w:space="0" w:color="auto"/>
      </w:divBdr>
      <w:divsChild>
        <w:div w:id="518469815">
          <w:marLeft w:val="0"/>
          <w:marRight w:val="0"/>
          <w:marTop w:val="0"/>
          <w:marBottom w:val="0"/>
          <w:divBdr>
            <w:top w:val="none" w:sz="0" w:space="0" w:color="auto"/>
            <w:left w:val="none" w:sz="0" w:space="0" w:color="auto"/>
            <w:bottom w:val="none" w:sz="0" w:space="0" w:color="auto"/>
            <w:right w:val="none" w:sz="0" w:space="0" w:color="auto"/>
          </w:divBdr>
        </w:div>
        <w:div w:id="554123802">
          <w:marLeft w:val="0"/>
          <w:marRight w:val="0"/>
          <w:marTop w:val="0"/>
          <w:marBottom w:val="0"/>
          <w:divBdr>
            <w:top w:val="none" w:sz="0" w:space="0" w:color="auto"/>
            <w:left w:val="none" w:sz="0" w:space="0" w:color="auto"/>
            <w:bottom w:val="none" w:sz="0" w:space="0" w:color="auto"/>
            <w:right w:val="none" w:sz="0" w:space="0" w:color="auto"/>
          </w:divBdr>
        </w:div>
        <w:div w:id="706101455">
          <w:marLeft w:val="0"/>
          <w:marRight w:val="0"/>
          <w:marTop w:val="0"/>
          <w:marBottom w:val="0"/>
          <w:divBdr>
            <w:top w:val="none" w:sz="0" w:space="0" w:color="auto"/>
            <w:left w:val="none" w:sz="0" w:space="0" w:color="auto"/>
            <w:bottom w:val="none" w:sz="0" w:space="0" w:color="auto"/>
            <w:right w:val="none" w:sz="0" w:space="0" w:color="auto"/>
          </w:divBdr>
        </w:div>
        <w:div w:id="1388870524">
          <w:marLeft w:val="0"/>
          <w:marRight w:val="0"/>
          <w:marTop w:val="0"/>
          <w:marBottom w:val="0"/>
          <w:divBdr>
            <w:top w:val="none" w:sz="0" w:space="0" w:color="auto"/>
            <w:left w:val="none" w:sz="0" w:space="0" w:color="auto"/>
            <w:bottom w:val="none" w:sz="0" w:space="0" w:color="auto"/>
            <w:right w:val="none" w:sz="0" w:space="0" w:color="auto"/>
          </w:divBdr>
        </w:div>
        <w:div w:id="1394742449">
          <w:marLeft w:val="0"/>
          <w:marRight w:val="0"/>
          <w:marTop w:val="0"/>
          <w:marBottom w:val="0"/>
          <w:divBdr>
            <w:top w:val="none" w:sz="0" w:space="0" w:color="auto"/>
            <w:left w:val="none" w:sz="0" w:space="0" w:color="auto"/>
            <w:bottom w:val="none" w:sz="0" w:space="0" w:color="auto"/>
            <w:right w:val="none" w:sz="0" w:space="0" w:color="auto"/>
          </w:divBdr>
        </w:div>
        <w:div w:id="1593902705">
          <w:marLeft w:val="0"/>
          <w:marRight w:val="0"/>
          <w:marTop w:val="0"/>
          <w:marBottom w:val="0"/>
          <w:divBdr>
            <w:top w:val="none" w:sz="0" w:space="0" w:color="auto"/>
            <w:left w:val="none" w:sz="0" w:space="0" w:color="auto"/>
            <w:bottom w:val="none" w:sz="0" w:space="0" w:color="auto"/>
            <w:right w:val="none" w:sz="0" w:space="0" w:color="auto"/>
          </w:divBdr>
        </w:div>
        <w:div w:id="1854025425">
          <w:marLeft w:val="0"/>
          <w:marRight w:val="0"/>
          <w:marTop w:val="0"/>
          <w:marBottom w:val="0"/>
          <w:divBdr>
            <w:top w:val="none" w:sz="0" w:space="0" w:color="auto"/>
            <w:left w:val="none" w:sz="0" w:space="0" w:color="auto"/>
            <w:bottom w:val="none" w:sz="0" w:space="0" w:color="auto"/>
            <w:right w:val="none" w:sz="0" w:space="0" w:color="auto"/>
          </w:divBdr>
        </w:div>
        <w:div w:id="1917666862">
          <w:marLeft w:val="0"/>
          <w:marRight w:val="0"/>
          <w:marTop w:val="0"/>
          <w:marBottom w:val="0"/>
          <w:divBdr>
            <w:top w:val="none" w:sz="0" w:space="0" w:color="auto"/>
            <w:left w:val="none" w:sz="0" w:space="0" w:color="auto"/>
            <w:bottom w:val="none" w:sz="0" w:space="0" w:color="auto"/>
            <w:right w:val="none" w:sz="0" w:space="0" w:color="auto"/>
          </w:divBdr>
        </w:div>
        <w:div w:id="2027752811">
          <w:marLeft w:val="0"/>
          <w:marRight w:val="0"/>
          <w:marTop w:val="0"/>
          <w:marBottom w:val="0"/>
          <w:divBdr>
            <w:top w:val="none" w:sz="0" w:space="0" w:color="auto"/>
            <w:left w:val="none" w:sz="0" w:space="0" w:color="auto"/>
            <w:bottom w:val="none" w:sz="0" w:space="0" w:color="auto"/>
            <w:right w:val="none" w:sz="0" w:space="0" w:color="auto"/>
          </w:divBdr>
        </w:div>
      </w:divsChild>
    </w:div>
    <w:div w:id="1890070423">
      <w:bodyDiv w:val="1"/>
      <w:marLeft w:val="0"/>
      <w:marRight w:val="0"/>
      <w:marTop w:val="0"/>
      <w:marBottom w:val="0"/>
      <w:divBdr>
        <w:top w:val="none" w:sz="0" w:space="0" w:color="auto"/>
        <w:left w:val="none" w:sz="0" w:space="0" w:color="auto"/>
        <w:bottom w:val="none" w:sz="0" w:space="0" w:color="auto"/>
        <w:right w:val="none" w:sz="0" w:space="0" w:color="auto"/>
      </w:divBdr>
    </w:div>
    <w:div w:id="1891182952">
      <w:bodyDiv w:val="1"/>
      <w:marLeft w:val="0"/>
      <w:marRight w:val="0"/>
      <w:marTop w:val="0"/>
      <w:marBottom w:val="0"/>
      <w:divBdr>
        <w:top w:val="none" w:sz="0" w:space="0" w:color="auto"/>
        <w:left w:val="none" w:sz="0" w:space="0" w:color="auto"/>
        <w:bottom w:val="none" w:sz="0" w:space="0" w:color="auto"/>
        <w:right w:val="none" w:sz="0" w:space="0" w:color="auto"/>
      </w:divBdr>
      <w:divsChild>
        <w:div w:id="1003895715">
          <w:marLeft w:val="150"/>
          <w:marRight w:val="150"/>
          <w:marTop w:val="0"/>
          <w:marBottom w:val="0"/>
          <w:divBdr>
            <w:top w:val="none" w:sz="0" w:space="0" w:color="9999AA"/>
            <w:left w:val="none" w:sz="0" w:space="0" w:color="9999AA"/>
            <w:bottom w:val="none" w:sz="0" w:space="0" w:color="9999AA"/>
            <w:right w:val="none" w:sz="0" w:space="0" w:color="9999AA"/>
          </w:divBdr>
          <w:divsChild>
            <w:div w:id="1708602803">
              <w:marLeft w:val="0"/>
              <w:marRight w:val="0"/>
              <w:marTop w:val="0"/>
              <w:marBottom w:val="0"/>
              <w:divBdr>
                <w:top w:val="none" w:sz="0" w:space="0" w:color="auto"/>
                <w:left w:val="single" w:sz="48" w:space="0" w:color="FFFFFF"/>
                <w:bottom w:val="none" w:sz="0" w:space="0" w:color="auto"/>
                <w:right w:val="single" w:sz="48" w:space="0" w:color="FFFFFF"/>
              </w:divBdr>
              <w:divsChild>
                <w:div w:id="940114410">
                  <w:marLeft w:val="-15"/>
                  <w:marRight w:val="-15"/>
                  <w:marTop w:val="0"/>
                  <w:marBottom w:val="0"/>
                  <w:divBdr>
                    <w:top w:val="dashed" w:sz="2" w:space="0" w:color="CCCCCC"/>
                    <w:left w:val="dashed" w:sz="6" w:space="0" w:color="CCCCCC"/>
                    <w:bottom w:val="dashed" w:sz="2" w:space="0" w:color="CCCCCC"/>
                    <w:right w:val="dashed" w:sz="6" w:space="0" w:color="CCCCCC"/>
                  </w:divBdr>
                  <w:divsChild>
                    <w:div w:id="1040083219">
                      <w:marLeft w:val="0"/>
                      <w:marRight w:val="-15"/>
                      <w:marTop w:val="0"/>
                      <w:marBottom w:val="0"/>
                      <w:divBdr>
                        <w:top w:val="none" w:sz="0" w:space="0" w:color="auto"/>
                        <w:left w:val="none" w:sz="0" w:space="0" w:color="auto"/>
                        <w:bottom w:val="none" w:sz="0" w:space="0" w:color="auto"/>
                        <w:right w:val="none" w:sz="0" w:space="0" w:color="auto"/>
                      </w:divBdr>
                      <w:divsChild>
                        <w:div w:id="1215889786">
                          <w:marLeft w:val="-15"/>
                          <w:marRight w:val="0"/>
                          <w:marTop w:val="0"/>
                          <w:marBottom w:val="0"/>
                          <w:divBdr>
                            <w:top w:val="none" w:sz="0" w:space="0" w:color="auto"/>
                            <w:left w:val="none" w:sz="0" w:space="0" w:color="auto"/>
                            <w:bottom w:val="none" w:sz="0" w:space="0" w:color="auto"/>
                            <w:right w:val="none" w:sz="0" w:space="0" w:color="auto"/>
                          </w:divBdr>
                          <w:divsChild>
                            <w:div w:id="1457413368">
                              <w:marLeft w:val="225"/>
                              <w:marRight w:val="225"/>
                              <w:marTop w:val="225"/>
                              <w:marBottom w:val="225"/>
                              <w:divBdr>
                                <w:top w:val="none" w:sz="0" w:space="0" w:color="auto"/>
                                <w:left w:val="none" w:sz="0" w:space="0" w:color="auto"/>
                                <w:bottom w:val="none" w:sz="0" w:space="0" w:color="auto"/>
                                <w:right w:val="none" w:sz="0" w:space="0" w:color="auto"/>
                              </w:divBdr>
                              <w:divsChild>
                                <w:div w:id="1794979636">
                                  <w:marLeft w:val="0"/>
                                  <w:marRight w:val="0"/>
                                  <w:marTop w:val="0"/>
                                  <w:marBottom w:val="300"/>
                                  <w:divBdr>
                                    <w:top w:val="none" w:sz="0" w:space="0" w:color="auto"/>
                                    <w:left w:val="none" w:sz="0" w:space="0" w:color="auto"/>
                                    <w:bottom w:val="none" w:sz="0" w:space="0" w:color="auto"/>
                                    <w:right w:val="none" w:sz="0" w:space="0" w:color="auto"/>
                                  </w:divBdr>
                                  <w:divsChild>
                                    <w:div w:id="19713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805481">
      <w:bodyDiv w:val="1"/>
      <w:marLeft w:val="0"/>
      <w:marRight w:val="0"/>
      <w:marTop w:val="0"/>
      <w:marBottom w:val="0"/>
      <w:divBdr>
        <w:top w:val="none" w:sz="0" w:space="0" w:color="auto"/>
        <w:left w:val="none" w:sz="0" w:space="0" w:color="auto"/>
        <w:bottom w:val="none" w:sz="0" w:space="0" w:color="auto"/>
        <w:right w:val="none" w:sz="0" w:space="0" w:color="auto"/>
      </w:divBdr>
      <w:divsChild>
        <w:div w:id="224799109">
          <w:marLeft w:val="0"/>
          <w:marRight w:val="0"/>
          <w:marTop w:val="0"/>
          <w:marBottom w:val="0"/>
          <w:divBdr>
            <w:top w:val="none" w:sz="0" w:space="0" w:color="auto"/>
            <w:left w:val="none" w:sz="0" w:space="0" w:color="auto"/>
            <w:bottom w:val="none" w:sz="0" w:space="0" w:color="auto"/>
            <w:right w:val="none" w:sz="0" w:space="0" w:color="auto"/>
          </w:divBdr>
        </w:div>
      </w:divsChild>
    </w:div>
    <w:div w:id="1950351813">
      <w:bodyDiv w:val="1"/>
      <w:marLeft w:val="0"/>
      <w:marRight w:val="0"/>
      <w:marTop w:val="0"/>
      <w:marBottom w:val="0"/>
      <w:divBdr>
        <w:top w:val="none" w:sz="0" w:space="0" w:color="auto"/>
        <w:left w:val="none" w:sz="0" w:space="0" w:color="auto"/>
        <w:bottom w:val="none" w:sz="0" w:space="0" w:color="auto"/>
        <w:right w:val="none" w:sz="0" w:space="0" w:color="auto"/>
      </w:divBdr>
      <w:divsChild>
        <w:div w:id="2073775426">
          <w:marLeft w:val="0"/>
          <w:marRight w:val="0"/>
          <w:marTop w:val="0"/>
          <w:marBottom w:val="0"/>
          <w:divBdr>
            <w:top w:val="none" w:sz="0" w:space="0" w:color="auto"/>
            <w:left w:val="none" w:sz="0" w:space="0" w:color="auto"/>
            <w:bottom w:val="none" w:sz="0" w:space="0" w:color="auto"/>
            <w:right w:val="none" w:sz="0" w:space="0" w:color="auto"/>
          </w:divBdr>
          <w:divsChild>
            <w:div w:id="625745068">
              <w:marLeft w:val="0"/>
              <w:marRight w:val="0"/>
              <w:marTop w:val="0"/>
              <w:marBottom w:val="0"/>
              <w:divBdr>
                <w:top w:val="none" w:sz="0" w:space="0" w:color="auto"/>
                <w:left w:val="none" w:sz="0" w:space="0" w:color="auto"/>
                <w:bottom w:val="none" w:sz="0" w:space="0" w:color="auto"/>
                <w:right w:val="none" w:sz="0" w:space="0" w:color="auto"/>
              </w:divBdr>
              <w:divsChild>
                <w:div w:id="256643221">
                  <w:marLeft w:val="0"/>
                  <w:marRight w:val="0"/>
                  <w:marTop w:val="0"/>
                  <w:marBottom w:val="0"/>
                  <w:divBdr>
                    <w:top w:val="none" w:sz="0" w:space="0" w:color="auto"/>
                    <w:left w:val="none" w:sz="0" w:space="0" w:color="auto"/>
                    <w:bottom w:val="none" w:sz="0" w:space="0" w:color="auto"/>
                    <w:right w:val="none" w:sz="0" w:space="0" w:color="auto"/>
                  </w:divBdr>
                  <w:divsChild>
                    <w:div w:id="3944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099033">
      <w:bodyDiv w:val="1"/>
      <w:marLeft w:val="0"/>
      <w:marRight w:val="0"/>
      <w:marTop w:val="0"/>
      <w:marBottom w:val="0"/>
      <w:divBdr>
        <w:top w:val="none" w:sz="0" w:space="0" w:color="auto"/>
        <w:left w:val="none" w:sz="0" w:space="0" w:color="auto"/>
        <w:bottom w:val="none" w:sz="0" w:space="0" w:color="auto"/>
        <w:right w:val="none" w:sz="0" w:space="0" w:color="auto"/>
      </w:divBdr>
    </w:div>
    <w:div w:id="2014141877">
      <w:bodyDiv w:val="1"/>
      <w:marLeft w:val="0"/>
      <w:marRight w:val="0"/>
      <w:marTop w:val="0"/>
      <w:marBottom w:val="0"/>
      <w:divBdr>
        <w:top w:val="none" w:sz="0" w:space="0" w:color="auto"/>
        <w:left w:val="none" w:sz="0" w:space="0" w:color="auto"/>
        <w:bottom w:val="none" w:sz="0" w:space="0" w:color="auto"/>
        <w:right w:val="none" w:sz="0" w:space="0" w:color="auto"/>
      </w:divBdr>
      <w:divsChild>
        <w:div w:id="424961024">
          <w:marLeft w:val="150"/>
          <w:marRight w:val="150"/>
          <w:marTop w:val="0"/>
          <w:marBottom w:val="0"/>
          <w:divBdr>
            <w:top w:val="none" w:sz="0" w:space="0" w:color="9999AA"/>
            <w:left w:val="none" w:sz="0" w:space="0" w:color="9999AA"/>
            <w:bottom w:val="none" w:sz="0" w:space="0" w:color="9999AA"/>
            <w:right w:val="none" w:sz="0" w:space="0" w:color="9999AA"/>
          </w:divBdr>
          <w:divsChild>
            <w:div w:id="440343558">
              <w:marLeft w:val="0"/>
              <w:marRight w:val="0"/>
              <w:marTop w:val="0"/>
              <w:marBottom w:val="0"/>
              <w:divBdr>
                <w:top w:val="none" w:sz="0" w:space="0" w:color="auto"/>
                <w:left w:val="single" w:sz="48" w:space="0" w:color="FFFFFF"/>
                <w:bottom w:val="none" w:sz="0" w:space="0" w:color="auto"/>
                <w:right w:val="single" w:sz="48" w:space="0" w:color="FFFFFF"/>
              </w:divBdr>
              <w:divsChild>
                <w:div w:id="1322735236">
                  <w:marLeft w:val="-15"/>
                  <w:marRight w:val="-15"/>
                  <w:marTop w:val="0"/>
                  <w:marBottom w:val="0"/>
                  <w:divBdr>
                    <w:top w:val="dashed" w:sz="2" w:space="0" w:color="CCCCCC"/>
                    <w:left w:val="dashed" w:sz="6" w:space="0" w:color="CCCCCC"/>
                    <w:bottom w:val="dashed" w:sz="2" w:space="0" w:color="CCCCCC"/>
                    <w:right w:val="dashed" w:sz="6" w:space="0" w:color="CCCCCC"/>
                  </w:divBdr>
                  <w:divsChild>
                    <w:div w:id="2067603033">
                      <w:marLeft w:val="0"/>
                      <w:marRight w:val="-15"/>
                      <w:marTop w:val="0"/>
                      <w:marBottom w:val="0"/>
                      <w:divBdr>
                        <w:top w:val="none" w:sz="0" w:space="0" w:color="auto"/>
                        <w:left w:val="none" w:sz="0" w:space="0" w:color="auto"/>
                        <w:bottom w:val="none" w:sz="0" w:space="0" w:color="auto"/>
                        <w:right w:val="none" w:sz="0" w:space="0" w:color="auto"/>
                      </w:divBdr>
                      <w:divsChild>
                        <w:div w:id="2110851730">
                          <w:marLeft w:val="-15"/>
                          <w:marRight w:val="0"/>
                          <w:marTop w:val="0"/>
                          <w:marBottom w:val="0"/>
                          <w:divBdr>
                            <w:top w:val="none" w:sz="0" w:space="0" w:color="auto"/>
                            <w:left w:val="none" w:sz="0" w:space="0" w:color="auto"/>
                            <w:bottom w:val="none" w:sz="0" w:space="0" w:color="auto"/>
                            <w:right w:val="none" w:sz="0" w:space="0" w:color="auto"/>
                          </w:divBdr>
                          <w:divsChild>
                            <w:div w:id="786895796">
                              <w:marLeft w:val="225"/>
                              <w:marRight w:val="225"/>
                              <w:marTop w:val="225"/>
                              <w:marBottom w:val="225"/>
                              <w:divBdr>
                                <w:top w:val="none" w:sz="0" w:space="0" w:color="auto"/>
                                <w:left w:val="none" w:sz="0" w:space="0" w:color="auto"/>
                                <w:bottom w:val="none" w:sz="0" w:space="0" w:color="auto"/>
                                <w:right w:val="none" w:sz="0" w:space="0" w:color="auto"/>
                              </w:divBdr>
                              <w:divsChild>
                                <w:div w:id="607390151">
                                  <w:marLeft w:val="0"/>
                                  <w:marRight w:val="0"/>
                                  <w:marTop w:val="0"/>
                                  <w:marBottom w:val="300"/>
                                  <w:divBdr>
                                    <w:top w:val="none" w:sz="0" w:space="0" w:color="auto"/>
                                    <w:left w:val="none" w:sz="0" w:space="0" w:color="auto"/>
                                    <w:bottom w:val="none" w:sz="0" w:space="0" w:color="auto"/>
                                    <w:right w:val="none" w:sz="0" w:space="0" w:color="auto"/>
                                  </w:divBdr>
                                  <w:divsChild>
                                    <w:div w:id="2116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252763">
      <w:bodyDiv w:val="1"/>
      <w:marLeft w:val="0"/>
      <w:marRight w:val="0"/>
      <w:marTop w:val="0"/>
      <w:marBottom w:val="0"/>
      <w:divBdr>
        <w:top w:val="none" w:sz="0" w:space="0" w:color="auto"/>
        <w:left w:val="none" w:sz="0" w:space="0" w:color="auto"/>
        <w:bottom w:val="none" w:sz="0" w:space="0" w:color="auto"/>
        <w:right w:val="none" w:sz="0" w:space="0" w:color="auto"/>
      </w:divBdr>
    </w:div>
    <w:div w:id="2074305159">
      <w:bodyDiv w:val="1"/>
      <w:marLeft w:val="0"/>
      <w:marRight w:val="0"/>
      <w:marTop w:val="0"/>
      <w:marBottom w:val="0"/>
      <w:divBdr>
        <w:top w:val="none" w:sz="0" w:space="0" w:color="auto"/>
        <w:left w:val="none" w:sz="0" w:space="0" w:color="auto"/>
        <w:bottom w:val="none" w:sz="0" w:space="0" w:color="auto"/>
        <w:right w:val="none" w:sz="0" w:space="0" w:color="auto"/>
      </w:divBdr>
      <w:divsChild>
        <w:div w:id="1103038039">
          <w:marLeft w:val="-400"/>
          <w:marRight w:val="0"/>
          <w:marTop w:val="0"/>
          <w:marBottom w:val="0"/>
          <w:divBdr>
            <w:top w:val="none" w:sz="0" w:space="0" w:color="auto"/>
            <w:left w:val="none" w:sz="0" w:space="0" w:color="auto"/>
            <w:bottom w:val="none" w:sz="0" w:space="0" w:color="auto"/>
            <w:right w:val="none" w:sz="0" w:space="0" w:color="auto"/>
          </w:divBdr>
        </w:div>
        <w:div w:id="937640567">
          <w:marLeft w:val="0"/>
          <w:marRight w:val="0"/>
          <w:marTop w:val="0"/>
          <w:marBottom w:val="0"/>
          <w:divBdr>
            <w:top w:val="none" w:sz="0" w:space="0" w:color="auto"/>
            <w:left w:val="none" w:sz="0" w:space="0" w:color="auto"/>
            <w:bottom w:val="none" w:sz="0" w:space="0" w:color="auto"/>
            <w:right w:val="none" w:sz="0" w:space="0" w:color="auto"/>
          </w:divBdr>
        </w:div>
        <w:div w:id="1742168911">
          <w:marLeft w:val="0"/>
          <w:marRight w:val="0"/>
          <w:marTop w:val="0"/>
          <w:marBottom w:val="0"/>
          <w:divBdr>
            <w:top w:val="none" w:sz="0" w:space="0" w:color="auto"/>
            <w:left w:val="none" w:sz="0" w:space="0" w:color="auto"/>
            <w:bottom w:val="none" w:sz="0" w:space="0" w:color="auto"/>
            <w:right w:val="none" w:sz="0" w:space="0" w:color="auto"/>
          </w:divBdr>
        </w:div>
        <w:div w:id="1959028325">
          <w:marLeft w:val="0"/>
          <w:marRight w:val="0"/>
          <w:marTop w:val="0"/>
          <w:marBottom w:val="0"/>
          <w:divBdr>
            <w:top w:val="none" w:sz="0" w:space="0" w:color="auto"/>
            <w:left w:val="none" w:sz="0" w:space="0" w:color="auto"/>
            <w:bottom w:val="none" w:sz="0" w:space="0" w:color="auto"/>
            <w:right w:val="none" w:sz="0" w:space="0" w:color="auto"/>
          </w:divBdr>
        </w:div>
        <w:div w:id="1644312736">
          <w:marLeft w:val="0"/>
          <w:marRight w:val="0"/>
          <w:marTop w:val="0"/>
          <w:marBottom w:val="0"/>
          <w:divBdr>
            <w:top w:val="none" w:sz="0" w:space="0" w:color="auto"/>
            <w:left w:val="none" w:sz="0" w:space="0" w:color="auto"/>
            <w:bottom w:val="none" w:sz="0" w:space="0" w:color="auto"/>
            <w:right w:val="none" w:sz="0" w:space="0" w:color="auto"/>
          </w:divBdr>
        </w:div>
        <w:div w:id="1813523614">
          <w:marLeft w:val="0"/>
          <w:marRight w:val="0"/>
          <w:marTop w:val="0"/>
          <w:marBottom w:val="0"/>
          <w:divBdr>
            <w:top w:val="none" w:sz="0" w:space="0" w:color="auto"/>
            <w:left w:val="none" w:sz="0" w:space="0" w:color="auto"/>
            <w:bottom w:val="none" w:sz="0" w:space="0" w:color="auto"/>
            <w:right w:val="none" w:sz="0" w:space="0" w:color="auto"/>
          </w:divBdr>
        </w:div>
        <w:div w:id="972054392">
          <w:marLeft w:val="0"/>
          <w:marRight w:val="0"/>
          <w:marTop w:val="0"/>
          <w:marBottom w:val="0"/>
          <w:divBdr>
            <w:top w:val="none" w:sz="0" w:space="0" w:color="auto"/>
            <w:left w:val="none" w:sz="0" w:space="0" w:color="auto"/>
            <w:bottom w:val="none" w:sz="0" w:space="0" w:color="auto"/>
            <w:right w:val="none" w:sz="0" w:space="0" w:color="auto"/>
          </w:divBdr>
        </w:div>
        <w:div w:id="865294422">
          <w:marLeft w:val="0"/>
          <w:marRight w:val="0"/>
          <w:marTop w:val="0"/>
          <w:marBottom w:val="0"/>
          <w:divBdr>
            <w:top w:val="none" w:sz="0" w:space="0" w:color="auto"/>
            <w:left w:val="none" w:sz="0" w:space="0" w:color="auto"/>
            <w:bottom w:val="none" w:sz="0" w:space="0" w:color="auto"/>
            <w:right w:val="none" w:sz="0" w:space="0" w:color="auto"/>
          </w:divBdr>
        </w:div>
        <w:div w:id="221068072">
          <w:marLeft w:val="0"/>
          <w:marRight w:val="0"/>
          <w:marTop w:val="0"/>
          <w:marBottom w:val="0"/>
          <w:divBdr>
            <w:top w:val="none" w:sz="0" w:space="0" w:color="auto"/>
            <w:left w:val="none" w:sz="0" w:space="0" w:color="auto"/>
            <w:bottom w:val="none" w:sz="0" w:space="0" w:color="auto"/>
            <w:right w:val="none" w:sz="0" w:space="0" w:color="auto"/>
          </w:divBdr>
        </w:div>
        <w:div w:id="78717912">
          <w:marLeft w:val="0"/>
          <w:marRight w:val="0"/>
          <w:marTop w:val="0"/>
          <w:marBottom w:val="0"/>
          <w:divBdr>
            <w:top w:val="none" w:sz="0" w:space="0" w:color="auto"/>
            <w:left w:val="none" w:sz="0" w:space="0" w:color="auto"/>
            <w:bottom w:val="none" w:sz="0" w:space="0" w:color="auto"/>
            <w:right w:val="none" w:sz="0" w:space="0" w:color="auto"/>
          </w:divBdr>
        </w:div>
        <w:div w:id="686714758">
          <w:marLeft w:val="0"/>
          <w:marRight w:val="0"/>
          <w:marTop w:val="0"/>
          <w:marBottom w:val="0"/>
          <w:divBdr>
            <w:top w:val="none" w:sz="0" w:space="0" w:color="auto"/>
            <w:left w:val="none" w:sz="0" w:space="0" w:color="auto"/>
            <w:bottom w:val="none" w:sz="0" w:space="0" w:color="auto"/>
            <w:right w:val="none" w:sz="0" w:space="0" w:color="auto"/>
          </w:divBdr>
        </w:div>
        <w:div w:id="169099952">
          <w:marLeft w:val="0"/>
          <w:marRight w:val="0"/>
          <w:marTop w:val="0"/>
          <w:marBottom w:val="120"/>
          <w:divBdr>
            <w:top w:val="none" w:sz="0" w:space="0" w:color="auto"/>
            <w:left w:val="none" w:sz="0" w:space="0" w:color="auto"/>
            <w:bottom w:val="none" w:sz="0" w:space="0" w:color="auto"/>
            <w:right w:val="none" w:sz="0" w:space="0" w:color="auto"/>
          </w:divBdr>
        </w:div>
        <w:div w:id="1949386939">
          <w:marLeft w:val="2300"/>
          <w:marRight w:val="0"/>
          <w:marTop w:val="0"/>
          <w:marBottom w:val="0"/>
          <w:divBdr>
            <w:top w:val="none" w:sz="0" w:space="0" w:color="auto"/>
            <w:left w:val="none" w:sz="0" w:space="0" w:color="auto"/>
            <w:bottom w:val="none" w:sz="0" w:space="0" w:color="auto"/>
            <w:right w:val="none" w:sz="0" w:space="0" w:color="auto"/>
          </w:divBdr>
        </w:div>
        <w:div w:id="1125853624">
          <w:marLeft w:val="0"/>
          <w:marRight w:val="49"/>
          <w:marTop w:val="0"/>
          <w:marBottom w:val="0"/>
          <w:divBdr>
            <w:top w:val="none" w:sz="0" w:space="0" w:color="auto"/>
            <w:left w:val="none" w:sz="0" w:space="0" w:color="auto"/>
            <w:bottom w:val="none" w:sz="0" w:space="0" w:color="auto"/>
            <w:right w:val="none" w:sz="0" w:space="0" w:color="auto"/>
          </w:divBdr>
        </w:div>
        <w:div w:id="485971622">
          <w:marLeft w:val="0"/>
          <w:marRight w:val="49"/>
          <w:marTop w:val="0"/>
          <w:marBottom w:val="0"/>
          <w:divBdr>
            <w:top w:val="none" w:sz="0" w:space="0" w:color="auto"/>
            <w:left w:val="none" w:sz="0" w:space="0" w:color="auto"/>
            <w:bottom w:val="none" w:sz="0" w:space="0" w:color="auto"/>
            <w:right w:val="none" w:sz="0" w:space="0" w:color="auto"/>
          </w:divBdr>
        </w:div>
        <w:div w:id="1099330784">
          <w:marLeft w:val="0"/>
          <w:marRight w:val="49"/>
          <w:marTop w:val="0"/>
          <w:marBottom w:val="0"/>
          <w:divBdr>
            <w:top w:val="none" w:sz="0" w:space="0" w:color="auto"/>
            <w:left w:val="none" w:sz="0" w:space="0" w:color="auto"/>
            <w:bottom w:val="none" w:sz="0" w:space="0" w:color="auto"/>
            <w:right w:val="none" w:sz="0" w:space="0" w:color="auto"/>
          </w:divBdr>
        </w:div>
        <w:div w:id="1510486010">
          <w:marLeft w:val="0"/>
          <w:marRight w:val="49"/>
          <w:marTop w:val="0"/>
          <w:marBottom w:val="0"/>
          <w:divBdr>
            <w:top w:val="none" w:sz="0" w:space="0" w:color="auto"/>
            <w:left w:val="none" w:sz="0" w:space="0" w:color="auto"/>
            <w:bottom w:val="none" w:sz="0" w:space="0" w:color="auto"/>
            <w:right w:val="none" w:sz="0" w:space="0" w:color="auto"/>
          </w:divBdr>
        </w:div>
        <w:div w:id="284119774">
          <w:marLeft w:val="0"/>
          <w:marRight w:val="49"/>
          <w:marTop w:val="0"/>
          <w:marBottom w:val="0"/>
          <w:divBdr>
            <w:top w:val="none" w:sz="0" w:space="0" w:color="auto"/>
            <w:left w:val="none" w:sz="0" w:space="0" w:color="auto"/>
            <w:bottom w:val="none" w:sz="0" w:space="0" w:color="auto"/>
            <w:right w:val="none" w:sz="0" w:space="0" w:color="auto"/>
          </w:divBdr>
        </w:div>
        <w:div w:id="978536848">
          <w:marLeft w:val="0"/>
          <w:marRight w:val="49"/>
          <w:marTop w:val="0"/>
          <w:marBottom w:val="0"/>
          <w:divBdr>
            <w:top w:val="none" w:sz="0" w:space="0" w:color="auto"/>
            <w:left w:val="none" w:sz="0" w:space="0" w:color="auto"/>
            <w:bottom w:val="none" w:sz="0" w:space="0" w:color="auto"/>
            <w:right w:val="none" w:sz="0" w:space="0" w:color="auto"/>
          </w:divBdr>
        </w:div>
        <w:div w:id="818034022">
          <w:marLeft w:val="0"/>
          <w:marRight w:val="49"/>
          <w:marTop w:val="0"/>
          <w:marBottom w:val="0"/>
          <w:divBdr>
            <w:top w:val="none" w:sz="0" w:space="0" w:color="auto"/>
            <w:left w:val="none" w:sz="0" w:space="0" w:color="auto"/>
            <w:bottom w:val="none" w:sz="0" w:space="0" w:color="auto"/>
            <w:right w:val="none" w:sz="0" w:space="0" w:color="auto"/>
          </w:divBdr>
        </w:div>
        <w:div w:id="305595843">
          <w:marLeft w:val="0"/>
          <w:marRight w:val="49"/>
          <w:marTop w:val="0"/>
          <w:marBottom w:val="0"/>
          <w:divBdr>
            <w:top w:val="none" w:sz="0" w:space="0" w:color="auto"/>
            <w:left w:val="none" w:sz="0" w:space="0" w:color="auto"/>
            <w:bottom w:val="none" w:sz="0" w:space="0" w:color="auto"/>
            <w:right w:val="none" w:sz="0" w:space="0" w:color="auto"/>
          </w:divBdr>
        </w:div>
        <w:div w:id="354229789">
          <w:marLeft w:val="0"/>
          <w:marRight w:val="0"/>
          <w:marTop w:val="0"/>
          <w:marBottom w:val="0"/>
          <w:divBdr>
            <w:top w:val="none" w:sz="0" w:space="0" w:color="auto"/>
            <w:left w:val="none" w:sz="0" w:space="0" w:color="auto"/>
            <w:bottom w:val="none" w:sz="0" w:space="0" w:color="auto"/>
            <w:right w:val="none" w:sz="0" w:space="0" w:color="auto"/>
          </w:divBdr>
        </w:div>
        <w:div w:id="1409225235">
          <w:marLeft w:val="0"/>
          <w:marRight w:val="0"/>
          <w:marTop w:val="0"/>
          <w:marBottom w:val="0"/>
          <w:divBdr>
            <w:top w:val="none" w:sz="0" w:space="0" w:color="auto"/>
            <w:left w:val="none" w:sz="0" w:space="0" w:color="auto"/>
            <w:bottom w:val="none" w:sz="0" w:space="0" w:color="auto"/>
            <w:right w:val="none" w:sz="0" w:space="0" w:color="auto"/>
          </w:divBdr>
        </w:div>
        <w:div w:id="1788085250">
          <w:marLeft w:val="0"/>
          <w:marRight w:val="0"/>
          <w:marTop w:val="0"/>
          <w:marBottom w:val="0"/>
          <w:divBdr>
            <w:top w:val="none" w:sz="0" w:space="0" w:color="auto"/>
            <w:left w:val="none" w:sz="0" w:space="0" w:color="auto"/>
            <w:bottom w:val="none" w:sz="0" w:space="0" w:color="auto"/>
            <w:right w:val="none" w:sz="0" w:space="0" w:color="auto"/>
          </w:divBdr>
        </w:div>
        <w:div w:id="1444156572">
          <w:marLeft w:val="0"/>
          <w:marRight w:val="0"/>
          <w:marTop w:val="0"/>
          <w:marBottom w:val="0"/>
          <w:divBdr>
            <w:top w:val="none" w:sz="0" w:space="0" w:color="auto"/>
            <w:left w:val="none" w:sz="0" w:space="0" w:color="auto"/>
            <w:bottom w:val="none" w:sz="0" w:space="0" w:color="auto"/>
            <w:right w:val="none" w:sz="0" w:space="0" w:color="auto"/>
          </w:divBdr>
        </w:div>
        <w:div w:id="909732897">
          <w:marLeft w:val="0"/>
          <w:marRight w:val="0"/>
          <w:marTop w:val="0"/>
          <w:marBottom w:val="0"/>
          <w:divBdr>
            <w:top w:val="none" w:sz="0" w:space="0" w:color="auto"/>
            <w:left w:val="none" w:sz="0" w:space="0" w:color="auto"/>
            <w:bottom w:val="none" w:sz="0" w:space="0" w:color="auto"/>
            <w:right w:val="none" w:sz="0" w:space="0" w:color="auto"/>
          </w:divBdr>
        </w:div>
        <w:div w:id="1735084979">
          <w:marLeft w:val="0"/>
          <w:marRight w:val="0"/>
          <w:marTop w:val="0"/>
          <w:marBottom w:val="0"/>
          <w:divBdr>
            <w:top w:val="none" w:sz="0" w:space="0" w:color="auto"/>
            <w:left w:val="none" w:sz="0" w:space="0" w:color="auto"/>
            <w:bottom w:val="none" w:sz="0" w:space="0" w:color="auto"/>
            <w:right w:val="none" w:sz="0" w:space="0" w:color="auto"/>
          </w:divBdr>
        </w:div>
        <w:div w:id="716664391">
          <w:marLeft w:val="0"/>
          <w:marRight w:val="0"/>
          <w:marTop w:val="0"/>
          <w:marBottom w:val="0"/>
          <w:divBdr>
            <w:top w:val="none" w:sz="0" w:space="0" w:color="auto"/>
            <w:left w:val="none" w:sz="0" w:space="0" w:color="auto"/>
            <w:bottom w:val="none" w:sz="0" w:space="0" w:color="auto"/>
            <w:right w:val="none" w:sz="0" w:space="0" w:color="auto"/>
          </w:divBdr>
        </w:div>
        <w:div w:id="1408922454">
          <w:marLeft w:val="0"/>
          <w:marRight w:val="0"/>
          <w:marTop w:val="0"/>
          <w:marBottom w:val="0"/>
          <w:divBdr>
            <w:top w:val="none" w:sz="0" w:space="0" w:color="auto"/>
            <w:left w:val="none" w:sz="0" w:space="0" w:color="auto"/>
            <w:bottom w:val="none" w:sz="0" w:space="0" w:color="auto"/>
            <w:right w:val="none" w:sz="0" w:space="0" w:color="auto"/>
          </w:divBdr>
        </w:div>
        <w:div w:id="1275015395">
          <w:marLeft w:val="0"/>
          <w:marRight w:val="0"/>
          <w:marTop w:val="0"/>
          <w:marBottom w:val="0"/>
          <w:divBdr>
            <w:top w:val="none" w:sz="0" w:space="0" w:color="auto"/>
            <w:left w:val="none" w:sz="0" w:space="0" w:color="auto"/>
            <w:bottom w:val="none" w:sz="0" w:space="0" w:color="auto"/>
            <w:right w:val="none" w:sz="0" w:space="0" w:color="auto"/>
          </w:divBdr>
        </w:div>
      </w:divsChild>
    </w:div>
    <w:div w:id="2074346844">
      <w:bodyDiv w:val="1"/>
      <w:marLeft w:val="0"/>
      <w:marRight w:val="0"/>
      <w:marTop w:val="0"/>
      <w:marBottom w:val="0"/>
      <w:divBdr>
        <w:top w:val="none" w:sz="0" w:space="0" w:color="auto"/>
        <w:left w:val="none" w:sz="0" w:space="0" w:color="auto"/>
        <w:bottom w:val="none" w:sz="0" w:space="0" w:color="auto"/>
        <w:right w:val="none" w:sz="0" w:space="0" w:color="auto"/>
      </w:divBdr>
    </w:div>
    <w:div w:id="2114667088">
      <w:bodyDiv w:val="1"/>
      <w:marLeft w:val="0"/>
      <w:marRight w:val="0"/>
      <w:marTop w:val="0"/>
      <w:marBottom w:val="0"/>
      <w:divBdr>
        <w:top w:val="none" w:sz="0" w:space="0" w:color="auto"/>
        <w:left w:val="none" w:sz="0" w:space="0" w:color="auto"/>
        <w:bottom w:val="none" w:sz="0" w:space="0" w:color="auto"/>
        <w:right w:val="none" w:sz="0" w:space="0" w:color="auto"/>
      </w:divBdr>
    </w:div>
    <w:div w:id="2114931776">
      <w:bodyDiv w:val="1"/>
      <w:marLeft w:val="0"/>
      <w:marRight w:val="0"/>
      <w:marTop w:val="0"/>
      <w:marBottom w:val="0"/>
      <w:divBdr>
        <w:top w:val="none" w:sz="0" w:space="0" w:color="auto"/>
        <w:left w:val="none" w:sz="0" w:space="0" w:color="auto"/>
        <w:bottom w:val="none" w:sz="0" w:space="0" w:color="auto"/>
        <w:right w:val="none" w:sz="0" w:space="0" w:color="auto"/>
      </w:divBdr>
      <w:divsChild>
        <w:div w:id="162322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D3048.htm" TargetMode="External"/><Relationship Id="rId13" Type="http://schemas.openxmlformats.org/officeDocument/2006/relationships/hyperlink" Target="http://www.planalto.gov.br/ccivil_03/decreto/D3048.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11-2014/2013/Decreto/D8123.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3/Decreto/D8123.htm"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www.planalto.gov.br/ccivil_03/_Ato2011-2014/2013/Decreto/D8123.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decreto/2003/D4729.htm" TargetMode="Externa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3" Type="http://schemas.openxmlformats.org/officeDocument/2006/relationships/hyperlink" Target="mailto:juridico@agmcontabilidade.com.br" TargetMode="External"/><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241AF-ADF7-478A-8EF6-F67FF59A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Pages>
  <Words>4277</Words>
  <Characters>23100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EXCELENTÍSSIMO SENHOR DOUTOR JUIZ DE DIREITO DA    VARA CÍVEL DA COMARCA DE CAMPO GRANDE (MS).</vt:lpstr>
    </vt:vector>
  </TitlesOfParts>
  <Company/>
  <LinksUpToDate>false</LinksUpToDate>
  <CharactersWithSpaces>27323</CharactersWithSpaces>
  <SharedDoc>false</SharedDoc>
  <HLinks>
    <vt:vector size="60" baseType="variant">
      <vt:variant>
        <vt:i4>2228260</vt:i4>
      </vt:variant>
      <vt:variant>
        <vt:i4>30</vt:i4>
      </vt:variant>
      <vt:variant>
        <vt:i4>0</vt:i4>
      </vt:variant>
      <vt:variant>
        <vt:i4>5</vt:i4>
      </vt:variant>
      <vt:variant>
        <vt:lpwstr>http://www.jusbrasil.com/legislacao/107579/lei-8197-91</vt:lpwstr>
      </vt:variant>
      <vt:variant>
        <vt:lpwstr/>
      </vt:variant>
      <vt:variant>
        <vt:i4>2293798</vt:i4>
      </vt:variant>
      <vt:variant>
        <vt:i4>27</vt:i4>
      </vt:variant>
      <vt:variant>
        <vt:i4>0</vt:i4>
      </vt:variant>
      <vt:variant>
        <vt:i4>5</vt:i4>
      </vt:variant>
      <vt:variant>
        <vt:lpwstr>http://www.jusbrasil.com/legislacao/128308/lei-6825-80</vt:lpwstr>
      </vt:variant>
      <vt:variant>
        <vt:lpwstr/>
      </vt:variant>
      <vt:variant>
        <vt:i4>7602292</vt:i4>
      </vt:variant>
      <vt:variant>
        <vt:i4>24</vt:i4>
      </vt:variant>
      <vt:variant>
        <vt:i4>0</vt:i4>
      </vt:variant>
      <vt:variant>
        <vt:i4>5</vt:i4>
      </vt:variant>
      <vt:variant>
        <vt:lpwstr>http://www.jusbrasil.com/topicos/12111443/artigo-1-da-lei-n-6825-de-22-de-setembro-de-1980</vt:lpwstr>
      </vt:variant>
      <vt:variant>
        <vt:lpwstr/>
      </vt:variant>
      <vt:variant>
        <vt:i4>3538989</vt:i4>
      </vt:variant>
      <vt:variant>
        <vt:i4>21</vt:i4>
      </vt:variant>
      <vt:variant>
        <vt:i4>0</vt:i4>
      </vt:variant>
      <vt:variant>
        <vt:i4>5</vt:i4>
      </vt:variant>
      <vt:variant>
        <vt:lpwstr>http://www.jusbrasil.com/topicos/12111370/par%C3%A1grafo-2-artigo-1-da-lei-n-6825-de-22-de-setembro-de-1980</vt:lpwstr>
      </vt:variant>
      <vt:variant>
        <vt:lpwstr/>
      </vt:variant>
      <vt:variant>
        <vt:i4>2883683</vt:i4>
      </vt:variant>
      <vt:variant>
        <vt:i4>18</vt:i4>
      </vt:variant>
      <vt:variant>
        <vt:i4>0</vt:i4>
      </vt:variant>
      <vt:variant>
        <vt:i4>5</vt:i4>
      </vt:variant>
      <vt:variant>
        <vt:lpwstr>http://www.jusbrasil.com/legislacao/92175/lei-de-direitos-autorais-lei-9610-98</vt:lpwstr>
      </vt:variant>
      <vt:variant>
        <vt:lpwstr/>
      </vt:variant>
      <vt:variant>
        <vt:i4>1900622</vt:i4>
      </vt:variant>
      <vt:variant>
        <vt:i4>15</vt:i4>
      </vt:variant>
      <vt:variant>
        <vt:i4>0</vt:i4>
      </vt:variant>
      <vt:variant>
        <vt:i4>5</vt:i4>
      </vt:variant>
      <vt:variant>
        <vt:lpwstr>http://www.jusbrasil.com/topicos/10626236/artigo-34-da-lei-n-9610-de-19-de-fevereiro-de-1998</vt:lpwstr>
      </vt:variant>
      <vt:variant>
        <vt:lpwstr/>
      </vt:variant>
      <vt:variant>
        <vt:i4>2359321</vt:i4>
      </vt:variant>
      <vt:variant>
        <vt:i4>12</vt:i4>
      </vt:variant>
      <vt:variant>
        <vt:i4>0</vt:i4>
      </vt:variant>
      <vt:variant>
        <vt:i4>5</vt:i4>
      </vt:variant>
      <vt:variant>
        <vt:lpwstr>http://www.brasiltelecom.com.br/static/inst_ri_participacoes_br/files/lan1999TCS</vt:lpwstr>
      </vt:variant>
      <vt:variant>
        <vt:lpwstr/>
      </vt:variant>
      <vt:variant>
        <vt:i4>3932244</vt:i4>
      </vt:variant>
      <vt:variant>
        <vt:i4>9</vt:i4>
      </vt:variant>
      <vt:variant>
        <vt:i4>0</vt:i4>
      </vt:variant>
      <vt:variant>
        <vt:i4>5</vt:i4>
      </vt:variant>
      <vt:variant>
        <vt:lpwstr>http://ri.oi.com.br/oi/web/arquivos/brp_ra_1998_porteng.pdf</vt:lpwstr>
      </vt:variant>
      <vt:variant>
        <vt:lpwstr/>
      </vt:variant>
      <vt:variant>
        <vt:i4>7471160</vt:i4>
      </vt:variant>
      <vt:variant>
        <vt:i4>6</vt:i4>
      </vt:variant>
      <vt:variant>
        <vt:i4>0</vt:i4>
      </vt:variant>
      <vt:variant>
        <vt:i4>5</vt:i4>
      </vt:variant>
      <vt:variant>
        <vt:lpwstr>http://www.bmfbovespa.com.br/Cias-Listadas/Empresas-Listadas/ResumoProventosDinheiro.aspx?codigoCvm=11258&amp;tab=3.1&amp;idioma=pt-br</vt:lpwstr>
      </vt:variant>
      <vt:variant>
        <vt:lpwstr/>
      </vt:variant>
      <vt:variant>
        <vt:i4>6160422</vt:i4>
      </vt:variant>
      <vt:variant>
        <vt:i4>3</vt:i4>
      </vt:variant>
      <vt:variant>
        <vt:i4>0</vt:i4>
      </vt:variant>
      <vt:variant>
        <vt:i4>5</vt:i4>
      </vt:variant>
      <vt:variant>
        <vt:lpwstr>mailto:juridico@agmcontabilidade.com.br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VARA CÍVEL DA COMARCA DE CAMPO GRANDE (MS).</dc:title>
  <dc:creator>tirmi</dc:creator>
  <cp:lastModifiedBy>tirmi elias</cp:lastModifiedBy>
  <cp:revision>129</cp:revision>
  <cp:lastPrinted>2017-11-21T15:41:00Z</cp:lastPrinted>
  <dcterms:created xsi:type="dcterms:W3CDTF">2018-04-19T18:09:00Z</dcterms:created>
  <dcterms:modified xsi:type="dcterms:W3CDTF">2019-05-15T11:23:00Z</dcterms:modified>
</cp:coreProperties>
</file>