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40"/>
          <w:szCs w:val="40"/>
          <w:u w:val="none"/>
          <w:shd w:fill="auto" w:val="clear"/>
          <w:vertAlign w:val="baseline"/>
          <w:rtl w:val="0"/>
        </w:rPr>
        <w:t xml:space="preserve">4.1.2. Sociedade limitada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68.57142857142857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6"/>
          <w:szCs w:val="26"/>
          <w:u w:val="none"/>
          <w:shd w:fill="auto" w:val="clear"/>
          <w:vertAlign w:val="baseline"/>
          <w:rtl w:val="0"/>
        </w:rPr>
        <w:t xml:space="preserve">O jurista José Edwaldo Tavares Borba clareia o conceito sobre aplicação normativa supletiva “A aplicação supletiva, por preencher os claros do contrato, apenas incide no espaço reservado às normas dispositivas, como tal suprindo a vontade não manifestada pelos sócios, aos ordenar as cláusulas contratuais.”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5.71428571428571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Ademais, a regência supletiva aplicar-se-á apenas às matérias compatíveis à sociedade limitada, dado que determinadas matérias da sociedade anônima, por exemplo, não são compatíveis à natureza da sociedade limitada, como é o caso da emissão de valores mobiliários. BORBA, José Edwaldo Tavares. Direito Societário. P. 121 a 123. 10. ed. Rio de Janeiro: Renovar 2007.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4.1.3. Sociedade por ações Previsão legal: Lei 6.404, de 15 de dezembro de 1976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6"/>
          <w:szCs w:val="4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6"/>
          <w:szCs w:val="46"/>
          <w:u w:val="none"/>
          <w:shd w:fill="auto" w:val="clear"/>
          <w:vertAlign w:val="baseline"/>
          <w:rtl w:val="0"/>
        </w:rPr>
        <w:t xml:space="preserve">4.1. Determinantes estratégias da escolha do tipo societário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Sociedade Limitada vs. Sociedade por ações quadro comparativo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Ltda. Ltda.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S.A. de capital fechado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611.428571428571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• Sociedade de Pessoas: características pessoais dos • Sociedade de capital: caracterisiticas pessoais dos Relação entre os Sócios sócios são importantes para o funcionamento da acionistas são irrelevantes para o funcionamento da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Sociedade.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091.428571428571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Companhia. Documento Constitutivo • Contrato Social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• Estatuto Social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• Limitada ao valor das quotas integralizadas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68.571428571428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Obs.: Responsabilidade solidária dos sócios enquanto o • Limitada ao preço de emissão das ações Responsabilidade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capital social não for integralizado.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611.42857142857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subscritas/adquiridas *Insegurança juridica das decisões judiciais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Quotas: iguais ou desiguais;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• Ações: iguais ou desiguais;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594.2857142857147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• Espécies de Quotas: Ordinárias ou Preferenciais; 1 • Espécies de Ações: Ordinárias ou Preferenciais; Formação do Capital Social • Possbilidade de criação de quota sem direito a voto; • Possbilidade de criação de ação sem direito a voto;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• Classes: Possibilidade de criação de quotas de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731.42857142857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• Classes: Possibilidade de criação de ações de diferentes classes.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diferentes classes.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7.14285714285714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Integralização do capital social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Diheiro, bens ou direitos;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Não é necessário avaliar os bens.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Dinheiro ou bens suscetíveis de avaliação em dinheiro;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Avaliação dos bens deve ser realizada por 3 peritos.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Valor nominal das Quotas/Ações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• As ações podem ou não ter valor nominal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2.8571428571428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• As quotas devem, obrigatoriamente, ter valor nominal. * As ações podem ser emitidas com ágio, destinando * As quotas não podem ser emitidas com ágio. parte dos valor do investimento para a reserva de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capital.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6"/>
          <w:szCs w:val="4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6"/>
          <w:szCs w:val="46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