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24" w:rsidRDefault="009F3624" w:rsidP="009F3624">
      <w:pPr>
        <w:pStyle w:val="Ttulo1"/>
        <w:numPr>
          <w:ilvl w:val="0"/>
          <w:numId w:val="0"/>
        </w:numPr>
        <w:ind w:left="5672"/>
        <w:jc w:val="both"/>
        <w:rPr>
          <w:rFonts w:ascii="Arial" w:hAnsi="Arial" w:cs="Arial"/>
          <w:sz w:val="24"/>
          <w:szCs w:val="24"/>
        </w:rPr>
      </w:pPr>
    </w:p>
    <w:p w:rsidR="009F3624" w:rsidRPr="00CD548A" w:rsidRDefault="009F3624" w:rsidP="009F3624"/>
    <w:tbl>
      <w:tblPr>
        <w:tblStyle w:val="Tabelacomgrade"/>
        <w:tblW w:w="9634" w:type="dxa"/>
        <w:tblInd w:w="108" w:type="dxa"/>
        <w:tblLook w:val="04A0" w:firstRow="1" w:lastRow="0" w:firstColumn="1" w:lastColumn="0" w:noHBand="0" w:noVBand="1"/>
      </w:tblPr>
      <w:tblGrid>
        <w:gridCol w:w="9634"/>
      </w:tblGrid>
      <w:tr w:rsidR="009F3624" w:rsidTr="009F3624">
        <w:trPr>
          <w:trHeight w:val="964"/>
        </w:trPr>
        <w:tc>
          <w:tcPr>
            <w:tcW w:w="9634" w:type="dxa"/>
          </w:tcPr>
          <w:p w:rsidR="009F3624" w:rsidRPr="00060B32" w:rsidRDefault="009F3624" w:rsidP="001328BB">
            <w:pPr>
              <w:jc w:val="both"/>
              <w:rPr>
                <w:rFonts w:ascii="Segoe UI" w:hAnsi="Segoe UI" w:cs="Segoe UI"/>
                <w:b/>
                <w:sz w:val="32"/>
                <w:szCs w:val="32"/>
              </w:rPr>
            </w:pPr>
            <w:r w:rsidRPr="00060B32">
              <w:rPr>
                <w:rFonts w:ascii="Segoe UI" w:hAnsi="Segoe UI" w:cs="Segoe UI"/>
                <w:sz w:val="32"/>
                <w:szCs w:val="32"/>
              </w:rPr>
              <w:t xml:space="preserve"> DÉCIMA ALTERAÇÃO DE CONTRATO SOCIAL DA SOCIEDADE LIMITADA DENOMINADA</w:t>
            </w:r>
            <w:r w:rsidRPr="00060B32">
              <w:rPr>
                <w:rFonts w:ascii="Segoe UI" w:hAnsi="Segoe UI" w:cs="Segoe UI"/>
                <w:b/>
                <w:sz w:val="32"/>
                <w:szCs w:val="32"/>
              </w:rPr>
              <w:t xml:space="preserve"> “HOMEFISIO LTDA </w:t>
            </w:r>
            <w:r>
              <w:rPr>
                <w:rFonts w:ascii="Segoe UI" w:hAnsi="Segoe UI" w:cs="Segoe UI"/>
                <w:b/>
                <w:sz w:val="32"/>
                <w:szCs w:val="32"/>
              </w:rPr>
              <w:t>–</w:t>
            </w:r>
            <w:r w:rsidRPr="00060B32">
              <w:rPr>
                <w:rFonts w:ascii="Segoe UI" w:hAnsi="Segoe UI" w:cs="Segoe UI"/>
                <w:b/>
                <w:sz w:val="32"/>
                <w:szCs w:val="32"/>
              </w:rPr>
              <w:t xml:space="preserve"> EPP</w:t>
            </w:r>
            <w:r>
              <w:rPr>
                <w:rFonts w:ascii="Segoe UI" w:hAnsi="Segoe UI" w:cs="Segoe UI"/>
                <w:b/>
                <w:sz w:val="32"/>
                <w:szCs w:val="32"/>
              </w:rPr>
              <w:t>.</w:t>
            </w:r>
          </w:p>
        </w:tc>
      </w:tr>
    </w:tbl>
    <w:p w:rsidR="009F3624" w:rsidRPr="00CD548A"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36430E" w:rsidRDefault="009F3624" w:rsidP="009F3624"/>
    <w:p w:rsidR="009F3624" w:rsidRDefault="009F3624" w:rsidP="009F3624">
      <w:pPr>
        <w:pStyle w:val="Ttulo1"/>
        <w:numPr>
          <w:ilvl w:val="0"/>
          <w:numId w:val="0"/>
        </w:numPr>
        <w:ind w:left="5672"/>
        <w:jc w:val="both"/>
        <w:rPr>
          <w:rFonts w:ascii="Arial" w:hAnsi="Arial" w:cs="Arial"/>
          <w:sz w:val="24"/>
          <w:szCs w:val="24"/>
        </w:rPr>
      </w:pPr>
    </w:p>
    <w:p w:rsidR="009F3624" w:rsidRPr="00B12343" w:rsidRDefault="009F3624" w:rsidP="009F3624"/>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153670</wp:posOffset>
                </wp:positionV>
                <wp:extent cx="2490470" cy="285115"/>
                <wp:effectExtent l="3686175" t="12065" r="5080" b="83820"/>
                <wp:wrapNone/>
                <wp:docPr id="8" name="Texto Explicativo: Linh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0470" cy="285115"/>
                        </a:xfrm>
                        <a:prstGeom prst="borderCallout1">
                          <a:avLst>
                            <a:gd name="adj1" fmla="val 126727"/>
                            <a:gd name="adj2" fmla="val 95412"/>
                            <a:gd name="adj3" fmla="val 126727"/>
                            <a:gd name="adj4" fmla="val -147630"/>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8" o:spid="_x0000_s1026" type="#_x0000_t47" style="position:absolute;left:0;text-align:left;margin-left:292.1pt;margin-top:12.1pt;width:196.1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" adj="-31888,27373,20609,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ALAN DE ASSUNÇÃO FLORES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b/>
          <w:bCs/>
        </w:rPr>
      </w:pPr>
      <w:r w:rsidRPr="00804BE4">
        <w:rPr>
          <w:rFonts w:ascii="Arial" w:hAnsi="Arial" w:cs="Arial"/>
        </w:rPr>
        <w:t>brasileiro, casado pelo regime de comunhão parcial de bens, fisioterapeuta, residente e domiciliado à Rua Miguel Benedito Pinto, nº 194, Bairro Parque Residencial dos Girassóis, CEP 79.091-818, Campo Grande – MS, portador da cédula de identidade nº 253.099 (SSP/MS), inscrito no CPF/MF sob o nº 076.800.778-00, inscrito no CREFITO sob o nº 11.705 F, nascido em 12/09/1964;</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0288" behindDoc="0" locked="0" layoutInCell="1" allowOverlap="1">
                <wp:simplePos x="0" y="0"/>
                <wp:positionH relativeFrom="column">
                  <wp:posOffset>4138295</wp:posOffset>
                </wp:positionH>
                <wp:positionV relativeFrom="paragraph">
                  <wp:posOffset>153670</wp:posOffset>
                </wp:positionV>
                <wp:extent cx="2061845" cy="285115"/>
                <wp:effectExtent l="4114800" t="10160" r="5080" b="85725"/>
                <wp:wrapNone/>
                <wp:docPr id="7" name="Texto Explicativo: Linh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285115"/>
                        </a:xfrm>
                        <a:prstGeom prst="borderCallout1">
                          <a:avLst>
                            <a:gd name="adj1" fmla="val 126727"/>
                            <a:gd name="adj2" fmla="val 94458"/>
                            <a:gd name="adj3" fmla="val 126727"/>
                            <a:gd name="adj4" fmla="val -199106"/>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7" o:spid="_x0000_s1027" type="#_x0000_t47" style="position:absolute;left:0;text-align:left;margin-left:325.85pt;margin-top:12.1pt;width:162.3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" adj="-43007,27373,20403,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SIRLON MACIEL ZIRBES</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Arial" w:hAnsi="Arial" w:cs="Arial"/>
        </w:rPr>
      </w:pPr>
      <w:r w:rsidRPr="00804BE4">
        <w:rPr>
          <w:rFonts w:ascii="Arial" w:hAnsi="Arial" w:cs="Arial"/>
        </w:rPr>
        <w:t>brasileiro, casado por regime de comunhão parcial de bens, Fisioterapeuta, residente e domiciliado na Rua Quinze de Novembro, nº 390, Apto 32, Centro CEP 79002-140, Campo Grande – MS, portador da cédula de identidade nº 081.091 (SSP/MS), inscrito no CPF/MF sob o nº 048.212.138-69, inscrito no CREFITO sob o nº 5.082 F, nascido em 23/01/1963;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1312" behindDoc="0" locked="0" layoutInCell="1" allowOverlap="1">
                <wp:simplePos x="0" y="0"/>
                <wp:positionH relativeFrom="column">
                  <wp:posOffset>3814445</wp:posOffset>
                </wp:positionH>
                <wp:positionV relativeFrom="paragraph">
                  <wp:posOffset>153670</wp:posOffset>
                </wp:positionV>
                <wp:extent cx="2385695" cy="285115"/>
                <wp:effectExtent l="3790950" t="8890" r="5080" b="86995"/>
                <wp:wrapNone/>
                <wp:docPr id="6"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285115"/>
                        </a:xfrm>
                        <a:prstGeom prst="borderCallout1">
                          <a:avLst>
                            <a:gd name="adj1" fmla="val 126727"/>
                            <a:gd name="adj2" fmla="val 95208"/>
                            <a:gd name="adj3" fmla="val 126727"/>
                            <a:gd name="adj4" fmla="val -158505"/>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6" o:spid="_x0000_s1028" type="#_x0000_t47" style="position:absolute;left:0;text-align:left;margin-left:300.35pt;margin-top:12.1pt;width:187.8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" adj="-34237,27373,20565,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LEONARDO CAPELLO FILHO</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solteiro, Fisioterapeuta, residente e domiciliado à Rua Da Nogueira, nº 185, Bairro Tiradentes, CEP 79041-020, Campo Grande – MS, portador da cédula de identidade nº 1036426 (SSP/MS), inscrito no CPF/MF sob o nº 921.391.321-49, inscrito no CREFITO sob o nº 62967 F, nascido em 03/07/1982;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2336" behindDoc="0" locked="0" layoutInCell="1" allowOverlap="1">
                <wp:simplePos x="0" y="0"/>
                <wp:positionH relativeFrom="column">
                  <wp:posOffset>3995420</wp:posOffset>
                </wp:positionH>
                <wp:positionV relativeFrom="paragraph">
                  <wp:posOffset>153670</wp:posOffset>
                </wp:positionV>
                <wp:extent cx="2204720" cy="285115"/>
                <wp:effectExtent l="3971925" t="12700" r="5080" b="83185"/>
                <wp:wrapNone/>
                <wp:docPr id="5"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720" cy="285115"/>
                        </a:xfrm>
                        <a:prstGeom prst="borderCallout1">
                          <a:avLst>
                            <a:gd name="adj1" fmla="val 126727"/>
                            <a:gd name="adj2" fmla="val 94815"/>
                            <a:gd name="adj3" fmla="val 126727"/>
                            <a:gd name="adj4" fmla="val -179722"/>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GECELE CAMARGO MOT</w:t>
                            </w:r>
                            <w:r>
                              <w:rPr>
                                <w:rFonts w:ascii="Arial" w:hAnsi="Arial" w:cs="Arial"/>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5" o:spid="_x0000_s1029" type="#_x0000_t47" style="position:absolute;left:0;text-align:left;margin-left:314.6pt;margin-top:12.1pt;width:173.6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" adj="-38820,27373,20480,27373">
                <v:textbox>
                  <w:txbxContent>
                    <w:p w:rsidR="009F3624" w:rsidRPr="0036430E" w:rsidRDefault="009F3624" w:rsidP="009F3624">
                      <w:r w:rsidRPr="00804BE4">
                        <w:rPr>
                          <w:rFonts w:ascii="Arial" w:hAnsi="Arial" w:cs="Arial"/>
                          <w:b/>
                          <w:bCs/>
                        </w:rPr>
                        <w:t>GECELE CAMARGO MOT</w:t>
                      </w:r>
                      <w:r>
                        <w:rPr>
                          <w:rFonts w:ascii="Arial" w:hAnsi="Arial" w:cs="Arial"/>
                          <w:b/>
                          <w:bCs/>
                        </w:rPr>
                        <w:t>A,</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Tapes, nº 288, Bairro Jardim Leblon, CEP 79092-500, Campo Grande – MS, portadora da cédula de identidade de nº 1.234.010 (SSP/MS), inscrita no CPF/MF sob o nº 004.811.431-65, inscrita no CREFITO sob o nº 133530-F, nascida em 06/11/1983;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5408" behindDoc="0" locked="0" layoutInCell="1" allowOverlap="1">
                <wp:simplePos x="0" y="0"/>
                <wp:positionH relativeFrom="column">
                  <wp:posOffset>3319145</wp:posOffset>
                </wp:positionH>
                <wp:positionV relativeFrom="paragraph">
                  <wp:posOffset>153670</wp:posOffset>
                </wp:positionV>
                <wp:extent cx="2880995" cy="285115"/>
                <wp:effectExtent l="3295650" t="11430" r="5080" b="84455"/>
                <wp:wrapNone/>
                <wp:docPr id="4" name="Texto Explicativo: Lin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285115"/>
                        </a:xfrm>
                        <a:prstGeom prst="borderCallout1">
                          <a:avLst>
                            <a:gd name="adj1" fmla="val 126727"/>
                            <a:gd name="adj2" fmla="val 96032"/>
                            <a:gd name="adj3" fmla="val 126727"/>
                            <a:gd name="adj4" fmla="val -114060"/>
                          </a:avLst>
                        </a:prstGeom>
                        <a:solidFill>
                          <a:srgbClr val="FFFFFF"/>
                        </a:solidFill>
                        <a:ln w="9525">
                          <a:solidFill>
                            <a:srgbClr val="000000"/>
                          </a:solidFill>
                          <a:miter lim="800000"/>
                          <a:headEnd/>
                          <a:tailEnd/>
                        </a:ln>
                      </wps:spPr>
                      <wps:txb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4" o:spid="_x0000_s1030" type="#_x0000_t47" style="position:absolute;left:0;text-align:left;margin-left:261.35pt;margin-top:12.1pt;width:226.8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" adj="-24637,27373,20743,27373">
                <v:textbox>
                  <w:txbxContent>
                    <w:p w:rsidR="009F3624" w:rsidRPr="0036430E" w:rsidRDefault="009F3624" w:rsidP="009F3624">
                      <w:r w:rsidRPr="00804BE4">
                        <w:rPr>
                          <w:rFonts w:ascii="Arial" w:hAnsi="Arial" w:cs="Arial"/>
                          <w:b/>
                          <w:bCs/>
                        </w:rPr>
                        <w:t>ALESSANDRA CASALI DO AMARAL</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proofErr w:type="gramStart"/>
      <w:r w:rsidRPr="00804BE4">
        <w:rPr>
          <w:rFonts w:ascii="Arial" w:hAnsi="Arial" w:cs="Arial"/>
        </w:rPr>
        <w:lastRenderedPageBreak/>
        <w:t>brasileira</w:t>
      </w:r>
      <w:proofErr w:type="gramEnd"/>
      <w:r w:rsidRPr="00804BE4">
        <w:rPr>
          <w:rFonts w:ascii="Arial" w:hAnsi="Arial" w:cs="Arial"/>
        </w:rPr>
        <w:t>, solteira, fisioterapeuta, residente e domiciliada à Rua Treze de Junho, nº 773, Centro, CEP 79002-420, Campo Grande – MS, portadora da cédula de identidade de nº 1014815 (SSP/MS), inscrita no CPF/MF sob o nº 934.210.791-53, inscrita no CREFITO sob o nº 78322 F, nascida em 08/05/1982;</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3360" behindDoc="0" locked="0" layoutInCell="1" allowOverlap="1">
                <wp:simplePos x="0" y="0"/>
                <wp:positionH relativeFrom="column">
                  <wp:posOffset>3785870</wp:posOffset>
                </wp:positionH>
                <wp:positionV relativeFrom="paragraph">
                  <wp:posOffset>153670</wp:posOffset>
                </wp:positionV>
                <wp:extent cx="2414270" cy="285115"/>
                <wp:effectExtent l="3762375" t="6350" r="5080" b="89535"/>
                <wp:wrapNone/>
                <wp:docPr id="3" name="Texto Explicativo: Lin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285115"/>
                        </a:xfrm>
                        <a:prstGeom prst="borderCallout1">
                          <a:avLst>
                            <a:gd name="adj1" fmla="val 126727"/>
                            <a:gd name="adj2" fmla="val 95264"/>
                            <a:gd name="adj3" fmla="val 126727"/>
                            <a:gd name="adj4" fmla="val -155444"/>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3" o:spid="_x0000_s1031" type="#_x0000_t47" style="position:absolute;left:0;text-align:left;margin-left:298.1pt;margin-top:12.1pt;width:190.1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" adj="-33576,27373,20577,27373">
                <v:textbox>
                  <w:txbxContent>
                    <w:p w:rsidR="009F3624" w:rsidRPr="009E729B" w:rsidRDefault="009F3624" w:rsidP="009F3624">
                      <w:pPr>
                        <w:pStyle w:val="NormalWeb"/>
                        <w:jc w:val="both"/>
                        <w:rPr>
                          <w:rFonts w:ascii="Segoe UI" w:hAnsi="Segoe UI" w:cs="Segoe UI"/>
                        </w:rPr>
                      </w:pPr>
                      <w:r w:rsidRPr="00804BE4">
                        <w:rPr>
                          <w:rFonts w:ascii="Arial" w:hAnsi="Arial" w:cs="Arial"/>
                          <w:b/>
                          <w:bCs/>
                        </w:rPr>
                        <w:t>SANDRO RICARDO PESENTE</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rPr>
      </w:pPr>
    </w:p>
    <w:p w:rsidR="009F3624" w:rsidRPr="0023432F" w:rsidRDefault="009F3624" w:rsidP="009F3624">
      <w:pPr>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brasileiro, casado pelo regime Comunhão Parcial de Bens, Fisioterapeuta, residente e domiciliado á Rua Dez de Maio, nº 35, Bairro Jardim São Lourenço CEP 79041-630, Campo Grande – MS, portador da cédula de identidade nº 644347 (SSP/MS), inscrito no CPF/MF sob o nº 559.003.801-49, inscrito no CREFITO sob o nº 22064 F, nascido em 23/04/1973;</w:t>
      </w:r>
    </w:p>
    <w:p w:rsidR="009F3624" w:rsidRPr="0023432F" w:rsidRDefault="009F3624" w:rsidP="009F3624">
      <w:pPr>
        <w:jc w:val="both"/>
        <w:rPr>
          <w:rFonts w:ascii="Segoe UI" w:hAnsi="Segoe UI" w:cs="Segoe UI"/>
          <w:b/>
          <w:bCs/>
        </w:rPr>
      </w:pPr>
      <w:r>
        <w:rPr>
          <w:rFonts w:ascii="Segoe UI" w:hAnsi="Segoe UI" w:cs="Segoe UI"/>
          <w:b/>
          <w:bCs/>
          <w:noProof/>
        </w:rPr>
        <mc:AlternateContent>
          <mc:Choice Requires="wps">
            <w:drawing>
              <wp:anchor distT="0" distB="0" distL="114300" distR="114300" simplePos="0" relativeHeight="251664384" behindDoc="0" locked="0" layoutInCell="1" allowOverlap="1">
                <wp:simplePos x="0" y="0"/>
                <wp:positionH relativeFrom="column">
                  <wp:posOffset>3576320</wp:posOffset>
                </wp:positionH>
                <wp:positionV relativeFrom="paragraph">
                  <wp:posOffset>153670</wp:posOffset>
                </wp:positionV>
                <wp:extent cx="2623820" cy="285115"/>
                <wp:effectExtent l="3552825" t="13970" r="5080" b="81915"/>
                <wp:wrapNone/>
                <wp:docPr id="2" name="Texto Explicativo: Lin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3820" cy="285115"/>
                        </a:xfrm>
                        <a:prstGeom prst="borderCallout1">
                          <a:avLst>
                            <a:gd name="adj1" fmla="val 126727"/>
                            <a:gd name="adj2" fmla="val 95644"/>
                            <a:gd name="adj3" fmla="val 126727"/>
                            <a:gd name="adj4" fmla="val -135042"/>
                          </a:avLst>
                        </a:prstGeom>
                        <a:solidFill>
                          <a:srgbClr val="FFFFFF"/>
                        </a:solidFill>
                        <a:ln w="9525">
                          <a:solidFill>
                            <a:srgbClr val="000000"/>
                          </a:solidFill>
                          <a:miter lim="800000"/>
                          <a:headEnd/>
                          <a:tailEnd/>
                        </a:ln>
                      </wps:spPr>
                      <wps:txb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 Explicativo: Linha 2" o:spid="_x0000_s1032" type="#_x0000_t47" style="position:absolute;left:0;text-align:left;margin-left:281.6pt;margin-top:12.1pt;width:206.6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" adj="-29169,27373,20659,27373">
                <v:textbox>
                  <w:txbxContent>
                    <w:p w:rsidR="009F3624" w:rsidRPr="009E729B" w:rsidRDefault="009F3624" w:rsidP="009F3624">
                      <w:pPr>
                        <w:pStyle w:val="NormalWeb"/>
                        <w:jc w:val="both"/>
                        <w:rPr>
                          <w:rFonts w:ascii="Segoe UI" w:hAnsi="Segoe UI" w:cs="Segoe UI"/>
                        </w:rPr>
                      </w:pPr>
                      <w:r w:rsidRPr="00804BE4">
                        <w:rPr>
                          <w:rFonts w:ascii="Arial" w:hAnsi="Arial" w:cs="Arial"/>
                          <w:b/>
                        </w:rPr>
                        <w:t>PAULA RENATA RICI DE SOUZA</w:t>
                      </w:r>
                      <w:r>
                        <w:rPr>
                          <w:rFonts w:ascii="Segoe UI" w:hAnsi="Segoe UI" w:cs="Segoe UI"/>
                          <w:b/>
                        </w:rPr>
                        <w:t>,</w:t>
                      </w:r>
                    </w:p>
                  </w:txbxContent>
                </v:textbox>
              </v:shape>
            </w:pict>
          </mc:Fallback>
        </mc:AlternateContent>
      </w:r>
    </w:p>
    <w:p w:rsidR="009F3624" w:rsidRPr="0023432F" w:rsidRDefault="009F3624" w:rsidP="009F3624">
      <w:pPr>
        <w:jc w:val="both"/>
        <w:rPr>
          <w:rFonts w:ascii="Segoe UI" w:hAnsi="Segoe UI" w:cs="Segoe UI"/>
          <w:b/>
          <w:bCs/>
        </w:rPr>
      </w:pPr>
    </w:p>
    <w:p w:rsidR="009F3624" w:rsidRPr="0023432F" w:rsidRDefault="009F3624" w:rsidP="009F3624">
      <w:pPr>
        <w:suppressAutoHyphens/>
        <w:jc w:val="both"/>
        <w:rPr>
          <w:rFonts w:ascii="Segoe UI" w:hAnsi="Segoe UI" w:cs="Segoe UI"/>
        </w:rPr>
      </w:pPr>
    </w:p>
    <w:p w:rsidR="009F3624" w:rsidRDefault="009F3624" w:rsidP="009F3624">
      <w:pPr>
        <w:jc w:val="both"/>
        <w:rPr>
          <w:rFonts w:ascii="Segoe UI" w:hAnsi="Segoe UI" w:cs="Segoe UI"/>
        </w:rPr>
      </w:pPr>
      <w:r w:rsidRPr="00804BE4">
        <w:rPr>
          <w:rFonts w:ascii="Arial" w:hAnsi="Arial" w:cs="Arial"/>
        </w:rPr>
        <w:t>brasileira, solteira, fisioterapeuta, residente e domiciliada à Rua da Nogueira, nº. 185, Bairro Tiradentes, CEP: 79041-020, Campo Grande – MS, portadora da cédula de identidade RG nº. 1.228.428 (SSP/MS), inscrita no CPF sob o nº. 935.600.281-91, inscrita no CREFITO sob o nº 63622 - F, nascida na cidade de Campo Grande - MS, em 03/08/1981;</w:t>
      </w:r>
    </w:p>
    <w:p w:rsidR="009F3624" w:rsidRDefault="009F3624" w:rsidP="009F3624">
      <w:pPr>
        <w:jc w:val="both"/>
        <w:rPr>
          <w:rFonts w:ascii="Segoe UI" w:hAnsi="Segoe UI" w:cs="Segoe UI"/>
        </w:rPr>
      </w:pPr>
    </w:p>
    <w:p w:rsidR="009F3624" w:rsidRPr="0036430E" w:rsidRDefault="009F3624" w:rsidP="009F3624">
      <w:pPr>
        <w:jc w:val="both"/>
        <w:rPr>
          <w:rFonts w:ascii="Arial" w:hAnsi="Arial" w:cs="Arial"/>
        </w:rPr>
      </w:pPr>
      <w:r>
        <w:rPr>
          <w:rFonts w:ascii="Arial" w:hAnsi="Arial" w:cs="Arial"/>
          <w:bCs/>
          <w:iCs/>
        </w:rPr>
        <w:t xml:space="preserve"> </w:t>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Pr="0036430E">
        <w:rPr>
          <w:rFonts w:ascii="Arial" w:hAnsi="Arial" w:cs="Arial"/>
          <w:bCs/>
          <w:iCs/>
        </w:rPr>
        <w:t>As partes supracitadas têm, p</w:t>
      </w:r>
      <w:r w:rsidRPr="0036430E">
        <w:rPr>
          <w:rFonts w:ascii="Arial" w:hAnsi="Arial" w:cs="Arial"/>
        </w:rPr>
        <w:t>elo presente instrumento particular de alteração de contato social e na sua melhor forma admitida em direito, únicos sócios da empresa “</w:t>
      </w:r>
      <w:r w:rsidRPr="0036430E">
        <w:rPr>
          <w:rFonts w:ascii="Arial" w:hAnsi="Arial" w:cs="Arial"/>
          <w:b/>
          <w:bCs/>
        </w:rPr>
        <w:t>HOME FISIO LTDA - EPP</w:t>
      </w:r>
      <w:r w:rsidRPr="0036430E">
        <w:rPr>
          <w:rFonts w:ascii="Arial" w:hAnsi="Arial" w:cs="Arial"/>
        </w:rPr>
        <w:t xml:space="preserve">”, instalada na Avenida Babilônia, nº. 669, Bairro Tiradentes, CEP 79042-270, Campo </w:t>
      </w:r>
      <w:proofErr w:type="spellStart"/>
      <w:r w:rsidRPr="0036430E">
        <w:rPr>
          <w:rFonts w:ascii="Arial" w:hAnsi="Arial" w:cs="Arial"/>
        </w:rPr>
        <w:t>Grande-MS</w:t>
      </w:r>
      <w:proofErr w:type="spellEnd"/>
      <w:r w:rsidRPr="0036430E">
        <w:rPr>
          <w:rFonts w:ascii="Arial" w:hAnsi="Arial" w:cs="Arial"/>
        </w:rPr>
        <w:t>, inscrita no CNPJ nº 04.985.441/0001-40, registrada na Junta Comercial do Estado de Mato Grosso do Sul, sob o n.º 54200750776, em 02/04/2002. Resolvem entre si efetuar as seguintes alterações em seu contrato social conforme a seguinte cláusula:</w:t>
      </w:r>
    </w:p>
    <w:p w:rsidR="00D558C2" w:rsidRPr="00C11573" w:rsidRDefault="00D558C2" w:rsidP="00D558C2">
      <w:pPr>
        <w:ind w:left="-426"/>
        <w:jc w:val="both"/>
        <w:rPr>
          <w:rFonts w:ascii="Arial" w:hAnsi="Arial" w:cs="Arial"/>
          <w:b/>
        </w:rPr>
      </w:pPr>
    </w:p>
    <w:p w:rsidR="00D558C2" w:rsidRPr="00C11573" w:rsidRDefault="00092E85" w:rsidP="00D558C2">
      <w:pPr>
        <w:ind w:left="-426"/>
        <w:jc w:val="both"/>
        <w:rPr>
          <w:rFonts w:ascii="Arial" w:hAnsi="Arial" w:cs="Arial"/>
          <w:b/>
        </w:rPr>
      </w:pPr>
      <w:r>
        <w:rPr>
          <w:rFonts w:ascii="Arial" w:hAnsi="Arial" w:cs="Arial"/>
          <w:b/>
        </w:rPr>
        <w:t xml:space="preserve">- </w:t>
      </w:r>
      <w:r w:rsidR="00D558C2" w:rsidRPr="00C11573">
        <w:rPr>
          <w:rFonts w:ascii="Arial" w:hAnsi="Arial" w:cs="Arial"/>
          <w:b/>
        </w:rPr>
        <w:t>DENOMINAÇÃO SOCIAL, SEDE E PRAZO</w:t>
      </w:r>
      <w:r>
        <w:rPr>
          <w:rFonts w:ascii="Arial" w:hAnsi="Arial" w:cs="Arial"/>
          <w:b/>
        </w:rPr>
        <w:t>:</w:t>
      </w:r>
    </w:p>
    <w:p w:rsidR="009F362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PRIMEIRA</w:t>
      </w:r>
      <w:r w:rsidRPr="00804BE4">
        <w:rPr>
          <w:rFonts w:ascii="Arial" w:hAnsi="Arial" w:cs="Arial"/>
        </w:rPr>
        <w:t xml:space="preserve"> – A sociedade gira sob a denominação social de </w:t>
      </w:r>
      <w:r w:rsidRPr="00804BE4">
        <w:rPr>
          <w:rFonts w:ascii="Arial" w:hAnsi="Arial" w:cs="Arial"/>
          <w:b/>
        </w:rPr>
        <w:t>HOME FISIO LTDA - EPP</w:t>
      </w:r>
      <w:r w:rsidRPr="00804BE4">
        <w:rPr>
          <w:rFonts w:ascii="Arial" w:hAnsi="Arial" w:cs="Arial"/>
        </w:rPr>
        <w:t xml:space="preserve">, tendo como nome fantasia de </w:t>
      </w:r>
      <w:r w:rsidRPr="00804BE4">
        <w:rPr>
          <w:rFonts w:ascii="Arial" w:hAnsi="Arial" w:cs="Arial"/>
          <w:b/>
        </w:rPr>
        <w:t>HOME FISIO</w:t>
      </w:r>
      <w:r w:rsidRPr="00804BE4">
        <w:rPr>
          <w:rFonts w:ascii="Arial" w:hAnsi="Arial" w:cs="Arial"/>
        </w:rPr>
        <w:t>.</w:t>
      </w:r>
    </w:p>
    <w:p w:rsidR="009F3624" w:rsidRPr="00804BE4" w:rsidRDefault="009F3624"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CLÁUSULA SEGUNDA</w:t>
      </w:r>
      <w:r w:rsidRPr="00804BE4">
        <w:rPr>
          <w:rFonts w:ascii="Arial" w:hAnsi="Arial" w:cs="Arial"/>
        </w:rPr>
        <w:t xml:space="preserve"> – A sociedade tem sua sede social à Avenida Babilônia, nº. 669, Bairro Tiradentes, CEP: 79042-270, Campo Grande - MS, podendo abrir filiais, depósitos e escritórios em qualquer parte do Território Nacional. </w:t>
      </w:r>
    </w:p>
    <w:p w:rsidR="009F3624" w:rsidRPr="00804BE4" w:rsidRDefault="009F3624" w:rsidP="009F3624">
      <w:pPr>
        <w:jc w:val="both"/>
        <w:rPr>
          <w:rFonts w:ascii="Arial" w:hAnsi="Arial" w:cs="Arial"/>
        </w:rPr>
      </w:pPr>
    </w:p>
    <w:p w:rsidR="009F3624" w:rsidRPr="00804BE4" w:rsidRDefault="009F3624" w:rsidP="009F3624">
      <w:pPr>
        <w:jc w:val="both"/>
        <w:rPr>
          <w:rFonts w:ascii="Arial" w:hAnsi="Arial" w:cs="Arial"/>
        </w:rPr>
      </w:pPr>
      <w:r w:rsidRPr="00804BE4">
        <w:rPr>
          <w:rFonts w:ascii="Arial" w:hAnsi="Arial" w:cs="Arial"/>
          <w:b/>
        </w:rPr>
        <w:t>CLÁUSULA TERCEIRA</w:t>
      </w:r>
      <w:r w:rsidRPr="00804BE4">
        <w:rPr>
          <w:rFonts w:ascii="Arial" w:hAnsi="Arial" w:cs="Arial"/>
        </w:rPr>
        <w:t xml:space="preserve"> – A sociedade teve inicio de suas atividades em 02/04/2002, data de registro na Junta Comercial do Estado de Mato Grosso do Sul e o tempo de duração é por prazo indeterminado.</w:t>
      </w:r>
    </w:p>
    <w:p w:rsidR="009F3624" w:rsidRPr="00804BE4" w:rsidRDefault="009F3624" w:rsidP="009F3624">
      <w:pPr>
        <w:pStyle w:val="Ttulo6"/>
        <w:numPr>
          <w:ilvl w:val="0"/>
          <w:numId w:val="0"/>
        </w:numPr>
        <w:ind w:left="720"/>
        <w:jc w:val="both"/>
        <w:rPr>
          <w:rFonts w:ascii="Arial" w:hAnsi="Arial" w:cs="Arial"/>
          <w:sz w:val="24"/>
          <w:szCs w:val="24"/>
        </w:rPr>
      </w:pPr>
    </w:p>
    <w:p w:rsidR="00D558C2" w:rsidRPr="00D558C2" w:rsidRDefault="00D558C2" w:rsidP="00D558C2">
      <w:pPr>
        <w:ind w:left="-426"/>
        <w:jc w:val="both"/>
        <w:rPr>
          <w:rFonts w:ascii="Arial" w:hAnsi="Arial" w:cs="Arial"/>
        </w:rPr>
      </w:pPr>
    </w:p>
    <w:p w:rsidR="00D558C2" w:rsidRPr="002C0F6B" w:rsidRDefault="00D558C2" w:rsidP="00D558C2">
      <w:pPr>
        <w:ind w:left="-426"/>
        <w:jc w:val="both"/>
        <w:rPr>
          <w:rFonts w:ascii="Arial" w:hAnsi="Arial" w:cs="Arial"/>
          <w:b/>
        </w:rPr>
      </w:pPr>
      <w:r w:rsidRPr="002C0F6B">
        <w:rPr>
          <w:rFonts w:ascii="Arial" w:hAnsi="Arial" w:cs="Arial"/>
          <w:b/>
        </w:rPr>
        <w:t>– OBJETO SOCIAL</w:t>
      </w:r>
      <w:r w:rsidR="00092E85">
        <w:rPr>
          <w:rFonts w:ascii="Arial" w:hAnsi="Arial" w:cs="Arial"/>
          <w:b/>
        </w:rPr>
        <w:t>:</w:t>
      </w:r>
    </w:p>
    <w:p w:rsidR="00D558C2" w:rsidRDefault="00D558C2" w:rsidP="00D558C2">
      <w:pPr>
        <w:ind w:left="-426"/>
        <w:jc w:val="both"/>
        <w:rPr>
          <w:rFonts w:ascii="Arial" w:hAnsi="Arial" w:cs="Arial"/>
        </w:rPr>
      </w:pPr>
    </w:p>
    <w:p w:rsidR="00581B7F" w:rsidRDefault="006D35BC" w:rsidP="00581B7F">
      <w:pPr>
        <w:jc w:val="both"/>
        <w:rPr>
          <w:rFonts w:ascii="Arial" w:hAnsi="Arial" w:cs="Arial"/>
        </w:rPr>
      </w:pPr>
      <w:r w:rsidRPr="00804BE4">
        <w:rPr>
          <w:rFonts w:ascii="Arial" w:hAnsi="Arial" w:cs="Arial"/>
          <w:b/>
        </w:rPr>
        <w:t xml:space="preserve">CLÁUSULA </w:t>
      </w:r>
      <w:r>
        <w:rPr>
          <w:rFonts w:ascii="Arial" w:hAnsi="Arial" w:cs="Arial"/>
          <w:b/>
        </w:rPr>
        <w:t xml:space="preserve">QUARTA </w:t>
      </w:r>
      <w:r w:rsidRPr="00804BE4">
        <w:rPr>
          <w:rFonts w:ascii="Arial" w:hAnsi="Arial" w:cs="Arial"/>
        </w:rPr>
        <w:t xml:space="preserve">– </w:t>
      </w:r>
      <w:r w:rsidR="00581B7F">
        <w:rPr>
          <w:rFonts w:ascii="Arial" w:hAnsi="Arial" w:cs="Arial"/>
        </w:rPr>
        <w:t>A sociedade tem como objeto social:</w:t>
      </w:r>
    </w:p>
    <w:p w:rsidR="00581B7F" w:rsidRPr="00D558C2" w:rsidRDefault="00581B7F" w:rsidP="00D558C2">
      <w:pPr>
        <w:ind w:left="-426"/>
        <w:jc w:val="both"/>
        <w:rPr>
          <w:rFonts w:ascii="Arial" w:hAnsi="Arial" w:cs="Arial"/>
        </w:rPr>
      </w:pPr>
    </w:p>
    <w:p w:rsidR="009F3624" w:rsidRDefault="009F3624" w:rsidP="009F3624">
      <w:pPr>
        <w:pStyle w:val="PargrafodaLista"/>
        <w:numPr>
          <w:ilvl w:val="0"/>
          <w:numId w:val="17"/>
        </w:numPr>
        <w:jc w:val="both"/>
        <w:rPr>
          <w:rFonts w:ascii="Arial" w:hAnsi="Arial" w:cs="Arial"/>
        </w:rPr>
      </w:pPr>
      <w:r w:rsidRPr="00804BE4">
        <w:rPr>
          <w:rFonts w:ascii="Arial" w:hAnsi="Arial" w:cs="Arial"/>
        </w:rPr>
        <w:lastRenderedPageBreak/>
        <w:t>Prestação de Serviços de Fisioterapia nas áreas de Neurologia, Pneumologia, RPG, Acupuntura, Cardiologia, Ortopedia, Geriatria, Pediatria, Oncologia, Reumatologia, Ginecologia;</w:t>
      </w:r>
    </w:p>
    <w:p w:rsidR="009F3624" w:rsidRPr="00804BE4" w:rsidRDefault="009F3624" w:rsidP="009F3624">
      <w:pPr>
        <w:pStyle w:val="PargrafodaLista"/>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Consultoria e assessoria nas áreas de fisioterapia para entidades públicas e privadas;</w:t>
      </w:r>
    </w:p>
    <w:p w:rsidR="009F3624" w:rsidRDefault="009F3624" w:rsidP="009F3624">
      <w:pPr>
        <w:pStyle w:val="PargrafodaLista"/>
        <w:rPr>
          <w:rFonts w:ascii="Arial" w:hAnsi="Arial" w:cs="Arial"/>
        </w:rPr>
      </w:pP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Promoção de cursos e congressos nas áreas de fisioterapia;</w:t>
      </w:r>
    </w:p>
    <w:p w:rsidR="009F3624" w:rsidRPr="00804BE4" w:rsidRDefault="009F3624" w:rsidP="009F3624">
      <w:pPr>
        <w:ind w:left="720"/>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Prestação de serviços de locação de material, de artigos e de equipamentos médicos, ortopédicos e de fisioterapia;</w:t>
      </w:r>
    </w:p>
    <w:p w:rsidR="009F3624" w:rsidRDefault="009F3624" w:rsidP="009F3624">
      <w:pPr>
        <w:pStyle w:val="PargrafodaLista"/>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O atendimento aos pacientes será exercido em domicilio, em ambient</w:t>
      </w:r>
      <w:r>
        <w:rPr>
          <w:rFonts w:ascii="Arial" w:hAnsi="Arial" w:cs="Arial"/>
        </w:rPr>
        <w:t>e ambulatorial e hospitalar;</w:t>
      </w:r>
    </w:p>
    <w:p w:rsidR="009F3624" w:rsidRPr="00804BE4" w:rsidRDefault="009F3624" w:rsidP="009F3624">
      <w:pPr>
        <w:jc w:val="both"/>
        <w:rPr>
          <w:rFonts w:ascii="Arial" w:hAnsi="Arial" w:cs="Arial"/>
        </w:rPr>
      </w:pPr>
    </w:p>
    <w:p w:rsidR="009F3624" w:rsidRDefault="009F3624" w:rsidP="009F3624">
      <w:pPr>
        <w:numPr>
          <w:ilvl w:val="0"/>
          <w:numId w:val="17"/>
        </w:numPr>
        <w:jc w:val="both"/>
        <w:rPr>
          <w:rFonts w:ascii="Arial" w:hAnsi="Arial" w:cs="Arial"/>
        </w:rPr>
      </w:pPr>
      <w:r w:rsidRPr="00804BE4">
        <w:rPr>
          <w:rFonts w:ascii="Arial" w:hAnsi="Arial" w:cs="Arial"/>
        </w:rPr>
        <w:t>Comércio varejista de instrumentos, artigos e materiais médico-hospitalares, ortopédicos</w:t>
      </w:r>
      <w:r>
        <w:rPr>
          <w:rFonts w:ascii="Arial" w:hAnsi="Arial" w:cs="Arial"/>
        </w:rPr>
        <w:t xml:space="preserve"> e de fisioterapia;</w:t>
      </w:r>
    </w:p>
    <w:p w:rsidR="009F3624" w:rsidRPr="00804BE4" w:rsidRDefault="009F3624" w:rsidP="009F3624">
      <w:pPr>
        <w:jc w:val="both"/>
        <w:rPr>
          <w:rFonts w:ascii="Arial" w:hAnsi="Arial" w:cs="Arial"/>
        </w:rPr>
      </w:pPr>
    </w:p>
    <w:p w:rsidR="009F3624" w:rsidRPr="00804BE4" w:rsidRDefault="009F3624" w:rsidP="009F3624">
      <w:pPr>
        <w:pStyle w:val="PargrafodaLista"/>
        <w:numPr>
          <w:ilvl w:val="0"/>
          <w:numId w:val="17"/>
        </w:numPr>
        <w:shd w:val="clear" w:color="auto" w:fill="FFFFFF"/>
        <w:jc w:val="both"/>
        <w:rPr>
          <w:rFonts w:ascii="Arial" w:hAnsi="Arial" w:cs="Arial"/>
          <w:color w:val="000000"/>
        </w:rPr>
      </w:pPr>
      <w:r w:rsidRPr="00804BE4">
        <w:rPr>
          <w:rFonts w:ascii="Arial" w:hAnsi="Arial" w:cs="Arial"/>
          <w:color w:val="000000"/>
        </w:rPr>
        <w:t xml:space="preserve">Comércio atacadista e a distribuição de instrumentos e materiais para uso médico, cirúrgico, hospitalares, e de laboratórios, máquinas, aparelhos e equipamentos para uso </w:t>
      </w:r>
      <w:proofErr w:type="spellStart"/>
      <w:r w:rsidRPr="00804BE4">
        <w:rPr>
          <w:rFonts w:ascii="Arial" w:hAnsi="Arial" w:cs="Arial"/>
          <w:color w:val="000000"/>
        </w:rPr>
        <w:t>odonto</w:t>
      </w:r>
      <w:proofErr w:type="spellEnd"/>
      <w:r w:rsidRPr="00804BE4">
        <w:rPr>
          <w:rFonts w:ascii="Arial" w:hAnsi="Arial" w:cs="Arial"/>
          <w:color w:val="000000"/>
        </w:rPr>
        <w:t>-médico-hospitalar, no todo ou em partes.</w:t>
      </w:r>
    </w:p>
    <w:p w:rsidR="00D558C2" w:rsidRPr="00D558C2" w:rsidRDefault="00D558C2" w:rsidP="00D558C2">
      <w:pPr>
        <w:ind w:left="-426"/>
        <w:jc w:val="both"/>
        <w:rPr>
          <w:rFonts w:ascii="Arial" w:hAnsi="Arial" w:cs="Arial"/>
        </w:rPr>
      </w:pPr>
    </w:p>
    <w:p w:rsidR="00092E85" w:rsidRDefault="00092E85" w:rsidP="00D558C2">
      <w:pPr>
        <w:ind w:left="-426"/>
        <w:jc w:val="both"/>
        <w:rPr>
          <w:rFonts w:ascii="Arial" w:hAnsi="Arial" w:cs="Arial"/>
          <w:b/>
        </w:rPr>
      </w:pPr>
    </w:p>
    <w:p w:rsidR="00D558C2" w:rsidRPr="002C0F6B" w:rsidRDefault="00092E85" w:rsidP="00BB099D">
      <w:pPr>
        <w:ind w:left="-426"/>
        <w:jc w:val="both"/>
        <w:rPr>
          <w:rFonts w:ascii="Arial" w:hAnsi="Arial" w:cs="Arial"/>
          <w:b/>
        </w:rPr>
      </w:pPr>
      <w:r>
        <w:rPr>
          <w:rFonts w:ascii="Arial" w:hAnsi="Arial" w:cs="Arial"/>
          <w:b/>
        </w:rPr>
        <w:t xml:space="preserve">- </w:t>
      </w:r>
      <w:r w:rsidR="00D558C2" w:rsidRPr="002C0F6B">
        <w:rPr>
          <w:rFonts w:ascii="Arial" w:hAnsi="Arial" w:cs="Arial"/>
          <w:b/>
        </w:rPr>
        <w:t>COMPOSIÇÃO SOCIETÁRIA E CAPITAL SOCIAL</w:t>
      </w:r>
      <w:r>
        <w:rPr>
          <w:rFonts w:ascii="Arial" w:hAnsi="Arial" w:cs="Arial"/>
          <w:b/>
        </w:rPr>
        <w:t>:</w:t>
      </w:r>
    </w:p>
    <w:p w:rsidR="00D558C2" w:rsidRPr="00D558C2" w:rsidRDefault="00D558C2" w:rsidP="00D558C2">
      <w:pPr>
        <w:ind w:left="-426"/>
        <w:jc w:val="both"/>
        <w:rPr>
          <w:rFonts w:ascii="Arial" w:hAnsi="Arial" w:cs="Arial"/>
        </w:rPr>
      </w:pPr>
    </w:p>
    <w:p w:rsidR="006D35BC" w:rsidRPr="00D558C2"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QUINTA</w:t>
      </w:r>
      <w:r w:rsidRPr="00804BE4">
        <w:rPr>
          <w:rFonts w:ascii="Arial" w:hAnsi="Arial" w:cs="Arial"/>
        </w:rPr>
        <w:t xml:space="preserve"> –</w:t>
      </w:r>
      <w:r>
        <w:rPr>
          <w:rFonts w:ascii="Arial" w:hAnsi="Arial" w:cs="Arial"/>
        </w:rPr>
        <w:t xml:space="preserve"> </w:t>
      </w:r>
      <w:r w:rsidRPr="00D111E9">
        <w:rPr>
          <w:rFonts w:ascii="Arial" w:hAnsi="Arial" w:cs="Arial"/>
          <w:highlight w:val="yellow"/>
        </w:rPr>
        <w:t>A sociedade empresária adquire a forma de SOCIEDADE EMPRESÁRIA LIMITADA, tendo suas relações sociais reguladas através deste Contrato Social, mais os dispositivos de lei trazidos pelos artigos 1052 e seguintes do Código Civil Brasileiro e, subsidiariamente, pelos artigos da Lei 6.404/1976(LSA).</w:t>
      </w:r>
    </w:p>
    <w:p w:rsidR="006D35BC" w:rsidRDefault="006D35BC" w:rsidP="009F3624">
      <w:pPr>
        <w:jc w:val="both"/>
        <w:rPr>
          <w:rFonts w:ascii="Arial" w:hAnsi="Arial" w:cs="Arial"/>
          <w:b/>
        </w:rPr>
      </w:pPr>
    </w:p>
    <w:p w:rsidR="009F3624" w:rsidRPr="00804BE4" w:rsidRDefault="009F3624" w:rsidP="009F3624">
      <w:pPr>
        <w:jc w:val="both"/>
        <w:rPr>
          <w:rFonts w:ascii="Arial" w:hAnsi="Arial" w:cs="Arial"/>
        </w:rPr>
      </w:pPr>
      <w:r w:rsidRPr="00804BE4">
        <w:rPr>
          <w:rFonts w:ascii="Arial" w:hAnsi="Arial" w:cs="Arial"/>
          <w:b/>
        </w:rPr>
        <w:t xml:space="preserve">CLÁUSULA </w:t>
      </w:r>
      <w:r w:rsidR="006D35BC">
        <w:rPr>
          <w:rFonts w:ascii="Arial" w:hAnsi="Arial" w:cs="Arial"/>
          <w:b/>
        </w:rPr>
        <w:t>SEXTA</w:t>
      </w:r>
      <w:r w:rsidRPr="00804BE4">
        <w:rPr>
          <w:rFonts w:ascii="Arial" w:hAnsi="Arial" w:cs="Arial"/>
        </w:rPr>
        <w:t xml:space="preserve"> – O capital Social é de R$ 9.000,00 (nove mil reais), divididos em 9.000 (nove mil) quotas, equivalente a R$ 1,00 (hum real) cada uma, totalmente integralizados em moeda corrente do país, distribuídos aos sócios como segue: </w:t>
      </w:r>
    </w:p>
    <w:p w:rsidR="009F3624" w:rsidRPr="00804BE4" w:rsidRDefault="009F3624" w:rsidP="009F3624">
      <w:pPr>
        <w:jc w:val="both"/>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276"/>
        <w:gridCol w:w="1134"/>
        <w:gridCol w:w="1559"/>
      </w:tblGrid>
      <w:tr w:rsidR="009F3624" w:rsidRPr="00804BE4" w:rsidTr="001328BB">
        <w:tc>
          <w:tcPr>
            <w:tcW w:w="5387" w:type="dxa"/>
            <w:vAlign w:val="bottom"/>
          </w:tcPr>
          <w:p w:rsidR="009F3624" w:rsidRPr="00804BE4" w:rsidRDefault="009F3624" w:rsidP="001328BB">
            <w:pPr>
              <w:pStyle w:val="Ttulo3"/>
              <w:numPr>
                <w:ilvl w:val="0"/>
                <w:numId w:val="0"/>
              </w:numPr>
              <w:ind w:left="288"/>
              <w:jc w:val="both"/>
              <w:rPr>
                <w:rFonts w:ascii="Arial" w:hAnsi="Arial" w:cs="Arial"/>
                <w:bCs/>
                <w:szCs w:val="24"/>
              </w:rPr>
            </w:pPr>
            <w:r w:rsidRPr="00804BE4">
              <w:rPr>
                <w:rFonts w:ascii="Arial" w:hAnsi="Arial" w:cs="Arial"/>
                <w:bCs/>
                <w:szCs w:val="24"/>
              </w:rPr>
              <w:t>SÓCIOS</w:t>
            </w:r>
          </w:p>
        </w:tc>
        <w:tc>
          <w:tcPr>
            <w:tcW w:w="1276" w:type="dxa"/>
            <w:vAlign w:val="bottom"/>
          </w:tcPr>
          <w:p w:rsidR="009F3624" w:rsidRPr="00804BE4" w:rsidRDefault="009F3624" w:rsidP="001328BB">
            <w:pPr>
              <w:jc w:val="both"/>
              <w:rPr>
                <w:rFonts w:ascii="Arial" w:hAnsi="Arial" w:cs="Arial"/>
                <w:b/>
                <w:bCs/>
              </w:rPr>
            </w:pPr>
            <w:r w:rsidRPr="00804BE4">
              <w:rPr>
                <w:rFonts w:ascii="Arial" w:hAnsi="Arial" w:cs="Arial"/>
                <w:b/>
                <w:bCs/>
              </w:rPr>
              <w:t>Nº. QUOTAS</w:t>
            </w:r>
          </w:p>
        </w:tc>
        <w:tc>
          <w:tcPr>
            <w:tcW w:w="1134" w:type="dxa"/>
            <w:vAlign w:val="bottom"/>
          </w:tcPr>
          <w:p w:rsidR="009F3624" w:rsidRPr="00804BE4" w:rsidRDefault="009F3624" w:rsidP="001328BB">
            <w:pPr>
              <w:jc w:val="both"/>
              <w:rPr>
                <w:rFonts w:ascii="Arial" w:hAnsi="Arial" w:cs="Arial"/>
                <w:b/>
                <w:bCs/>
              </w:rPr>
            </w:pPr>
            <w:r w:rsidRPr="00804BE4">
              <w:rPr>
                <w:rFonts w:ascii="Arial" w:hAnsi="Arial" w:cs="Arial"/>
                <w:b/>
                <w:bCs/>
              </w:rPr>
              <w:t>%</w:t>
            </w:r>
          </w:p>
        </w:tc>
        <w:tc>
          <w:tcPr>
            <w:tcW w:w="1559" w:type="dxa"/>
            <w:vAlign w:val="bottom"/>
          </w:tcPr>
          <w:p w:rsidR="009F3624" w:rsidRPr="00804BE4" w:rsidRDefault="009F3624" w:rsidP="001328BB">
            <w:pPr>
              <w:jc w:val="both"/>
              <w:rPr>
                <w:rFonts w:ascii="Arial" w:hAnsi="Arial" w:cs="Arial"/>
                <w:b/>
                <w:bCs/>
              </w:rPr>
            </w:pPr>
            <w:r w:rsidRPr="00804BE4">
              <w:rPr>
                <w:rFonts w:ascii="Arial" w:hAnsi="Arial" w:cs="Arial"/>
                <w:b/>
                <w:bCs/>
              </w:rPr>
              <w:t>VALOR R$</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ALAN DE ASSUNÇÃO FLORES</w:t>
            </w:r>
          </w:p>
        </w:tc>
        <w:tc>
          <w:tcPr>
            <w:tcW w:w="1276" w:type="dxa"/>
            <w:vAlign w:val="bottom"/>
          </w:tcPr>
          <w:p w:rsidR="009F3624" w:rsidRPr="00804BE4" w:rsidRDefault="009F3624" w:rsidP="001328BB">
            <w:pPr>
              <w:jc w:val="both"/>
              <w:rPr>
                <w:rFonts w:ascii="Arial" w:hAnsi="Arial" w:cs="Arial"/>
              </w:rPr>
            </w:pPr>
            <w:r w:rsidRPr="00804BE4">
              <w:rPr>
                <w:rFonts w:ascii="Arial" w:hAnsi="Arial" w:cs="Arial"/>
              </w:rPr>
              <w:t>947</w:t>
            </w:r>
          </w:p>
        </w:tc>
        <w:tc>
          <w:tcPr>
            <w:tcW w:w="1134" w:type="dxa"/>
            <w:vAlign w:val="bottom"/>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lang w:val="es-ES_tradnl"/>
              </w:rPr>
            </w:pPr>
            <w:r w:rsidRPr="00075E1B">
              <w:rPr>
                <w:rFonts w:ascii="Segoe UI" w:hAnsi="Segoe UI" w:cs="Segoe UI"/>
                <w:lang w:val="es-ES_tradnl"/>
              </w:rPr>
              <w:t>SIRLON MACIEL ZIRBES</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lang w:val="es-ES_tradnl"/>
              </w:rPr>
            </w:pPr>
            <w:r w:rsidRPr="00804BE4">
              <w:rPr>
                <w:rFonts w:ascii="Arial" w:hAnsi="Arial" w:cs="Arial"/>
                <w:lang w:val="es-ES_tradn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4"/>
              <w:numPr>
                <w:ilvl w:val="0"/>
                <w:numId w:val="0"/>
              </w:numPr>
              <w:rPr>
                <w:rFonts w:ascii="Segoe UI" w:hAnsi="Segoe UI" w:cs="Segoe UI"/>
                <w:b w:val="0"/>
                <w:szCs w:val="24"/>
                <w:lang w:val="es-ES_tradnl"/>
              </w:rPr>
            </w:pPr>
            <w:r w:rsidRPr="00075E1B">
              <w:rPr>
                <w:rFonts w:ascii="Segoe UI" w:hAnsi="Segoe UI" w:cs="Segoe UI"/>
                <w:b w:val="0"/>
                <w:szCs w:val="24"/>
              </w:rPr>
              <w:t>PAULA RENATA RICI DE SOUZA</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SANDRO RICARDO PESENTE</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vAlign w:val="bottom"/>
          </w:tcPr>
          <w:p w:rsidR="009F3624" w:rsidRPr="00075E1B" w:rsidRDefault="009F3624" w:rsidP="001328BB">
            <w:pPr>
              <w:pStyle w:val="Ttulo3"/>
              <w:numPr>
                <w:ilvl w:val="0"/>
                <w:numId w:val="0"/>
              </w:numPr>
              <w:jc w:val="both"/>
              <w:rPr>
                <w:rFonts w:ascii="Segoe UI" w:hAnsi="Segoe UI" w:cs="Segoe UI"/>
                <w:b w:val="0"/>
                <w:szCs w:val="24"/>
              </w:rPr>
            </w:pPr>
            <w:r w:rsidRPr="00075E1B">
              <w:rPr>
                <w:rFonts w:ascii="Segoe UI" w:hAnsi="Segoe UI" w:cs="Segoe UI"/>
                <w:b w:val="0"/>
                <w:szCs w:val="24"/>
              </w:rPr>
              <w:t>LEONARDO CAPELLO FILHO</w:t>
            </w:r>
          </w:p>
        </w:tc>
        <w:tc>
          <w:tcPr>
            <w:tcW w:w="1276" w:type="dxa"/>
          </w:tcPr>
          <w:p w:rsidR="009F3624" w:rsidRPr="00804BE4" w:rsidRDefault="009F3624" w:rsidP="001328BB">
            <w:pPr>
              <w:jc w:val="both"/>
              <w:rPr>
                <w:rFonts w:ascii="Arial" w:hAnsi="Arial" w:cs="Arial"/>
              </w:rPr>
            </w:pPr>
            <w:r w:rsidRPr="00804BE4">
              <w:rPr>
                <w:rFonts w:ascii="Arial" w:hAnsi="Arial" w:cs="Arial"/>
              </w:rPr>
              <w:t>3.792</w:t>
            </w:r>
          </w:p>
        </w:tc>
        <w:tc>
          <w:tcPr>
            <w:tcW w:w="1134" w:type="dxa"/>
          </w:tcPr>
          <w:p w:rsidR="009F3624" w:rsidRPr="00804BE4" w:rsidRDefault="009F3624" w:rsidP="001328BB">
            <w:pPr>
              <w:jc w:val="both"/>
              <w:rPr>
                <w:rFonts w:ascii="Arial" w:hAnsi="Arial" w:cs="Arial"/>
              </w:rPr>
            </w:pPr>
            <w:r w:rsidRPr="00804BE4">
              <w:rPr>
                <w:rFonts w:ascii="Arial" w:hAnsi="Arial" w:cs="Arial"/>
              </w:rPr>
              <w:t>42,14%</w:t>
            </w:r>
          </w:p>
        </w:tc>
        <w:tc>
          <w:tcPr>
            <w:tcW w:w="1559" w:type="dxa"/>
          </w:tcPr>
          <w:p w:rsidR="009F3624" w:rsidRPr="00804BE4" w:rsidRDefault="009F3624" w:rsidP="001328BB">
            <w:pPr>
              <w:jc w:val="both"/>
              <w:rPr>
                <w:rFonts w:ascii="Arial" w:hAnsi="Arial" w:cs="Arial"/>
              </w:rPr>
            </w:pPr>
            <w:r w:rsidRPr="00804BE4">
              <w:rPr>
                <w:rFonts w:ascii="Arial" w:hAnsi="Arial" w:cs="Arial"/>
              </w:rPr>
              <w:t>3.792,00</w:t>
            </w:r>
          </w:p>
        </w:tc>
      </w:tr>
      <w:tr w:rsidR="009F3624" w:rsidRPr="00804BE4" w:rsidTr="001328BB">
        <w:tc>
          <w:tcPr>
            <w:tcW w:w="5387" w:type="dxa"/>
            <w:vAlign w:val="bottom"/>
          </w:tcPr>
          <w:p w:rsidR="009F3624" w:rsidRPr="00075E1B" w:rsidRDefault="009F3624" w:rsidP="001328BB">
            <w:pPr>
              <w:pStyle w:val="Cabealho"/>
              <w:tabs>
                <w:tab w:val="clear" w:pos="4419"/>
                <w:tab w:val="clear" w:pos="8838"/>
              </w:tabs>
              <w:jc w:val="both"/>
              <w:rPr>
                <w:rFonts w:ascii="Segoe UI" w:hAnsi="Segoe UI" w:cs="Segoe UI"/>
              </w:rPr>
            </w:pPr>
            <w:r w:rsidRPr="00075E1B">
              <w:rPr>
                <w:rFonts w:ascii="Segoe UI" w:hAnsi="Segoe UI" w:cs="Segoe UI"/>
              </w:rPr>
              <w:t>GECELE CAMARGO MOTA</w:t>
            </w:r>
          </w:p>
        </w:tc>
        <w:tc>
          <w:tcPr>
            <w:tcW w:w="1276" w:type="dxa"/>
          </w:tcPr>
          <w:p w:rsidR="009F3624" w:rsidRPr="00804BE4" w:rsidRDefault="009F3624" w:rsidP="001328BB">
            <w:pPr>
              <w:jc w:val="both"/>
              <w:rPr>
                <w:rFonts w:ascii="Arial" w:hAnsi="Arial" w:cs="Arial"/>
              </w:rPr>
            </w:pPr>
            <w:r w:rsidRPr="00804BE4">
              <w:rPr>
                <w:rFonts w:ascii="Arial" w:hAnsi="Arial" w:cs="Arial"/>
              </w:rPr>
              <w:t>473</w:t>
            </w:r>
          </w:p>
        </w:tc>
        <w:tc>
          <w:tcPr>
            <w:tcW w:w="1134" w:type="dxa"/>
          </w:tcPr>
          <w:p w:rsidR="009F3624" w:rsidRPr="00804BE4" w:rsidRDefault="009F3624" w:rsidP="001328BB">
            <w:pPr>
              <w:jc w:val="both"/>
              <w:rPr>
                <w:rFonts w:ascii="Arial" w:hAnsi="Arial" w:cs="Arial"/>
              </w:rPr>
            </w:pPr>
            <w:r w:rsidRPr="00804BE4">
              <w:rPr>
                <w:rFonts w:ascii="Arial" w:hAnsi="Arial" w:cs="Arial"/>
              </w:rPr>
              <w:t>5,26%</w:t>
            </w:r>
          </w:p>
        </w:tc>
        <w:tc>
          <w:tcPr>
            <w:tcW w:w="1559" w:type="dxa"/>
          </w:tcPr>
          <w:p w:rsidR="009F3624" w:rsidRPr="00804BE4" w:rsidRDefault="009F3624" w:rsidP="001328BB">
            <w:pPr>
              <w:jc w:val="both"/>
              <w:rPr>
                <w:rFonts w:ascii="Arial" w:hAnsi="Arial" w:cs="Arial"/>
              </w:rPr>
            </w:pPr>
            <w:r w:rsidRPr="00804BE4">
              <w:rPr>
                <w:rFonts w:ascii="Arial" w:hAnsi="Arial" w:cs="Arial"/>
              </w:rPr>
              <w:t>473,00</w:t>
            </w:r>
          </w:p>
        </w:tc>
      </w:tr>
      <w:tr w:rsidR="009F3624" w:rsidRPr="00804BE4" w:rsidTr="001328BB">
        <w:tc>
          <w:tcPr>
            <w:tcW w:w="5387" w:type="dxa"/>
            <w:vAlign w:val="bottom"/>
          </w:tcPr>
          <w:p w:rsidR="009F3624" w:rsidRPr="00075E1B" w:rsidRDefault="009F3624" w:rsidP="001328BB">
            <w:pPr>
              <w:jc w:val="both"/>
              <w:rPr>
                <w:rFonts w:ascii="Segoe UI" w:hAnsi="Segoe UI" w:cs="Segoe UI"/>
              </w:rPr>
            </w:pPr>
            <w:r w:rsidRPr="00075E1B">
              <w:rPr>
                <w:rFonts w:ascii="Segoe UI" w:hAnsi="Segoe UI" w:cs="Segoe UI"/>
              </w:rPr>
              <w:t>ALESSANDRA CASALI DO AMARAL</w:t>
            </w:r>
          </w:p>
        </w:tc>
        <w:tc>
          <w:tcPr>
            <w:tcW w:w="1276" w:type="dxa"/>
          </w:tcPr>
          <w:p w:rsidR="009F3624" w:rsidRPr="00804BE4" w:rsidRDefault="009F3624" w:rsidP="001328BB">
            <w:pPr>
              <w:jc w:val="both"/>
              <w:rPr>
                <w:rFonts w:ascii="Arial" w:hAnsi="Arial" w:cs="Arial"/>
              </w:rPr>
            </w:pPr>
            <w:r w:rsidRPr="00804BE4">
              <w:rPr>
                <w:rFonts w:ascii="Arial" w:hAnsi="Arial" w:cs="Arial"/>
              </w:rPr>
              <w:t>947</w:t>
            </w:r>
          </w:p>
        </w:tc>
        <w:tc>
          <w:tcPr>
            <w:tcW w:w="1134" w:type="dxa"/>
          </w:tcPr>
          <w:p w:rsidR="009F3624" w:rsidRPr="00804BE4" w:rsidRDefault="009F3624" w:rsidP="001328BB">
            <w:pPr>
              <w:jc w:val="both"/>
              <w:rPr>
                <w:rFonts w:ascii="Arial" w:hAnsi="Arial" w:cs="Arial"/>
              </w:rPr>
            </w:pPr>
            <w:r w:rsidRPr="00804BE4">
              <w:rPr>
                <w:rFonts w:ascii="Arial" w:hAnsi="Arial" w:cs="Arial"/>
              </w:rPr>
              <w:t>10,52%</w:t>
            </w:r>
          </w:p>
        </w:tc>
        <w:tc>
          <w:tcPr>
            <w:tcW w:w="1559" w:type="dxa"/>
          </w:tcPr>
          <w:p w:rsidR="009F3624" w:rsidRPr="00804BE4" w:rsidRDefault="009F3624" w:rsidP="001328BB">
            <w:pPr>
              <w:jc w:val="both"/>
              <w:rPr>
                <w:rFonts w:ascii="Arial" w:hAnsi="Arial" w:cs="Arial"/>
              </w:rPr>
            </w:pPr>
            <w:r w:rsidRPr="00804BE4">
              <w:rPr>
                <w:rFonts w:ascii="Arial" w:hAnsi="Arial" w:cs="Arial"/>
              </w:rPr>
              <w:t>947,00</w:t>
            </w:r>
          </w:p>
        </w:tc>
      </w:tr>
      <w:tr w:rsidR="009F3624" w:rsidRPr="00804BE4" w:rsidTr="001328BB">
        <w:tc>
          <w:tcPr>
            <w:tcW w:w="5387"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t>TOTAL</w:t>
            </w:r>
          </w:p>
        </w:tc>
        <w:tc>
          <w:tcPr>
            <w:tcW w:w="1276"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p>
        </w:tc>
        <w:tc>
          <w:tcPr>
            <w:tcW w:w="1134"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=SUM(ABOVE)*100 \# "0,00%" </w:instrText>
            </w:r>
            <w:r w:rsidRPr="00804BE4">
              <w:rPr>
                <w:rFonts w:ascii="Arial" w:hAnsi="Arial" w:cs="Arial"/>
                <w:b/>
              </w:rPr>
              <w:fldChar w:fldCharType="separate"/>
            </w:r>
            <w:r w:rsidRPr="00804BE4">
              <w:rPr>
                <w:rFonts w:ascii="Arial" w:hAnsi="Arial" w:cs="Arial"/>
                <w:b/>
                <w:noProof/>
              </w:rPr>
              <w:t>100,00%</w:t>
            </w:r>
            <w:r w:rsidRPr="00804BE4">
              <w:rPr>
                <w:rFonts w:ascii="Arial" w:hAnsi="Arial" w:cs="Arial"/>
                <w:b/>
              </w:rPr>
              <w:fldChar w:fldCharType="end"/>
            </w:r>
          </w:p>
        </w:tc>
        <w:tc>
          <w:tcPr>
            <w:tcW w:w="1559" w:type="dxa"/>
            <w:tcBorders>
              <w:top w:val="single" w:sz="12" w:space="0" w:color="auto"/>
            </w:tcBorders>
            <w:vAlign w:val="bottom"/>
          </w:tcPr>
          <w:p w:rsidR="009F3624" w:rsidRPr="00804BE4" w:rsidRDefault="009F3624" w:rsidP="001328BB">
            <w:pPr>
              <w:jc w:val="both"/>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r w:rsidRPr="00804BE4">
              <w:rPr>
                <w:rFonts w:ascii="Arial" w:hAnsi="Arial" w:cs="Arial"/>
                <w:b/>
              </w:rPr>
              <w:t>,00</w:t>
            </w:r>
          </w:p>
        </w:tc>
      </w:tr>
    </w:tbl>
    <w:p w:rsidR="009F3624" w:rsidRPr="00804BE4" w:rsidRDefault="009F3624" w:rsidP="009F3624">
      <w:pPr>
        <w:jc w:val="both"/>
        <w:rPr>
          <w:rFonts w:ascii="Arial" w:hAnsi="Arial" w:cs="Arial"/>
        </w:rPr>
      </w:pPr>
      <w:r w:rsidRPr="00804BE4">
        <w:rPr>
          <w:rFonts w:ascii="Arial" w:hAnsi="Arial" w:cs="Arial"/>
        </w:rPr>
        <w:lastRenderedPageBreak/>
        <w:t xml:space="preserve">  </w:t>
      </w:r>
    </w:p>
    <w:p w:rsidR="009F3624" w:rsidRDefault="009F3624" w:rsidP="009F3624">
      <w:pPr>
        <w:jc w:val="both"/>
        <w:rPr>
          <w:rFonts w:ascii="Arial" w:hAnsi="Arial" w:cs="Arial"/>
        </w:rPr>
      </w:pPr>
      <w:r w:rsidRPr="00804BE4">
        <w:rPr>
          <w:rFonts w:ascii="Arial" w:hAnsi="Arial" w:cs="Arial"/>
          <w:b/>
        </w:rPr>
        <w:t>CLÁUSULA S</w:t>
      </w:r>
      <w:r w:rsidR="006D35BC">
        <w:rPr>
          <w:rFonts w:ascii="Arial" w:hAnsi="Arial" w:cs="Arial"/>
          <w:b/>
        </w:rPr>
        <w:t>ÉTIMA</w:t>
      </w:r>
      <w:r w:rsidRPr="00804BE4">
        <w:rPr>
          <w:rFonts w:ascii="Arial" w:hAnsi="Arial" w:cs="Arial"/>
        </w:rPr>
        <w:t xml:space="preserve"> – A responsabilidade de cada sócio é restrita ao valor de suas quotas, mas todos respondem solidariamente pela integralização do capital.</w:t>
      </w:r>
    </w:p>
    <w:p w:rsidR="00D558C2" w:rsidRPr="00D558C2" w:rsidRDefault="00D558C2" w:rsidP="00D558C2">
      <w:pPr>
        <w:ind w:left="-426"/>
        <w:jc w:val="both"/>
        <w:rPr>
          <w:rFonts w:ascii="Arial" w:hAnsi="Arial" w:cs="Arial"/>
        </w:rPr>
      </w:pPr>
    </w:p>
    <w:p w:rsidR="00092E85" w:rsidRDefault="00092E85" w:rsidP="00092E85">
      <w:pPr>
        <w:jc w:val="both"/>
        <w:rPr>
          <w:rFonts w:ascii="Arial" w:hAnsi="Arial" w:cs="Arial"/>
        </w:rPr>
      </w:pPr>
    </w:p>
    <w:p w:rsidR="00092E85" w:rsidRPr="00804BE4" w:rsidRDefault="00092E85" w:rsidP="00092E85">
      <w:pPr>
        <w:jc w:val="both"/>
        <w:rPr>
          <w:rFonts w:ascii="Arial" w:hAnsi="Arial" w:cs="Arial"/>
        </w:rPr>
      </w:pPr>
      <w:r>
        <w:rPr>
          <w:rFonts w:ascii="Arial" w:hAnsi="Arial" w:cs="Arial"/>
          <w:b/>
        </w:rPr>
        <w:t>- ADMINISTRAÇÃO E REMUNERÇÃO ADMISTRADORES E SOCIOS:</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r w:rsidRPr="00804BE4">
        <w:rPr>
          <w:rFonts w:ascii="Arial" w:hAnsi="Arial" w:cs="Arial"/>
          <w:b/>
        </w:rPr>
        <w:t xml:space="preserve">CLÁUSULA </w:t>
      </w:r>
      <w:r w:rsidR="006D35BC">
        <w:rPr>
          <w:rFonts w:ascii="Arial" w:hAnsi="Arial" w:cs="Arial"/>
          <w:b/>
        </w:rPr>
        <w:t>OITAVA</w:t>
      </w:r>
      <w:r w:rsidRPr="00804BE4">
        <w:rPr>
          <w:rFonts w:ascii="Arial" w:hAnsi="Arial" w:cs="Arial"/>
        </w:rPr>
        <w:t xml:space="preserve"> – O sócio </w:t>
      </w:r>
      <w:r w:rsidRPr="00804BE4">
        <w:rPr>
          <w:rFonts w:ascii="Arial" w:hAnsi="Arial" w:cs="Arial"/>
          <w:b/>
          <w:bCs/>
        </w:rPr>
        <w:t>ALAN DE ASSUNÇÃO FLORES</w:t>
      </w:r>
      <w:r w:rsidRPr="00804BE4">
        <w:rPr>
          <w:rFonts w:ascii="Arial" w:hAnsi="Arial" w:cs="Arial"/>
        </w:rPr>
        <w:t xml:space="preserve"> fica investido no cargo de ADMINISTRADOR da sociedade, com todos os poderes para executar todos os atos da administração e decidir sobre todos os negócios e questões de interesse da sociedade, podendo representá-la, ativa, passiva, judicial e </w:t>
      </w:r>
      <w:proofErr w:type="spellStart"/>
      <w:r w:rsidRPr="00804BE4">
        <w:rPr>
          <w:rFonts w:ascii="Arial" w:hAnsi="Arial" w:cs="Arial"/>
        </w:rPr>
        <w:t>extra-judicialmente</w:t>
      </w:r>
      <w:proofErr w:type="spellEnd"/>
      <w:r w:rsidRPr="00804BE4">
        <w:rPr>
          <w:rFonts w:ascii="Arial" w:hAnsi="Arial" w:cs="Arial"/>
        </w:rPr>
        <w:t xml:space="preserve">, inclusive nomear procuradores com poderes especiais para agirem em nome da sociedade, assinando em conjunto com qualquer outro sócio, mesmo que este outro sócio também ocupe o cargo de administrador da sociedade.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E96DC9">
        <w:rPr>
          <w:rFonts w:ascii="Arial" w:hAnsi="Arial" w:cs="Arial"/>
          <w:b/>
        </w:rPr>
        <w:t>Parágrafo Único –</w:t>
      </w:r>
      <w:r w:rsidRPr="00804BE4">
        <w:rPr>
          <w:rFonts w:ascii="Arial" w:hAnsi="Arial" w:cs="Arial"/>
        </w:rPr>
        <w:t xml:space="preserve"> O administrador fica autorizado ao uso do nome empresarial, sendo vedado o uso em atividade estranhas ao interesse social ou assumir obrigações seja em favor de qualquer dos quotistas ou de terceiros, bem como onerar ou alienar bens imóveis da sociedade sem autorização dos demais sócios.</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p>
    <w:p w:rsidR="006D35BC" w:rsidRPr="00D558C2" w:rsidRDefault="00092E85" w:rsidP="006D35BC">
      <w:pPr>
        <w:jc w:val="both"/>
        <w:rPr>
          <w:rFonts w:ascii="Arial" w:hAnsi="Arial" w:cs="Arial"/>
        </w:rPr>
      </w:pPr>
      <w:r w:rsidRPr="00804BE4">
        <w:rPr>
          <w:rFonts w:ascii="Arial" w:hAnsi="Arial" w:cs="Arial"/>
          <w:b/>
        </w:rPr>
        <w:t>CLÁUSULA NONA</w:t>
      </w:r>
      <w:r w:rsidRPr="00804BE4">
        <w:rPr>
          <w:rFonts w:ascii="Arial" w:hAnsi="Arial" w:cs="Arial"/>
        </w:rPr>
        <w:t xml:space="preserve"> – </w:t>
      </w:r>
      <w:r w:rsidR="006D35BC" w:rsidRPr="00D558C2">
        <w:rPr>
          <w:rFonts w:ascii="Arial" w:hAnsi="Arial" w:cs="Arial"/>
        </w:rPr>
        <w:t>Pelos serviços que prestarem à sociedade empresária, perceberão os sócios, a título de remuneração pró-labore, quantia mensal fixada em comum acordo e dentro das possibilidades financeiras da sociedade empresária.</w:t>
      </w:r>
    </w:p>
    <w:p w:rsidR="00092E85" w:rsidRDefault="00092E85" w:rsidP="001F2F55">
      <w:pPr>
        <w:ind w:left="-426"/>
        <w:jc w:val="both"/>
        <w:rPr>
          <w:rFonts w:ascii="Arial" w:hAnsi="Arial" w:cs="Arial"/>
          <w:b/>
        </w:rPr>
      </w:pPr>
    </w:p>
    <w:p w:rsidR="00D558C2" w:rsidRPr="002C0F6B" w:rsidRDefault="00092E85" w:rsidP="001F2F55">
      <w:pPr>
        <w:ind w:left="-426"/>
        <w:jc w:val="both"/>
        <w:rPr>
          <w:rFonts w:ascii="Arial" w:hAnsi="Arial" w:cs="Arial"/>
          <w:b/>
        </w:rPr>
      </w:pPr>
      <w:r>
        <w:rPr>
          <w:rFonts w:ascii="Arial" w:hAnsi="Arial" w:cs="Arial"/>
          <w:b/>
        </w:rPr>
        <w:t xml:space="preserve">- </w:t>
      </w:r>
      <w:r w:rsidR="00D558C2" w:rsidRPr="002C0F6B">
        <w:rPr>
          <w:rFonts w:ascii="Arial" w:hAnsi="Arial" w:cs="Arial"/>
          <w:b/>
        </w:rPr>
        <w:t>ADMINISTRADOR NÃO SÓCIO</w:t>
      </w:r>
      <w:r>
        <w:rPr>
          <w:rFonts w:ascii="Arial" w:hAnsi="Arial" w:cs="Arial"/>
          <w:b/>
        </w:rPr>
        <w:t>:</w:t>
      </w:r>
    </w:p>
    <w:p w:rsidR="001F2F55" w:rsidRDefault="001F2F55" w:rsidP="001F2F55">
      <w:pPr>
        <w:jc w:val="both"/>
        <w:rPr>
          <w:rFonts w:ascii="Arial" w:hAnsi="Arial" w:cs="Arial"/>
        </w:rPr>
      </w:pPr>
    </w:p>
    <w:p w:rsidR="006D35BC" w:rsidRPr="00804BE4" w:rsidRDefault="006D35BC" w:rsidP="006D35BC">
      <w:pPr>
        <w:jc w:val="both"/>
        <w:rPr>
          <w:rFonts w:ascii="Arial" w:hAnsi="Arial" w:cs="Arial"/>
        </w:rPr>
      </w:pPr>
      <w:r w:rsidRPr="00804BE4">
        <w:rPr>
          <w:rFonts w:ascii="Arial" w:hAnsi="Arial" w:cs="Arial"/>
          <w:b/>
        </w:rPr>
        <w:t xml:space="preserve">CLÁUSULA </w:t>
      </w:r>
      <w:r>
        <w:rPr>
          <w:rFonts w:ascii="Arial" w:hAnsi="Arial" w:cs="Arial"/>
          <w:b/>
        </w:rPr>
        <w:t>DÉCIMA</w:t>
      </w:r>
      <w:r w:rsidRPr="00804BE4">
        <w:rPr>
          <w:rFonts w:ascii="Arial" w:hAnsi="Arial" w:cs="Arial"/>
        </w:rPr>
        <w:t xml:space="preserve"> – </w:t>
      </w:r>
      <w:r w:rsidR="00D558C2" w:rsidRPr="00D558C2">
        <w:rPr>
          <w:rFonts w:ascii="Arial" w:hAnsi="Arial" w:cs="Arial"/>
        </w:rPr>
        <w:t>Poderá haver a indicação de administrador não sócio, respeitando-se as disposições de lei aplicáveis, bem como indicando, no ato de nomeação, o prazo de gestão, os poderes e atribuições desta representação</w:t>
      </w:r>
      <w:r>
        <w:rPr>
          <w:rFonts w:ascii="Arial" w:hAnsi="Arial" w:cs="Arial"/>
        </w:rPr>
        <w:t xml:space="preserve">, </w:t>
      </w:r>
      <w:r w:rsidRPr="00804BE4">
        <w:rPr>
          <w:rFonts w:ascii="Arial" w:hAnsi="Arial" w:cs="Arial"/>
        </w:rPr>
        <w:t>nos termos do art. 1060 e art. 1062 da lei 10.406/2002 de 10.01.2002.</w:t>
      </w:r>
    </w:p>
    <w:p w:rsidR="00D558C2" w:rsidRPr="00D558C2" w:rsidRDefault="00D558C2" w:rsidP="001F2F55">
      <w:pPr>
        <w:ind w:left="-426"/>
        <w:jc w:val="both"/>
        <w:rPr>
          <w:rFonts w:ascii="Arial" w:hAnsi="Arial" w:cs="Arial"/>
        </w:rPr>
      </w:pPr>
      <w:r w:rsidRPr="00D558C2">
        <w:rPr>
          <w:rFonts w:ascii="Arial" w:hAnsi="Arial" w:cs="Arial"/>
        </w:rPr>
        <w:t>.</w:t>
      </w:r>
    </w:p>
    <w:p w:rsidR="00092E85" w:rsidRDefault="00D558C2" w:rsidP="006D35BC">
      <w:pPr>
        <w:jc w:val="both"/>
        <w:rPr>
          <w:rFonts w:ascii="Arial" w:hAnsi="Arial" w:cs="Arial"/>
        </w:rPr>
      </w:pPr>
      <w:r w:rsidRPr="00616A09">
        <w:rPr>
          <w:rFonts w:ascii="Arial" w:hAnsi="Arial" w:cs="Arial"/>
          <w:b/>
          <w:highlight w:val="yellow"/>
        </w:rPr>
        <w:t>Parágrafo único -</w:t>
      </w:r>
      <w:r w:rsidRPr="00616A09">
        <w:rPr>
          <w:rFonts w:ascii="Arial" w:hAnsi="Arial" w:cs="Arial"/>
          <w:highlight w:val="yellow"/>
        </w:rPr>
        <w:t xml:space="preserve"> O ato de indicação do administrador não sócio dependerá da aprovação</w:t>
      </w:r>
      <w:r w:rsidR="00616A09" w:rsidRPr="00616A09">
        <w:rPr>
          <w:rFonts w:ascii="Arial" w:hAnsi="Arial" w:cs="Arial"/>
          <w:highlight w:val="yellow"/>
        </w:rPr>
        <w:t xml:space="preserve"> de 2/3 </w:t>
      </w:r>
      <w:r w:rsidRPr="00616A09">
        <w:rPr>
          <w:rFonts w:ascii="Arial" w:hAnsi="Arial" w:cs="Arial"/>
          <w:highlight w:val="yellow"/>
        </w:rPr>
        <w:t xml:space="preserve">da totalidade dos sócios, </w:t>
      </w:r>
      <w:proofErr w:type="gramStart"/>
      <w:r w:rsidRPr="00616A09">
        <w:rPr>
          <w:rFonts w:ascii="Arial" w:hAnsi="Arial" w:cs="Arial"/>
          <w:highlight w:val="yellow"/>
        </w:rPr>
        <w:t>sob pena</w:t>
      </w:r>
      <w:proofErr w:type="gramEnd"/>
      <w:r w:rsidRPr="00616A09">
        <w:rPr>
          <w:rFonts w:ascii="Arial" w:hAnsi="Arial" w:cs="Arial"/>
          <w:highlight w:val="yellow"/>
        </w:rPr>
        <w:t xml:space="preserve"> de nulidade.</w:t>
      </w:r>
    </w:p>
    <w:p w:rsidR="00092E85" w:rsidRDefault="00092E85" w:rsidP="00092E85">
      <w:pPr>
        <w:ind w:left="-426"/>
        <w:jc w:val="both"/>
        <w:rPr>
          <w:rFonts w:ascii="Arial" w:hAnsi="Arial" w:cs="Arial"/>
          <w:b/>
        </w:rPr>
      </w:pPr>
    </w:p>
    <w:p w:rsidR="00092E85" w:rsidRDefault="00092E85" w:rsidP="00092E85">
      <w:pPr>
        <w:ind w:left="-426"/>
        <w:jc w:val="both"/>
        <w:rPr>
          <w:rFonts w:ascii="Arial" w:hAnsi="Arial" w:cs="Arial"/>
          <w:b/>
        </w:rPr>
      </w:pPr>
    </w:p>
    <w:p w:rsidR="00092E85" w:rsidRPr="00DB17E1" w:rsidRDefault="00DB17E1" w:rsidP="00DB17E1">
      <w:pPr>
        <w:ind w:left="-426"/>
        <w:jc w:val="both"/>
        <w:rPr>
          <w:rFonts w:ascii="Arial" w:hAnsi="Arial" w:cs="Arial"/>
        </w:rPr>
      </w:pPr>
      <w:r>
        <w:rPr>
          <w:rFonts w:ascii="Arial" w:hAnsi="Arial" w:cs="Arial"/>
          <w:b/>
        </w:rPr>
        <w:t xml:space="preserve">- </w:t>
      </w:r>
      <w:r w:rsidR="00092E85" w:rsidRPr="005B6522">
        <w:rPr>
          <w:rFonts w:ascii="Arial" w:hAnsi="Arial" w:cs="Arial"/>
          <w:b/>
        </w:rPr>
        <w:t>PRESTA</w:t>
      </w:r>
      <w:r w:rsidR="00092E85">
        <w:rPr>
          <w:rFonts w:ascii="Arial" w:hAnsi="Arial" w:cs="Arial"/>
          <w:b/>
        </w:rPr>
        <w:t>ÇAO</w:t>
      </w:r>
      <w:r w:rsidR="00092E85" w:rsidRPr="005B6522">
        <w:rPr>
          <w:rFonts w:ascii="Arial" w:hAnsi="Arial" w:cs="Arial"/>
          <w:b/>
        </w:rPr>
        <w:t xml:space="preserve"> DE CONTAS DOS ADMINISTRADORE E </w:t>
      </w:r>
      <w:r w:rsidR="00092E85">
        <w:rPr>
          <w:rFonts w:ascii="Arial" w:hAnsi="Arial" w:cs="Arial"/>
          <w:b/>
        </w:rPr>
        <w:t>DISTRIBUIÇÃO DOS LUCROS</w:t>
      </w:r>
      <w:r>
        <w:rPr>
          <w:rFonts w:ascii="Arial" w:hAnsi="Arial" w:cs="Arial"/>
          <w:b/>
        </w:rPr>
        <w:t>:</w:t>
      </w:r>
      <w:r w:rsidR="00092E85">
        <w:rPr>
          <w:rFonts w:ascii="Arial" w:hAnsi="Arial" w:cs="Arial"/>
          <w:b/>
        </w:rPr>
        <w:t xml:space="preserve"> </w:t>
      </w:r>
    </w:p>
    <w:p w:rsidR="00092E85" w:rsidRDefault="00092E85" w:rsidP="00092E85">
      <w:pPr>
        <w:jc w:val="both"/>
        <w:rPr>
          <w:rFonts w:ascii="Arial" w:hAnsi="Arial" w:cs="Arial"/>
          <w:b/>
        </w:rPr>
      </w:pP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t>CLÁUSULA DÉCIMA</w:t>
      </w:r>
      <w:r w:rsidRPr="00804BE4">
        <w:rPr>
          <w:rFonts w:ascii="Arial" w:hAnsi="Arial" w:cs="Arial"/>
        </w:rPr>
        <w:t xml:space="preserve"> </w:t>
      </w:r>
      <w:r w:rsidR="00BE4E1E" w:rsidRPr="00BE4E1E">
        <w:rPr>
          <w:rFonts w:ascii="Arial" w:hAnsi="Arial" w:cs="Arial"/>
          <w:b/>
        </w:rPr>
        <w:t xml:space="preserve">PRIMEIRA </w:t>
      </w:r>
      <w:r w:rsidRPr="00804BE4">
        <w:rPr>
          <w:rFonts w:ascii="Arial" w:hAnsi="Arial" w:cs="Arial"/>
        </w:rPr>
        <w:t>– Ao término de cada exercício, em 31 de dezembro, os administradores prestarão contas justificada de suas administrações, procedendo à elaboração do inventário, do balanço patrimonial e do balanço de resultado econômico, cabendo aos sócios, na proporção de suas quotas, os lucros ou perdas apurados.</w:t>
      </w:r>
    </w:p>
    <w:p w:rsidR="00092E85" w:rsidRDefault="00092E85" w:rsidP="00092E85">
      <w:pPr>
        <w:jc w:val="both"/>
        <w:rPr>
          <w:rFonts w:ascii="Arial" w:hAnsi="Arial" w:cs="Arial"/>
        </w:rPr>
      </w:pPr>
    </w:p>
    <w:p w:rsidR="00092E85" w:rsidRDefault="00092E85" w:rsidP="00092E85">
      <w:pPr>
        <w:jc w:val="both"/>
        <w:rPr>
          <w:rFonts w:ascii="Arial" w:hAnsi="Arial" w:cs="Arial"/>
        </w:rPr>
      </w:pPr>
      <w:r>
        <w:rPr>
          <w:rFonts w:ascii="Arial" w:hAnsi="Arial" w:cs="Arial"/>
        </w:rPr>
        <w:t xml:space="preserve">@@@PODENDE SER LEVANTADO BALANCETE </w:t>
      </w:r>
    </w:p>
    <w:p w:rsidR="00092E85" w:rsidRPr="00804BE4" w:rsidRDefault="00092E85" w:rsidP="00092E85">
      <w:pPr>
        <w:jc w:val="both"/>
        <w:rPr>
          <w:rFonts w:ascii="Arial" w:hAnsi="Arial" w:cs="Arial"/>
        </w:rPr>
      </w:pPr>
    </w:p>
    <w:p w:rsidR="00092E85" w:rsidRPr="00804BE4" w:rsidRDefault="00092E85" w:rsidP="00092E85">
      <w:pPr>
        <w:jc w:val="both"/>
        <w:rPr>
          <w:rFonts w:ascii="Arial" w:hAnsi="Arial" w:cs="Arial"/>
        </w:rPr>
      </w:pPr>
      <w:r w:rsidRPr="00804BE4">
        <w:rPr>
          <w:rFonts w:ascii="Arial" w:hAnsi="Arial" w:cs="Arial"/>
          <w:b/>
        </w:rPr>
        <w:lastRenderedPageBreak/>
        <w:t xml:space="preserve">CLÁUSULA DÉCIMA </w:t>
      </w:r>
      <w:r w:rsidR="00BE4E1E">
        <w:rPr>
          <w:rFonts w:ascii="Arial" w:hAnsi="Arial" w:cs="Arial"/>
          <w:b/>
        </w:rPr>
        <w:t>SEGUNDA</w:t>
      </w:r>
      <w:r w:rsidRPr="00804BE4">
        <w:rPr>
          <w:rFonts w:ascii="Arial" w:hAnsi="Arial" w:cs="Arial"/>
        </w:rPr>
        <w:t xml:space="preserve"> – Nos quatro meses seguintes ao término do exercício social, os sócios deliberarão sobre as contas e designarão administradores quando for o caso.</w:t>
      </w:r>
    </w:p>
    <w:p w:rsidR="00092E85" w:rsidRPr="00804BE4" w:rsidRDefault="00092E85" w:rsidP="00092E85">
      <w:pPr>
        <w:widowControl w:val="0"/>
        <w:pBdr>
          <w:top w:val="nil"/>
          <w:left w:val="nil"/>
          <w:bottom w:val="nil"/>
          <w:right w:val="nil"/>
          <w:between w:val="nil"/>
        </w:pBdr>
        <w:ind w:firstLine="14"/>
        <w:jc w:val="both"/>
        <w:rPr>
          <w:rFonts w:ascii="Arial" w:eastAsia="Courier New" w:hAnsi="Arial" w:cs="Arial"/>
        </w:rPr>
      </w:pPr>
    </w:p>
    <w:p w:rsidR="00092E85" w:rsidRPr="00804BE4" w:rsidRDefault="00092E85" w:rsidP="00092E85">
      <w:pPr>
        <w:widowControl w:val="0"/>
        <w:pBdr>
          <w:top w:val="nil"/>
          <w:left w:val="nil"/>
          <w:bottom w:val="nil"/>
          <w:right w:val="nil"/>
          <w:between w:val="nil"/>
        </w:pBdr>
        <w:ind w:firstLine="14"/>
        <w:jc w:val="both"/>
        <w:rPr>
          <w:rFonts w:ascii="Arial" w:hAnsi="Arial" w:cs="Arial"/>
        </w:rPr>
      </w:pPr>
      <w:r w:rsidRPr="005B6522">
        <w:rPr>
          <w:rFonts w:ascii="Arial" w:hAnsi="Arial" w:cs="Arial"/>
          <w:b/>
          <w:highlight w:val="yellow"/>
        </w:rPr>
        <w:t>Parágrafo Único</w:t>
      </w:r>
      <w:r w:rsidRPr="005B6522">
        <w:rPr>
          <w:rFonts w:ascii="Arial" w:hAnsi="Arial" w:cs="Arial"/>
          <w:highlight w:val="yellow"/>
        </w:rPr>
        <w:t xml:space="preserve"> – </w:t>
      </w:r>
      <w:r w:rsidRPr="005B6522">
        <w:rPr>
          <w:rFonts w:ascii="Arial" w:eastAsia="Arial" w:hAnsi="Arial" w:cs="Arial"/>
          <w:highlight w:val="yellow"/>
        </w:rPr>
        <w:t>As deliberações sociais serão tomadas sempre por votação dos sócios quotistas, preponderando as decisões tomadas pelos sócios que formarem o maior percentual das quotas sociais, com exceção das matérias reguladas por lei.</w:t>
      </w:r>
    </w:p>
    <w:p w:rsidR="003747E8" w:rsidRDefault="003747E8" w:rsidP="003747E8">
      <w:pPr>
        <w:jc w:val="both"/>
        <w:rPr>
          <w:rFonts w:ascii="Arial" w:hAnsi="Arial" w:cs="Arial"/>
        </w:rPr>
      </w:pPr>
    </w:p>
    <w:p w:rsidR="00092E85" w:rsidRDefault="00092E85" w:rsidP="003747E8">
      <w:pPr>
        <w:jc w:val="both"/>
        <w:rPr>
          <w:rFonts w:ascii="Arial" w:hAnsi="Arial" w:cs="Arial"/>
        </w:rPr>
      </w:pPr>
    </w:p>
    <w:p w:rsidR="00D558C2" w:rsidRPr="003747E8" w:rsidRDefault="00C151F3" w:rsidP="003747E8">
      <w:pPr>
        <w:ind w:left="-426"/>
        <w:jc w:val="both"/>
        <w:rPr>
          <w:rFonts w:ascii="Arial" w:hAnsi="Arial" w:cs="Arial"/>
          <w:b/>
        </w:rPr>
      </w:pPr>
      <w:r>
        <w:rPr>
          <w:rFonts w:ascii="Arial" w:hAnsi="Arial" w:cs="Arial"/>
          <w:b/>
        </w:rPr>
        <w:t>-</w:t>
      </w:r>
      <w:r w:rsidR="00301CEC">
        <w:rPr>
          <w:rFonts w:ascii="Arial" w:hAnsi="Arial" w:cs="Arial"/>
          <w:b/>
        </w:rPr>
        <w:t xml:space="preserve"> VENDA, </w:t>
      </w:r>
      <w:r w:rsidR="00D558C2" w:rsidRPr="003747E8">
        <w:rPr>
          <w:rFonts w:ascii="Arial" w:hAnsi="Arial" w:cs="Arial"/>
          <w:b/>
        </w:rPr>
        <w:t>CESSÃO</w:t>
      </w:r>
      <w:r>
        <w:rPr>
          <w:rFonts w:ascii="Arial" w:hAnsi="Arial" w:cs="Arial"/>
          <w:b/>
        </w:rPr>
        <w:t xml:space="preserve">, </w:t>
      </w:r>
      <w:r w:rsidRPr="002B3208">
        <w:rPr>
          <w:rFonts w:ascii="Arial" w:hAnsi="Arial" w:cs="Arial"/>
          <w:b/>
        </w:rPr>
        <w:t>TRANSFERÊNCIA DE QUOTAS</w:t>
      </w:r>
      <w:r>
        <w:rPr>
          <w:rFonts w:ascii="Arial" w:hAnsi="Arial" w:cs="Arial"/>
          <w:b/>
        </w:rPr>
        <w:t xml:space="preserve">, </w:t>
      </w:r>
      <w:r w:rsidRPr="002B3208">
        <w:rPr>
          <w:rFonts w:ascii="Arial" w:hAnsi="Arial" w:cs="Arial"/>
          <w:b/>
        </w:rPr>
        <w:t>LUCROS</w:t>
      </w:r>
      <w:r w:rsidR="008A2FF3">
        <w:rPr>
          <w:rFonts w:ascii="Arial" w:hAnsi="Arial" w:cs="Arial"/>
          <w:b/>
        </w:rPr>
        <w:t>, LIQUIDAÇÃO</w:t>
      </w:r>
      <w:r w:rsidR="00092E85">
        <w:rPr>
          <w:rFonts w:ascii="Arial" w:hAnsi="Arial" w:cs="Arial"/>
          <w:b/>
        </w:rPr>
        <w:t>:</w:t>
      </w:r>
    </w:p>
    <w:p w:rsidR="00D558C2" w:rsidRPr="00D558C2" w:rsidRDefault="00D558C2" w:rsidP="00D558C2">
      <w:pPr>
        <w:ind w:left="-426"/>
        <w:jc w:val="both"/>
        <w:rPr>
          <w:rFonts w:ascii="Arial" w:hAnsi="Arial" w:cs="Arial"/>
        </w:rPr>
      </w:pPr>
    </w:p>
    <w:p w:rsidR="00D558C2" w:rsidRPr="00D558C2" w:rsidRDefault="00994DBE" w:rsidP="00994DBE">
      <w:pPr>
        <w:jc w:val="both"/>
        <w:rPr>
          <w:rFonts w:ascii="Arial" w:hAnsi="Arial" w:cs="Arial"/>
        </w:rPr>
      </w:pPr>
      <w:r w:rsidRPr="00804BE4">
        <w:rPr>
          <w:rFonts w:ascii="Arial" w:hAnsi="Arial" w:cs="Arial"/>
          <w:b/>
        </w:rPr>
        <w:t xml:space="preserve">CLÁUSULA </w:t>
      </w:r>
      <w:r>
        <w:rPr>
          <w:rFonts w:ascii="Arial" w:hAnsi="Arial" w:cs="Arial"/>
          <w:b/>
        </w:rPr>
        <w:t xml:space="preserve">DÉCIMA </w:t>
      </w:r>
      <w:r w:rsidR="00BE4E1E">
        <w:rPr>
          <w:rFonts w:ascii="Arial" w:hAnsi="Arial" w:cs="Arial"/>
          <w:b/>
        </w:rPr>
        <w:t>TERCEIRA</w:t>
      </w:r>
      <w:r w:rsidRPr="00804BE4">
        <w:rPr>
          <w:rFonts w:ascii="Arial" w:hAnsi="Arial" w:cs="Arial"/>
        </w:rPr>
        <w:t xml:space="preserve"> –</w:t>
      </w:r>
      <w:r>
        <w:rPr>
          <w:rFonts w:ascii="Arial" w:hAnsi="Arial" w:cs="Arial"/>
        </w:rPr>
        <w:t xml:space="preserve"> </w:t>
      </w:r>
      <w:r w:rsidR="00D558C2" w:rsidRPr="00D558C2">
        <w:rPr>
          <w:rFonts w:ascii="Arial" w:hAnsi="Arial" w:cs="Arial"/>
        </w:rPr>
        <w:t>As quotas sociais são indivisíveis, e não poderão ser objeto de qualquer transação, garantia ou penhora ou, ainda, objeto de qualquer obrigação estranha aos fins sociais, bem como não poderão ser cedidas, transferidas ou alienadas, a qualquer título, para terceiros, sob qualquer forma, sem o preliminar e expresso consentimento da totalidade dos sócios.</w:t>
      </w:r>
    </w:p>
    <w:p w:rsidR="00D558C2" w:rsidRPr="00D558C2" w:rsidRDefault="00D558C2" w:rsidP="00D558C2">
      <w:pPr>
        <w:ind w:left="-426"/>
        <w:jc w:val="both"/>
        <w:rPr>
          <w:rFonts w:ascii="Arial" w:hAnsi="Arial" w:cs="Arial"/>
        </w:rPr>
      </w:pPr>
    </w:p>
    <w:p w:rsidR="00D558C2" w:rsidRPr="00D558C2" w:rsidRDefault="00D558C2" w:rsidP="00994DBE">
      <w:pPr>
        <w:jc w:val="both"/>
        <w:rPr>
          <w:rFonts w:ascii="Arial" w:hAnsi="Arial" w:cs="Arial"/>
        </w:rPr>
      </w:pPr>
      <w:r w:rsidRPr="00994DBE">
        <w:rPr>
          <w:rFonts w:ascii="Arial" w:hAnsi="Arial" w:cs="Arial"/>
          <w:b/>
        </w:rPr>
        <w:t>Parágrafo único</w:t>
      </w:r>
      <w:r w:rsidR="00994DBE" w:rsidRPr="00994DBE">
        <w:rPr>
          <w:rFonts w:ascii="Arial" w:hAnsi="Arial" w:cs="Arial"/>
          <w:b/>
        </w:rPr>
        <w:t xml:space="preserve"> -</w:t>
      </w:r>
      <w:r w:rsidR="00C151F3">
        <w:rPr>
          <w:rFonts w:ascii="Arial" w:hAnsi="Arial" w:cs="Arial"/>
          <w:b/>
        </w:rPr>
        <w:t xml:space="preserve"> </w:t>
      </w:r>
      <w:r w:rsidR="00C151F3">
        <w:rPr>
          <w:rFonts w:ascii="Arial" w:hAnsi="Arial" w:cs="Arial"/>
        </w:rPr>
        <w:t>P</w:t>
      </w:r>
      <w:r w:rsidRPr="00D558C2">
        <w:rPr>
          <w:rFonts w:ascii="Arial" w:hAnsi="Arial" w:cs="Arial"/>
        </w:rPr>
        <w:t>oderá haver a transferência de quotas entre sócios ou entre sócios e terceiros, seja a qual título for ou sob qualquer forma ou espécie, sendo que a validade desta transferência somente ocorrerá quando da efetiva transcrição no registro competente, salvo estipulação expressa em contrário.</w:t>
      </w:r>
    </w:p>
    <w:p w:rsidR="00092E85" w:rsidRPr="00D558C2" w:rsidRDefault="00092E85" w:rsidP="00D558C2">
      <w:pPr>
        <w:ind w:left="-426"/>
        <w:jc w:val="both"/>
        <w:rPr>
          <w:rFonts w:ascii="Arial" w:hAnsi="Arial" w:cs="Arial"/>
        </w:rPr>
      </w:pPr>
    </w:p>
    <w:p w:rsidR="00D558C2" w:rsidRPr="002A4C48" w:rsidRDefault="002A4C48" w:rsidP="002A4C48">
      <w:pPr>
        <w:jc w:val="both"/>
        <w:rPr>
          <w:rFonts w:ascii="Arial" w:hAnsi="Arial" w:cs="Arial"/>
          <w:b/>
        </w:rPr>
      </w:pPr>
      <w:r w:rsidRPr="00804BE4">
        <w:rPr>
          <w:rFonts w:ascii="Arial" w:hAnsi="Arial" w:cs="Arial"/>
          <w:b/>
        </w:rPr>
        <w:t xml:space="preserve">CLÁUSULA </w:t>
      </w:r>
      <w:r>
        <w:rPr>
          <w:rFonts w:ascii="Arial" w:hAnsi="Arial" w:cs="Arial"/>
          <w:b/>
        </w:rPr>
        <w:t>DÉCIMA QU</w:t>
      </w:r>
      <w:r w:rsidR="00BE4E1E">
        <w:rPr>
          <w:rFonts w:ascii="Arial" w:hAnsi="Arial" w:cs="Arial"/>
          <w:b/>
        </w:rPr>
        <w:t>ARTA</w:t>
      </w:r>
      <w:r>
        <w:rPr>
          <w:rFonts w:ascii="Arial" w:hAnsi="Arial" w:cs="Arial"/>
          <w:b/>
        </w:rPr>
        <w:t xml:space="preserve"> </w:t>
      </w:r>
      <w:r w:rsidRPr="00804BE4">
        <w:rPr>
          <w:rFonts w:ascii="Arial" w:hAnsi="Arial" w:cs="Arial"/>
        </w:rPr>
        <w:t>–</w:t>
      </w:r>
      <w:r>
        <w:rPr>
          <w:rFonts w:ascii="Arial" w:hAnsi="Arial" w:cs="Arial"/>
        </w:rPr>
        <w:t xml:space="preserve"> </w:t>
      </w:r>
      <w:r w:rsidR="00D558C2" w:rsidRPr="00D558C2">
        <w:rPr>
          <w:rFonts w:ascii="Arial" w:hAnsi="Arial" w:cs="Arial"/>
        </w:rPr>
        <w:t>Os sócios que desejarem transferir suas quotas deverão notificar por escrito à sociedade empresária, discriminando-lhe o preço, prazo e forma de pagamento para que, através dos outros sócios, exerçam ou renunciem ao direito de preferência, resposta esta que deverá ser feita no prazo máximo de 30 (trinta) dias do recebimento da notificação. Decorrido este prazo sem que haja manifestação de preferência, as quotas poderão ser livremente transferidas.</w:t>
      </w:r>
    </w:p>
    <w:p w:rsidR="00D558C2" w:rsidRDefault="00D558C2" w:rsidP="00D558C2">
      <w:pPr>
        <w:ind w:left="-426"/>
        <w:jc w:val="both"/>
        <w:rPr>
          <w:rFonts w:ascii="Arial" w:hAnsi="Arial" w:cs="Arial"/>
        </w:rPr>
      </w:pPr>
    </w:p>
    <w:p w:rsidR="00D558C2" w:rsidRPr="00650206" w:rsidRDefault="002A4C48" w:rsidP="002A4C48">
      <w:pPr>
        <w:jc w:val="both"/>
        <w:rPr>
          <w:rFonts w:ascii="Arial" w:hAnsi="Arial" w:cs="Arial"/>
          <w:highlight w:val="yellow"/>
        </w:rPr>
      </w:pPr>
      <w:r w:rsidRPr="002B3208">
        <w:rPr>
          <w:rFonts w:ascii="Arial" w:hAnsi="Arial" w:cs="Arial"/>
          <w:b/>
        </w:rPr>
        <w:t>CLÁUSULA DÉCIMA</w:t>
      </w:r>
      <w:r w:rsidR="00BE4E1E">
        <w:rPr>
          <w:rFonts w:ascii="Arial" w:hAnsi="Arial" w:cs="Arial"/>
          <w:b/>
        </w:rPr>
        <w:t xml:space="preserve"> QUINTA</w:t>
      </w:r>
      <w:r>
        <w:rPr>
          <w:rFonts w:ascii="Arial" w:hAnsi="Arial" w:cs="Arial"/>
          <w:b/>
        </w:rPr>
        <w:t xml:space="preserve"> - </w:t>
      </w:r>
      <w:r w:rsidR="00D558C2" w:rsidRPr="00650206">
        <w:rPr>
          <w:rFonts w:ascii="Arial" w:hAnsi="Arial" w:cs="Arial"/>
          <w:highlight w:val="yellow"/>
        </w:rPr>
        <w:t>Anualmente, será levantado o Balanço Patrimonial Geral da sociedade empresária, a ser encerrado em 31 de dezembro de cada ano, e o lucro líquido apurado terá a destinação que lhe derem os sócios.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p>
    <w:p w:rsidR="00D558C2" w:rsidRPr="00650206" w:rsidRDefault="00D558C2" w:rsidP="002A4C48">
      <w:pPr>
        <w:ind w:left="709"/>
        <w:jc w:val="both"/>
        <w:rPr>
          <w:rFonts w:ascii="Arial" w:hAnsi="Arial" w:cs="Arial"/>
          <w:highlight w:val="yellow"/>
        </w:rPr>
      </w:pPr>
    </w:p>
    <w:p w:rsidR="002A4C48" w:rsidRDefault="00D558C2" w:rsidP="002A4C48">
      <w:pPr>
        <w:jc w:val="both"/>
        <w:rPr>
          <w:rFonts w:ascii="Arial" w:hAnsi="Arial" w:cs="Arial"/>
        </w:rPr>
      </w:pPr>
      <w:r w:rsidRPr="00650206">
        <w:rPr>
          <w:rFonts w:ascii="Arial" w:hAnsi="Arial" w:cs="Arial"/>
          <w:highlight w:val="yellow"/>
        </w:rPr>
        <w:t>Parágrafo único. Os sócios poderão de comum acordo, proceder ao levantamento de balanços intermediários, sejam mensais, trimestrais ou semestrais, e distribuir os lucros eventualmente apurados.</w:t>
      </w:r>
    </w:p>
    <w:p w:rsidR="002A4C48" w:rsidRDefault="002A4C48" w:rsidP="002A4C48">
      <w:pPr>
        <w:ind w:left="-426"/>
        <w:jc w:val="both"/>
        <w:rPr>
          <w:rFonts w:ascii="Arial" w:eastAsia="Arial" w:hAnsi="Arial" w:cs="Arial"/>
          <w:b/>
        </w:rPr>
      </w:pPr>
    </w:p>
    <w:p w:rsidR="00301CEC" w:rsidRPr="00804BE4" w:rsidRDefault="00301CEC" w:rsidP="00301CEC">
      <w:pPr>
        <w:pStyle w:val="Normal1"/>
        <w:widowControl w:val="0"/>
        <w:pBdr>
          <w:top w:val="nil"/>
          <w:left w:val="nil"/>
          <w:bottom w:val="nil"/>
          <w:right w:val="nil"/>
          <w:between w:val="nil"/>
        </w:pBdr>
        <w:spacing w:line="240" w:lineRule="auto"/>
        <w:ind w:firstLine="9"/>
        <w:jc w:val="both"/>
        <w:rPr>
          <w:sz w:val="24"/>
          <w:szCs w:val="24"/>
        </w:rPr>
      </w:pPr>
      <w:r w:rsidRPr="002B3208">
        <w:rPr>
          <w:b/>
        </w:rPr>
        <w:t>CLÁUSULA DÉCIMA</w:t>
      </w:r>
      <w:r>
        <w:rPr>
          <w:b/>
        </w:rPr>
        <w:t xml:space="preserve"> SEXTA -</w:t>
      </w:r>
      <w:r w:rsidRPr="00804BE4">
        <w:rPr>
          <w:sz w:val="24"/>
          <w:szCs w:val="24"/>
        </w:rPr>
        <w:t xml:space="preserve"> A venda, cessão ou transferência de quotas sociais que se realizar em desobediência às disposições dos Parágrafos anteriores, será nula de pleno direito e não produzirá qualquer efeito, salvo por deliberação dos sócios, preponderando as decisões tomadas pelos sócios que formarem o maior percentual das quotas sociais do capital social, com exceção das matérias reguladas por lei.</w:t>
      </w:r>
    </w:p>
    <w:p w:rsidR="00301CEC" w:rsidRPr="00804BE4"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Default="00301CEC" w:rsidP="00301CEC">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w:t>
      </w:r>
      <w:r>
        <w:rPr>
          <w:b/>
          <w:sz w:val="24"/>
          <w:szCs w:val="24"/>
        </w:rPr>
        <w:t>Primeiro</w:t>
      </w:r>
      <w:r w:rsidRPr="00804BE4">
        <w:rPr>
          <w:b/>
          <w:sz w:val="24"/>
          <w:szCs w:val="24"/>
        </w:rPr>
        <w:t xml:space="preserve"> </w:t>
      </w:r>
      <w:r w:rsidRPr="00804BE4">
        <w:rPr>
          <w:sz w:val="24"/>
          <w:szCs w:val="24"/>
        </w:rPr>
        <w:t xml:space="preserve">– As mesmas regras para cessão e transferência de quotas sociais </w:t>
      </w:r>
      <w:r w:rsidRPr="00804BE4">
        <w:rPr>
          <w:sz w:val="24"/>
          <w:szCs w:val="24"/>
        </w:rPr>
        <w:lastRenderedPageBreak/>
        <w:t>tratadas nos Parágrafos anteriores aplicar-se-ão ao direito de preferência de subscrição de novas quotas sociais por ocasião de aumento de capital social da Sociedade.</w:t>
      </w:r>
    </w:p>
    <w:p w:rsidR="00301CEC" w:rsidRDefault="00301CEC" w:rsidP="00301CEC">
      <w:pPr>
        <w:pStyle w:val="Normal1"/>
        <w:widowControl w:val="0"/>
        <w:pBdr>
          <w:top w:val="nil"/>
          <w:left w:val="nil"/>
          <w:bottom w:val="nil"/>
          <w:right w:val="nil"/>
          <w:between w:val="nil"/>
        </w:pBdr>
        <w:spacing w:line="240" w:lineRule="auto"/>
        <w:jc w:val="both"/>
        <w:rPr>
          <w:sz w:val="24"/>
          <w:szCs w:val="24"/>
        </w:rPr>
      </w:pPr>
    </w:p>
    <w:p w:rsidR="00301CEC" w:rsidRPr="00804BE4" w:rsidRDefault="00301CEC" w:rsidP="00301CEC">
      <w:pPr>
        <w:jc w:val="both"/>
        <w:rPr>
          <w:rFonts w:ascii="Arial" w:hAnsi="Arial" w:cs="Arial"/>
        </w:rPr>
      </w:pPr>
      <w:r w:rsidRPr="00804BE4">
        <w:rPr>
          <w:rFonts w:ascii="Arial" w:hAnsi="Arial" w:cs="Arial"/>
          <w:b/>
        </w:rPr>
        <w:t xml:space="preserve">Parágrafo </w:t>
      </w:r>
      <w:r>
        <w:rPr>
          <w:rFonts w:ascii="Arial" w:hAnsi="Arial" w:cs="Arial"/>
          <w:b/>
        </w:rPr>
        <w:t>Segundo</w:t>
      </w:r>
      <w:r w:rsidRPr="00804BE4">
        <w:rPr>
          <w:rFonts w:ascii="Arial" w:hAnsi="Arial" w:cs="Arial"/>
          <w:b/>
        </w:rPr>
        <w:t xml:space="preserve"> </w:t>
      </w:r>
      <w:r w:rsidRPr="00804BE4">
        <w:rPr>
          <w:rFonts w:ascii="Arial" w:hAnsi="Arial" w:cs="Arial"/>
        </w:rPr>
        <w:t xml:space="preserve">– Em caso de liquidação ou dissolução total da sociedade, o liquidante. Sócio ou não, será eleito </w:t>
      </w:r>
      <w:r w:rsidRPr="00804BE4">
        <w:rPr>
          <w:rFonts w:ascii="Arial" w:eastAsia="Arial" w:hAnsi="Arial" w:cs="Arial"/>
        </w:rPr>
        <w:t>por deliberação dos sócios, preponderando as decisões tomadas pelos sócios que formarem o maior percentual das quotas sociais do capital social, com exceção das matérias reguladas por lei.</w:t>
      </w:r>
      <w:r w:rsidRPr="00804BE4">
        <w:rPr>
          <w:rFonts w:ascii="Arial" w:hAnsi="Arial" w:cs="Arial"/>
        </w:rPr>
        <w:t xml:space="preserve"> Com a liquidação, os haveres da sociedade serão empregados na liquidação das obrigações, respeitados os direitos dos credores preferenciais, e o remanescente será rateado entre os Sócios, em proporção ao número de quotas de cada um. O liquidante convocará Reunião dos sócios para prestação de contas, cuja ata deverá ser publicada e averbada.</w:t>
      </w:r>
    </w:p>
    <w:p w:rsidR="002A4C48" w:rsidRDefault="002A4C48" w:rsidP="002A4C48">
      <w:pPr>
        <w:ind w:left="-426"/>
        <w:jc w:val="both"/>
        <w:rPr>
          <w:rFonts w:ascii="Arial" w:eastAsia="Arial" w:hAnsi="Arial" w:cs="Arial"/>
          <w:b/>
        </w:rPr>
      </w:pPr>
    </w:p>
    <w:p w:rsidR="00301CEC" w:rsidRDefault="00301CEC" w:rsidP="002A4C48">
      <w:pPr>
        <w:ind w:left="-426"/>
        <w:jc w:val="both"/>
        <w:rPr>
          <w:rFonts w:ascii="Arial" w:eastAsia="Arial" w:hAnsi="Arial" w:cs="Arial"/>
          <w:b/>
        </w:rPr>
      </w:pPr>
    </w:p>
    <w:p w:rsidR="00092E85" w:rsidRPr="002A4C48" w:rsidRDefault="00092E85" w:rsidP="002A4C48">
      <w:pPr>
        <w:ind w:left="-426"/>
        <w:jc w:val="both"/>
        <w:rPr>
          <w:rFonts w:ascii="Arial" w:hAnsi="Arial" w:cs="Arial"/>
        </w:rPr>
      </w:pPr>
      <w:r>
        <w:rPr>
          <w:rFonts w:ascii="Arial" w:eastAsia="Arial" w:hAnsi="Arial" w:cs="Arial"/>
          <w:b/>
        </w:rPr>
        <w:t xml:space="preserve">- </w:t>
      </w:r>
      <w:r w:rsidRPr="005B6522">
        <w:rPr>
          <w:rFonts w:ascii="Arial" w:eastAsia="Arial" w:hAnsi="Arial" w:cs="Arial"/>
          <w:b/>
        </w:rPr>
        <w:t>DOS DIREITOS E OBRIGAÇÕES DOS SÓCIOS</w:t>
      </w:r>
      <w:r>
        <w:rPr>
          <w:rFonts w:ascii="Arial" w:eastAsia="Arial" w:hAnsi="Arial" w:cs="Arial"/>
          <w:b/>
        </w:rPr>
        <w:t>:</w:t>
      </w:r>
    </w:p>
    <w:p w:rsidR="00092E85" w:rsidRPr="00804BE4" w:rsidRDefault="00092E85" w:rsidP="00092E85">
      <w:pPr>
        <w:jc w:val="both"/>
        <w:rPr>
          <w:rFonts w:ascii="Arial" w:eastAsia="Arial" w:hAnsi="Arial" w:cs="Arial"/>
        </w:rPr>
      </w:pPr>
    </w:p>
    <w:p w:rsidR="00092E85" w:rsidRPr="00804BE4" w:rsidRDefault="00092E85" w:rsidP="00092E85">
      <w:pPr>
        <w:jc w:val="both"/>
        <w:rPr>
          <w:rFonts w:ascii="Arial" w:hAnsi="Arial" w:cs="Arial"/>
        </w:rPr>
      </w:pPr>
      <w:proofErr w:type="gramStart"/>
      <w:r w:rsidRPr="00804BE4">
        <w:rPr>
          <w:rFonts w:ascii="Arial" w:hAnsi="Arial" w:cs="Arial"/>
          <w:b/>
        </w:rPr>
        <w:t xml:space="preserve">CLÁUSULA DÉCIMA </w:t>
      </w:r>
      <w:r w:rsidR="00301CEC" w:rsidRPr="00804BE4">
        <w:rPr>
          <w:rFonts w:ascii="Arial" w:hAnsi="Arial" w:cs="Arial"/>
          <w:b/>
        </w:rPr>
        <w:t>S</w:t>
      </w:r>
      <w:r w:rsidR="00301CEC">
        <w:rPr>
          <w:rFonts w:ascii="Arial" w:hAnsi="Arial" w:cs="Arial"/>
          <w:b/>
        </w:rPr>
        <w:t>ÉTIMA</w:t>
      </w:r>
      <w:r w:rsidRPr="00804BE4">
        <w:rPr>
          <w:rFonts w:ascii="Arial" w:hAnsi="Arial" w:cs="Arial"/>
        </w:rPr>
        <w:t xml:space="preserve"> – Os sócios gozarão de recíproco direito de preferência para aquisição de quotas da sociedade, que são indivisíveis, e o sócio que desejar retirar–se da sociedade, ou vender parte de suas quotas, deverá </w:t>
      </w:r>
      <w:r w:rsidR="002A4C48">
        <w:rPr>
          <w:rFonts w:ascii="Arial" w:hAnsi="Arial" w:cs="Arial"/>
        </w:rPr>
        <w:t>oferecê-</w:t>
      </w:r>
      <w:r w:rsidRPr="00804BE4">
        <w:rPr>
          <w:rFonts w:ascii="Arial" w:hAnsi="Arial" w:cs="Arial"/>
        </w:rPr>
        <w:t xml:space="preserve">la por escrito ao outro sócio, e terá o prazo de 60 (sessenta) dias para se pronunciar, decorrido este prazo sem que a preferência tenha sido exercida pelo outro sócio, poderá este, </w:t>
      </w:r>
      <w:proofErr w:type="spellStart"/>
      <w:r w:rsidRPr="00804BE4">
        <w:rPr>
          <w:rFonts w:ascii="Arial" w:hAnsi="Arial" w:cs="Arial"/>
        </w:rPr>
        <w:t>vend</w:t>
      </w:r>
      <w:r>
        <w:rPr>
          <w:rFonts w:ascii="Arial" w:hAnsi="Arial" w:cs="Arial"/>
        </w:rPr>
        <w:t>ê</w:t>
      </w:r>
      <w:proofErr w:type="spellEnd"/>
      <w:r w:rsidRPr="00804BE4">
        <w:rPr>
          <w:rFonts w:ascii="Arial" w:hAnsi="Arial" w:cs="Arial"/>
        </w:rPr>
        <w:t>–</w:t>
      </w:r>
      <w:proofErr w:type="spellStart"/>
      <w:r w:rsidRPr="00804BE4">
        <w:rPr>
          <w:rFonts w:ascii="Arial" w:hAnsi="Arial" w:cs="Arial"/>
        </w:rPr>
        <w:t>l</w:t>
      </w:r>
      <w:r>
        <w:rPr>
          <w:rFonts w:ascii="Arial" w:hAnsi="Arial" w:cs="Arial"/>
        </w:rPr>
        <w:t>a</w:t>
      </w:r>
      <w:proofErr w:type="spellEnd"/>
      <w:r w:rsidRPr="00804BE4">
        <w:rPr>
          <w:rFonts w:ascii="Arial" w:hAnsi="Arial" w:cs="Arial"/>
        </w:rPr>
        <w:t xml:space="preserve"> a terceiros.</w:t>
      </w:r>
      <w:proofErr w:type="gramEnd"/>
    </w:p>
    <w:p w:rsidR="00092E85" w:rsidRDefault="00092E85" w:rsidP="00092E85">
      <w:pPr>
        <w:jc w:val="both"/>
        <w:rPr>
          <w:rFonts w:ascii="Arial" w:hAnsi="Arial" w:cs="Arial"/>
        </w:rPr>
      </w:pPr>
    </w:p>
    <w:p w:rsidR="00301CEC" w:rsidRDefault="00301CEC" w:rsidP="00092E85">
      <w:pPr>
        <w:jc w:val="both"/>
        <w:rPr>
          <w:rFonts w:ascii="Arial" w:hAnsi="Arial" w:cs="Arial"/>
        </w:rPr>
      </w:pPr>
    </w:p>
    <w:p w:rsidR="00301CEC" w:rsidRPr="002A4C48" w:rsidRDefault="00301CEC" w:rsidP="00301CEC">
      <w:pPr>
        <w:ind w:left="-426"/>
        <w:jc w:val="both"/>
        <w:rPr>
          <w:rFonts w:ascii="Arial" w:hAnsi="Arial" w:cs="Arial"/>
        </w:rPr>
      </w:pPr>
      <w:r>
        <w:rPr>
          <w:rFonts w:ascii="Arial" w:eastAsia="Arial" w:hAnsi="Arial" w:cs="Arial"/>
          <w:b/>
        </w:rPr>
        <w:t xml:space="preserve">- FALECIMENTO, </w:t>
      </w:r>
      <w:r w:rsidR="00891A83" w:rsidRPr="005B6522">
        <w:rPr>
          <w:rFonts w:ascii="Arial" w:eastAsia="Arial" w:hAnsi="Arial" w:cs="Arial"/>
          <w:b/>
        </w:rPr>
        <w:t>D</w:t>
      </w:r>
      <w:r w:rsidR="00891A83">
        <w:rPr>
          <w:rFonts w:ascii="Arial" w:eastAsia="Arial" w:hAnsi="Arial" w:cs="Arial"/>
          <w:b/>
        </w:rPr>
        <w:t xml:space="preserve">A INFRAÇÃO, EXCLUSÃO, </w:t>
      </w:r>
      <w:r>
        <w:rPr>
          <w:rFonts w:ascii="Arial" w:eastAsia="Arial" w:hAnsi="Arial" w:cs="Arial"/>
          <w:b/>
        </w:rPr>
        <w:t>INCAPACIDADE, INSOLVÊNCIA</w:t>
      </w:r>
      <w:r w:rsidRPr="005B6522">
        <w:rPr>
          <w:rFonts w:ascii="Arial" w:eastAsia="Arial" w:hAnsi="Arial" w:cs="Arial"/>
          <w:b/>
        </w:rPr>
        <w:t xml:space="preserve"> DOS SÓCIOS</w:t>
      </w:r>
      <w:r>
        <w:rPr>
          <w:rFonts w:ascii="Arial" w:eastAsia="Arial" w:hAnsi="Arial" w:cs="Arial"/>
          <w:b/>
        </w:rPr>
        <w:t>:</w:t>
      </w:r>
    </w:p>
    <w:p w:rsidR="00301CEC" w:rsidRPr="00804BE4" w:rsidRDefault="00301CEC" w:rsidP="00092E85">
      <w:pPr>
        <w:jc w:val="both"/>
        <w:rPr>
          <w:rFonts w:ascii="Arial" w:hAnsi="Arial" w:cs="Arial"/>
        </w:rPr>
      </w:pPr>
    </w:p>
    <w:p w:rsidR="00FA1E21" w:rsidRDefault="00092E85" w:rsidP="00092E85">
      <w:pPr>
        <w:jc w:val="both"/>
        <w:rPr>
          <w:rFonts w:ascii="Arial" w:hAnsi="Arial" w:cs="Arial"/>
        </w:rPr>
      </w:pPr>
      <w:r w:rsidRPr="00804BE4">
        <w:rPr>
          <w:rFonts w:ascii="Arial" w:hAnsi="Arial" w:cs="Arial"/>
          <w:b/>
        </w:rPr>
        <w:t xml:space="preserve">CLÁUSULA DÉCIMA </w:t>
      </w:r>
      <w:r w:rsidR="00301CEC">
        <w:rPr>
          <w:rFonts w:ascii="Arial" w:hAnsi="Arial" w:cs="Arial"/>
          <w:b/>
        </w:rPr>
        <w:t>OITAVA</w:t>
      </w:r>
      <w:r w:rsidRPr="00804BE4">
        <w:rPr>
          <w:rFonts w:ascii="Arial" w:hAnsi="Arial" w:cs="Arial"/>
        </w:rPr>
        <w:t xml:space="preserve"> – No caso de falecimento de um dos sócios,</w:t>
      </w:r>
      <w:r w:rsidR="00C646E4">
        <w:rPr>
          <w:rFonts w:ascii="Arial" w:hAnsi="Arial" w:cs="Arial"/>
        </w:rPr>
        <w:t xml:space="preserve"> a sociedade não se dissolverá, continu</w:t>
      </w:r>
      <w:r w:rsidR="00707E8D">
        <w:rPr>
          <w:rFonts w:ascii="Arial" w:hAnsi="Arial" w:cs="Arial"/>
        </w:rPr>
        <w:t xml:space="preserve">ará suas atividades com </w:t>
      </w:r>
      <w:proofErr w:type="gramStart"/>
      <w:r w:rsidR="00707E8D">
        <w:rPr>
          <w:rFonts w:ascii="Arial" w:hAnsi="Arial" w:cs="Arial"/>
        </w:rPr>
        <w:t>os sóci</w:t>
      </w:r>
      <w:r w:rsidR="00C646E4">
        <w:rPr>
          <w:rFonts w:ascii="Arial" w:hAnsi="Arial" w:cs="Arial"/>
        </w:rPr>
        <w:t>o</w:t>
      </w:r>
      <w:r w:rsidR="00707E8D">
        <w:rPr>
          <w:rFonts w:ascii="Arial" w:hAnsi="Arial" w:cs="Arial"/>
        </w:rPr>
        <w:t>s</w:t>
      </w:r>
      <w:r w:rsidR="00C646E4">
        <w:rPr>
          <w:rFonts w:ascii="Arial" w:hAnsi="Arial" w:cs="Arial"/>
        </w:rPr>
        <w:t xml:space="preserve"> remanescente, </w:t>
      </w:r>
      <w:r w:rsidR="00FA1E21">
        <w:rPr>
          <w:rFonts w:ascii="Arial" w:hAnsi="Arial" w:cs="Arial"/>
        </w:rPr>
        <w:t>no prazo de 60 dias</w:t>
      </w:r>
      <w:proofErr w:type="gramEnd"/>
      <w:r w:rsidR="00FA1E21">
        <w:rPr>
          <w:rFonts w:ascii="Arial" w:hAnsi="Arial" w:cs="Arial"/>
        </w:rPr>
        <w:t xml:space="preserve">, será </w:t>
      </w:r>
      <w:r w:rsidR="00C646E4">
        <w:rPr>
          <w:rFonts w:ascii="Arial" w:hAnsi="Arial" w:cs="Arial"/>
        </w:rPr>
        <w:t>levantando balanço patrimonial especifico para apurar os have</w:t>
      </w:r>
      <w:r w:rsidR="00FA1E21">
        <w:rPr>
          <w:rFonts w:ascii="Arial" w:hAnsi="Arial" w:cs="Arial"/>
        </w:rPr>
        <w:t xml:space="preserve">res </w:t>
      </w:r>
      <w:r w:rsidR="00C646E4">
        <w:rPr>
          <w:rFonts w:ascii="Arial" w:hAnsi="Arial" w:cs="Arial"/>
        </w:rPr>
        <w:t xml:space="preserve">qual terão direito </w:t>
      </w:r>
      <w:r w:rsidR="00707E8D">
        <w:rPr>
          <w:rFonts w:ascii="Arial" w:hAnsi="Arial" w:cs="Arial"/>
        </w:rPr>
        <w:t xml:space="preserve">os </w:t>
      </w:r>
      <w:r w:rsidR="00C646E4">
        <w:rPr>
          <w:rFonts w:ascii="Arial" w:hAnsi="Arial" w:cs="Arial"/>
        </w:rPr>
        <w:t>herdeiros</w:t>
      </w:r>
      <w:r w:rsidR="00FA1E21">
        <w:rPr>
          <w:rFonts w:ascii="Arial" w:hAnsi="Arial" w:cs="Arial"/>
        </w:rPr>
        <w:t xml:space="preserve"> e sucessores</w:t>
      </w:r>
      <w:r w:rsidR="00C646E4">
        <w:rPr>
          <w:rFonts w:ascii="Arial" w:hAnsi="Arial" w:cs="Arial"/>
        </w:rPr>
        <w:t>,</w:t>
      </w:r>
      <w:r w:rsidR="00FA1E21">
        <w:rPr>
          <w:rFonts w:ascii="Arial" w:hAnsi="Arial" w:cs="Arial"/>
        </w:rPr>
        <w:t xml:space="preserve"> a sociedade pagará em a</w:t>
      </w:r>
      <w:r w:rsidR="00C646E4">
        <w:rPr>
          <w:rFonts w:ascii="Arial" w:hAnsi="Arial" w:cs="Arial"/>
        </w:rPr>
        <w:t>té 24 vezes, atualizados mensalmente pelo IGPM-FGV</w:t>
      </w:r>
      <w:r w:rsidR="00707E8D">
        <w:rPr>
          <w:rFonts w:ascii="Arial" w:hAnsi="Arial" w:cs="Arial"/>
        </w:rPr>
        <w:t xml:space="preserve"> o saldo dos haveres aos herdeiros e sucessores</w:t>
      </w:r>
      <w:r w:rsidR="00FA1E21">
        <w:rPr>
          <w:rFonts w:ascii="Arial" w:hAnsi="Arial" w:cs="Arial"/>
        </w:rPr>
        <w:t>.</w:t>
      </w:r>
    </w:p>
    <w:p w:rsidR="00FA1E21" w:rsidRDefault="00FA1E21" w:rsidP="00092E85">
      <w:pPr>
        <w:jc w:val="both"/>
        <w:rPr>
          <w:rFonts w:ascii="Arial" w:hAnsi="Arial" w:cs="Arial"/>
        </w:rPr>
      </w:pPr>
    </w:p>
    <w:p w:rsidR="00723DC4" w:rsidRDefault="00FA1E21" w:rsidP="00092E85">
      <w:pPr>
        <w:jc w:val="both"/>
        <w:rPr>
          <w:rFonts w:ascii="Arial" w:hAnsi="Arial" w:cs="Arial"/>
          <w:color w:val="000000"/>
          <w:sz w:val="20"/>
          <w:szCs w:val="20"/>
        </w:rPr>
      </w:pPr>
      <w:proofErr w:type="gramStart"/>
      <w:r w:rsidRPr="00804BE4">
        <w:rPr>
          <w:b/>
        </w:rPr>
        <w:t xml:space="preserve">Parágrafo </w:t>
      </w:r>
      <w:r>
        <w:rPr>
          <w:b/>
        </w:rPr>
        <w:t>Primeiro</w:t>
      </w:r>
      <w:r w:rsidRPr="00804BE4">
        <w:rPr>
          <w:b/>
        </w:rPr>
        <w:t xml:space="preserve"> </w:t>
      </w:r>
      <w:r w:rsidRPr="00804BE4">
        <w:t xml:space="preserve">– </w:t>
      </w:r>
      <w:r w:rsidR="00707E8D">
        <w:t xml:space="preserve">Após trinta dias do levantamento do balanço patrimonial para levantamento dos </w:t>
      </w:r>
      <w:proofErr w:type="spellStart"/>
      <w:r w:rsidR="00707E8D">
        <w:t>haves</w:t>
      </w:r>
      <w:proofErr w:type="spellEnd"/>
      <w:r w:rsidR="00707E8D">
        <w:t xml:space="preserve"> do sócio falecido, </w:t>
      </w:r>
      <w:r w:rsidR="00723DC4">
        <w:t xml:space="preserve">os sócios remanescentes poderão exercer sua </w:t>
      </w:r>
      <w:r w:rsidR="00723DC4">
        <w:rPr>
          <w:rFonts w:ascii="Arial" w:hAnsi="Arial" w:cs="Arial"/>
          <w:color w:val="000000"/>
          <w:sz w:val="20"/>
          <w:szCs w:val="20"/>
        </w:rPr>
        <w:t>preferência para participar do aumento, na proporção das quotas de que sejam titulares</w:t>
      </w:r>
      <w:r w:rsidR="00723DC4">
        <w:rPr>
          <w:rFonts w:ascii="Arial" w:hAnsi="Arial" w:cs="Arial"/>
          <w:color w:val="000000"/>
          <w:sz w:val="20"/>
          <w:szCs w:val="20"/>
        </w:rPr>
        <w:t>, para fim de recompor o valor do capital social em relação ao valor da participação do sócio falecido.</w:t>
      </w:r>
      <w:proofErr w:type="gramEnd"/>
    </w:p>
    <w:p w:rsidR="00723DC4" w:rsidRDefault="00723DC4" w:rsidP="00092E85">
      <w:pPr>
        <w:jc w:val="both"/>
        <w:rPr>
          <w:rFonts w:ascii="Arial" w:hAnsi="Arial" w:cs="Arial"/>
          <w:color w:val="000000"/>
          <w:sz w:val="20"/>
          <w:szCs w:val="20"/>
        </w:rPr>
      </w:pPr>
    </w:p>
    <w:p w:rsidR="00707E8D" w:rsidRDefault="00707E8D" w:rsidP="00092E85">
      <w:pPr>
        <w:jc w:val="both"/>
      </w:pPr>
    </w:p>
    <w:p w:rsidR="00707E8D" w:rsidRDefault="00707E8D" w:rsidP="00092E85">
      <w:pPr>
        <w:jc w:val="both"/>
      </w:pPr>
    </w:p>
    <w:p w:rsidR="00092E85" w:rsidRPr="00804BE4" w:rsidRDefault="00092E85" w:rsidP="00092E85">
      <w:pPr>
        <w:jc w:val="both"/>
        <w:rPr>
          <w:rFonts w:ascii="Arial" w:hAnsi="Arial" w:cs="Arial"/>
        </w:rPr>
      </w:pPr>
      <w:bookmarkStart w:id="0" w:name="_GoBack"/>
      <w:bookmarkEnd w:id="0"/>
    </w:p>
    <w:p w:rsidR="00092E85" w:rsidRPr="00804BE4" w:rsidRDefault="00092E85" w:rsidP="00092E85">
      <w:pPr>
        <w:widowControl w:val="0"/>
        <w:pBdr>
          <w:top w:val="nil"/>
          <w:left w:val="nil"/>
          <w:bottom w:val="nil"/>
          <w:right w:val="nil"/>
          <w:between w:val="nil"/>
        </w:pBdr>
        <w:jc w:val="both"/>
        <w:rPr>
          <w:rFonts w:ascii="Arial" w:hAnsi="Arial" w:cs="Arial"/>
        </w:rPr>
      </w:pPr>
      <w:r w:rsidRPr="00804BE4">
        <w:rPr>
          <w:rFonts w:ascii="Arial" w:hAnsi="Arial" w:cs="Arial"/>
          <w:b/>
        </w:rPr>
        <w:t xml:space="preserve">CLÁUSULA DÉCIMA </w:t>
      </w:r>
      <w:r w:rsidR="00301CEC">
        <w:rPr>
          <w:rFonts w:ascii="Arial" w:hAnsi="Arial" w:cs="Arial"/>
          <w:b/>
        </w:rPr>
        <w:t>NONA</w:t>
      </w:r>
      <w:r w:rsidRPr="00804BE4">
        <w:rPr>
          <w:rFonts w:ascii="Arial" w:hAnsi="Arial" w:cs="Arial"/>
        </w:rPr>
        <w:t xml:space="preserve"> – Em caso de infração cometida por qualquer dos sócios, a</w:t>
      </w:r>
      <w:r w:rsidRPr="00804BE4">
        <w:rPr>
          <w:rFonts w:ascii="Arial" w:eastAsia="Arial" w:hAnsi="Arial" w:cs="Arial"/>
        </w:rPr>
        <w:t>pós notificação, se o sócio infrator persistir na prática de qualquer ato que coloque em risco a reputação, credibilidade e segurança de qualquer tipo da empresa, poderá ser deliberado a exclusão do sócio infrator por justa causa, preponderando as decisões tomadas pelos sócios que formarem o maior percentual das quotas sociais do capital social, com exceção das matérias reguladas por lei, observado o disposto no artigo 1.085 do Código Civil.</w:t>
      </w:r>
    </w:p>
    <w:p w:rsidR="00092E85" w:rsidRPr="00804BE4" w:rsidRDefault="00092E85" w:rsidP="00092E85">
      <w:pPr>
        <w:pStyle w:val="Normal1"/>
        <w:widowControl w:val="0"/>
        <w:pBdr>
          <w:top w:val="nil"/>
          <w:left w:val="nil"/>
          <w:bottom w:val="nil"/>
          <w:right w:val="nil"/>
          <w:between w:val="nil"/>
        </w:pBdr>
        <w:spacing w:line="240" w:lineRule="auto"/>
        <w:jc w:val="both"/>
        <w:rPr>
          <w:b/>
          <w:sz w:val="24"/>
          <w:szCs w:val="24"/>
        </w:rPr>
      </w:pPr>
    </w:p>
    <w:p w:rsidR="00092E85" w:rsidRPr="00804BE4" w:rsidRDefault="00092E85" w:rsidP="00092E85">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Para os efeitos desta cláusula, constituem justa causa para exclusão de sócio, dentre outros:</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rFonts w:eastAsia="Courier New"/>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a) violação de cláusula do presente contrato social e/ou falta de cumprimento dos deveres sociais não corrigida ou interrompida pelo sócio infrator após notificação da Sociedade nesse sentido;</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b) uso indevido da firma ou razão social; </w:t>
      </w: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p>
    <w:p w:rsidR="00092E85" w:rsidRPr="00804BE4" w:rsidRDefault="00092E85" w:rsidP="00092E85">
      <w:pPr>
        <w:pStyle w:val="Normal1"/>
        <w:widowControl w:val="0"/>
        <w:pBdr>
          <w:top w:val="nil"/>
          <w:left w:val="nil"/>
          <w:bottom w:val="nil"/>
          <w:right w:val="nil"/>
          <w:between w:val="nil"/>
        </w:pBdr>
        <w:spacing w:line="240" w:lineRule="auto"/>
        <w:ind w:firstLine="27"/>
        <w:jc w:val="both"/>
        <w:rPr>
          <w:sz w:val="24"/>
          <w:szCs w:val="24"/>
        </w:rPr>
      </w:pPr>
      <w:r w:rsidRPr="00804BE4">
        <w:rPr>
          <w:sz w:val="24"/>
          <w:szCs w:val="24"/>
        </w:rPr>
        <w:t xml:space="preserve">c) desarmonia ou séria divergência com os demais sócios, gerando efeitos negativos para a </w:t>
      </w:r>
      <w:r>
        <w:rPr>
          <w:sz w:val="24"/>
          <w:szCs w:val="24"/>
        </w:rPr>
        <w:t>Sociedade.</w:t>
      </w:r>
    </w:p>
    <w:p w:rsidR="00092E85" w:rsidRPr="00804BE4" w:rsidRDefault="00092E85" w:rsidP="00092E85">
      <w:pPr>
        <w:pStyle w:val="Normal1"/>
        <w:widowControl w:val="0"/>
        <w:pBdr>
          <w:top w:val="nil"/>
          <w:left w:val="nil"/>
          <w:bottom w:val="nil"/>
          <w:right w:val="nil"/>
          <w:between w:val="nil"/>
        </w:pBdr>
        <w:spacing w:line="240" w:lineRule="auto"/>
        <w:jc w:val="both"/>
        <w:rPr>
          <w:rFonts w:eastAsia="Courier New"/>
          <w:sz w:val="24"/>
          <w:szCs w:val="24"/>
        </w:rPr>
      </w:pPr>
    </w:p>
    <w:p w:rsidR="00092E85" w:rsidRPr="00804BE4" w:rsidRDefault="00092E85" w:rsidP="00092E85">
      <w:pPr>
        <w:widowControl w:val="0"/>
        <w:pBdr>
          <w:top w:val="nil"/>
          <w:left w:val="nil"/>
          <w:bottom w:val="nil"/>
          <w:right w:val="nil"/>
          <w:between w:val="nil"/>
        </w:pBdr>
        <w:ind w:firstLine="9"/>
        <w:jc w:val="both"/>
        <w:rPr>
          <w:rFonts w:ascii="Arial" w:hAnsi="Arial" w:cs="Arial"/>
        </w:rPr>
      </w:pPr>
      <w:r w:rsidRPr="00804BE4">
        <w:rPr>
          <w:rFonts w:ascii="Arial" w:hAnsi="Arial" w:cs="Arial"/>
          <w:b/>
        </w:rPr>
        <w:t xml:space="preserve">Parágrafo Segundo </w:t>
      </w:r>
      <w:r w:rsidRPr="00804BE4">
        <w:rPr>
          <w:rFonts w:ascii="Arial" w:hAnsi="Arial" w:cs="Arial"/>
        </w:rPr>
        <w:t xml:space="preserve">– </w:t>
      </w:r>
      <w:r w:rsidRPr="00804BE4">
        <w:rPr>
          <w:rFonts w:ascii="Arial" w:eastAsia="Arial" w:hAnsi="Arial" w:cs="Arial"/>
        </w:rPr>
        <w:t xml:space="preserve">Confirmando-se a exclusão de sócio quotista, o direito de preferência será regido conforme a </w:t>
      </w:r>
      <w:r w:rsidRPr="00804BE4">
        <w:rPr>
          <w:rFonts w:ascii="Arial" w:hAnsi="Arial" w:cs="Arial"/>
          <w:b/>
        </w:rPr>
        <w:t xml:space="preserve">CLÁUSULA DÉCIMA SEGUNDA, </w:t>
      </w:r>
      <w:r w:rsidRPr="00804BE4">
        <w:rPr>
          <w:rFonts w:ascii="Arial" w:eastAsia="Arial" w:hAnsi="Arial" w:cs="Arial"/>
        </w:rPr>
        <w:t>mediante aplicação de deságio de no mínimo 10% (dez por cento) sobre o valor encontrado para as referidas quotas.</w:t>
      </w:r>
    </w:p>
    <w:p w:rsidR="00092E85" w:rsidRPr="00804BE4" w:rsidRDefault="00092E85" w:rsidP="00092E85">
      <w:pPr>
        <w:jc w:val="both"/>
        <w:rPr>
          <w:rFonts w:ascii="Arial" w:hAnsi="Arial" w:cs="Arial"/>
        </w:rPr>
      </w:pPr>
    </w:p>
    <w:p w:rsidR="00092E85" w:rsidRPr="00804BE4" w:rsidRDefault="00092E85" w:rsidP="00092E85">
      <w:pPr>
        <w:jc w:val="both"/>
        <w:rPr>
          <w:rFonts w:ascii="Arial" w:eastAsia="Arial" w:hAnsi="Arial" w:cs="Arial"/>
        </w:rPr>
      </w:pPr>
      <w:r w:rsidRPr="00804BE4">
        <w:rPr>
          <w:rFonts w:ascii="Arial" w:hAnsi="Arial" w:cs="Arial"/>
          <w:b/>
        </w:rPr>
        <w:t xml:space="preserve">Parágrafo </w:t>
      </w:r>
      <w:r>
        <w:rPr>
          <w:rFonts w:ascii="Arial" w:hAnsi="Arial" w:cs="Arial"/>
          <w:b/>
        </w:rPr>
        <w:t>Terceiro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No caso de incapacidade ou insolvência de sócio pessoa natural, recuperação judicial ou extrajudicial ou falência de sócio pessoa jurídica, a sociedade não se dissolverá, salvo por deliberação dos sócios, preponderando as decisões tomadas pelos sócios que formarem o maior percentual das quotas sociais do capital social, com exceção das matérias reguladas por lei.</w:t>
      </w:r>
    </w:p>
    <w:p w:rsidR="00092E85" w:rsidRPr="00804BE4" w:rsidRDefault="00092E85" w:rsidP="00092E85">
      <w:pPr>
        <w:jc w:val="both"/>
        <w:rPr>
          <w:rFonts w:ascii="Arial" w:eastAsia="Arial" w:hAnsi="Arial" w:cs="Arial"/>
        </w:rPr>
      </w:pPr>
    </w:p>
    <w:p w:rsidR="00092E85" w:rsidRPr="00804BE4" w:rsidRDefault="00092E85" w:rsidP="00092E85">
      <w:pPr>
        <w:widowControl w:val="0"/>
        <w:pBdr>
          <w:top w:val="nil"/>
          <w:left w:val="nil"/>
          <w:bottom w:val="nil"/>
          <w:right w:val="nil"/>
          <w:between w:val="nil"/>
        </w:pBdr>
        <w:ind w:firstLine="24"/>
        <w:jc w:val="both"/>
        <w:rPr>
          <w:rFonts w:ascii="Arial" w:eastAsia="Arial" w:hAnsi="Arial" w:cs="Arial"/>
        </w:rPr>
      </w:pPr>
      <w:r w:rsidRPr="00804BE4">
        <w:rPr>
          <w:rFonts w:ascii="Arial" w:hAnsi="Arial" w:cs="Arial"/>
          <w:b/>
        </w:rPr>
        <w:t>Parágrafo Qu</w:t>
      </w:r>
      <w:r>
        <w:rPr>
          <w:rFonts w:ascii="Arial" w:hAnsi="Arial" w:cs="Arial"/>
          <w:b/>
        </w:rPr>
        <w:t>arto</w:t>
      </w:r>
      <w:r w:rsidRPr="00804BE4">
        <w:rPr>
          <w:rFonts w:ascii="Arial" w:hAnsi="Arial" w:cs="Arial"/>
          <w:b/>
        </w:rPr>
        <w:t xml:space="preserve"> </w:t>
      </w:r>
      <w:r w:rsidRPr="00804BE4">
        <w:rPr>
          <w:rFonts w:ascii="Arial" w:hAnsi="Arial" w:cs="Arial"/>
        </w:rPr>
        <w:t xml:space="preserve">– </w:t>
      </w:r>
      <w:r w:rsidRPr="00804BE4">
        <w:rPr>
          <w:rFonts w:ascii="Arial" w:eastAsia="Arial" w:hAnsi="Arial" w:cs="Arial"/>
        </w:rPr>
        <w:t>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levantado especialmente para esse fim.</w:t>
      </w:r>
    </w:p>
    <w:p w:rsidR="00092E85" w:rsidRPr="00804BE4" w:rsidRDefault="00092E85" w:rsidP="00092E85">
      <w:pPr>
        <w:widowControl w:val="0"/>
        <w:pBdr>
          <w:top w:val="nil"/>
          <w:left w:val="nil"/>
          <w:bottom w:val="nil"/>
          <w:right w:val="nil"/>
          <w:between w:val="nil"/>
        </w:pBdr>
        <w:jc w:val="both"/>
        <w:rPr>
          <w:rFonts w:ascii="Arial" w:eastAsia="Courier New" w:hAnsi="Arial" w:cs="Arial"/>
          <w:color w:val="FF0000"/>
          <w:u w:val="single"/>
        </w:rPr>
      </w:pPr>
    </w:p>
    <w:p w:rsidR="00301CEC" w:rsidRPr="002A4C48" w:rsidRDefault="00301CEC" w:rsidP="00301CEC">
      <w:pPr>
        <w:ind w:left="-426"/>
        <w:jc w:val="both"/>
        <w:rPr>
          <w:rFonts w:ascii="Arial" w:hAnsi="Arial" w:cs="Arial"/>
        </w:rPr>
      </w:pPr>
      <w:r>
        <w:rPr>
          <w:rFonts w:ascii="Arial" w:eastAsia="Arial" w:hAnsi="Arial" w:cs="Arial"/>
          <w:b/>
        </w:rPr>
        <w:t>- PENHORA, ARREMATAÇÃO OU ADJUDICAÇÃO:</w:t>
      </w:r>
    </w:p>
    <w:p w:rsidR="00301CEC" w:rsidRDefault="00301CEC" w:rsidP="00092E85">
      <w:pPr>
        <w:widowControl w:val="0"/>
        <w:pBdr>
          <w:top w:val="nil"/>
          <w:left w:val="nil"/>
          <w:bottom w:val="nil"/>
          <w:right w:val="nil"/>
          <w:between w:val="nil"/>
        </w:pBdr>
        <w:ind w:firstLine="24"/>
        <w:jc w:val="both"/>
        <w:rPr>
          <w:rFonts w:ascii="Arial" w:hAnsi="Arial" w:cs="Arial"/>
          <w:b/>
        </w:rPr>
      </w:pPr>
    </w:p>
    <w:p w:rsidR="00092E85" w:rsidRPr="00804BE4" w:rsidRDefault="00301CEC" w:rsidP="00092E85">
      <w:pPr>
        <w:widowControl w:val="0"/>
        <w:pBdr>
          <w:top w:val="nil"/>
          <w:left w:val="nil"/>
          <w:bottom w:val="nil"/>
          <w:right w:val="nil"/>
          <w:between w:val="nil"/>
        </w:pBdr>
        <w:ind w:firstLine="24"/>
        <w:jc w:val="both"/>
        <w:rPr>
          <w:rFonts w:ascii="Arial" w:hAnsi="Arial" w:cs="Arial"/>
        </w:rPr>
      </w:pPr>
      <w:r w:rsidRPr="00804BE4">
        <w:rPr>
          <w:rFonts w:ascii="Arial" w:hAnsi="Arial" w:cs="Arial"/>
          <w:b/>
        </w:rPr>
        <w:t xml:space="preserve">CLÁUSULA </w:t>
      </w:r>
      <w:r>
        <w:rPr>
          <w:rFonts w:ascii="Arial" w:hAnsi="Arial" w:cs="Arial"/>
          <w:b/>
        </w:rPr>
        <w:t>VIGÉSIMA</w:t>
      </w:r>
      <w:r w:rsidRPr="00804BE4">
        <w:rPr>
          <w:rFonts w:ascii="Arial" w:hAnsi="Arial" w:cs="Arial"/>
        </w:rPr>
        <w:t xml:space="preserve"> –</w:t>
      </w:r>
      <w:r w:rsidR="00092E85" w:rsidRPr="00804BE4">
        <w:rPr>
          <w:rFonts w:ascii="Arial" w:hAnsi="Arial" w:cs="Arial"/>
        </w:rPr>
        <w:t xml:space="preserve"> </w:t>
      </w:r>
      <w:r w:rsidR="00092E85" w:rsidRPr="00804BE4">
        <w:rPr>
          <w:rFonts w:ascii="Arial" w:eastAsia="Arial" w:hAnsi="Arial" w:cs="Arial"/>
        </w:rPr>
        <w:t>No caso de penhora,</w:t>
      </w:r>
      <w:r w:rsidR="00092E85" w:rsidRPr="00804BE4">
        <w:rPr>
          <w:rFonts w:ascii="Arial" w:hAnsi="Arial" w:cs="Arial"/>
        </w:rPr>
        <w:t xml:space="preserve"> arrematação ou adjudicação</w:t>
      </w:r>
      <w:r w:rsidR="00092E85" w:rsidRPr="00804BE4">
        <w:rPr>
          <w:rFonts w:ascii="Arial" w:eastAsia="Arial" w:hAnsi="Arial" w:cs="Arial"/>
        </w:rPr>
        <w:t xml:space="preserve"> de quotas da sociedade detidas por um dos sócios, fica estabelecido que não será permitido o ingresso de terceiro (credor na execução) na sociedade, com o objetivo de preservação da sociedade.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índices objeto da dívida originalmente contraída pelo devedor nos autos da execução em questão.</w:t>
      </w:r>
    </w:p>
    <w:p w:rsidR="00D558C2" w:rsidRPr="00D558C2" w:rsidRDefault="00D558C2" w:rsidP="00D558C2">
      <w:pPr>
        <w:ind w:left="-426"/>
        <w:jc w:val="both"/>
        <w:rPr>
          <w:rFonts w:ascii="Arial" w:hAnsi="Arial" w:cs="Arial"/>
        </w:rPr>
      </w:pPr>
    </w:p>
    <w:p w:rsidR="00092E85" w:rsidRPr="00804BE4" w:rsidRDefault="00092E85" w:rsidP="00092E85">
      <w:pPr>
        <w:pStyle w:val="Corpodetexto2"/>
      </w:pPr>
      <w:r w:rsidRPr="00804BE4">
        <w:rPr>
          <w:b/>
        </w:rPr>
        <w:t xml:space="preserve">CLÁUSULA VIGÉSIMA </w:t>
      </w:r>
      <w:r w:rsidR="008A2FF3">
        <w:rPr>
          <w:b/>
        </w:rPr>
        <w:t>PRIMEIRA</w:t>
      </w:r>
      <w:r w:rsidRPr="00804BE4">
        <w:t xml:space="preserve"> – O administrador declara, sob as penas da lei, de que não está impedido de exercer a administração da sociedade, por lei especial, ou em virtude de condenação criminal, ou por se encontrar sob os efeitos dela, a pena que vede, ainda que temporariamente, o acesso a cargos públicos; ou por crime falimentar, </w:t>
      </w:r>
      <w:r w:rsidRPr="00804BE4">
        <w:lastRenderedPageBreak/>
        <w:t>de prevaricação, peita ou suborno, concussão, peculato, ou contra a economia popular, contra as relações de consumo, fé publica ou a propriedade.</w:t>
      </w:r>
    </w:p>
    <w:p w:rsidR="00092E85" w:rsidRDefault="00092E85" w:rsidP="00092E85">
      <w:pPr>
        <w:tabs>
          <w:tab w:val="left" w:pos="2025"/>
        </w:tabs>
        <w:ind w:left="-426"/>
        <w:jc w:val="both"/>
        <w:rPr>
          <w:rFonts w:ascii="Arial" w:hAnsi="Arial" w:cs="Arial"/>
        </w:rPr>
      </w:pPr>
    </w:p>
    <w:p w:rsidR="00092E85" w:rsidRPr="00D558C2" w:rsidRDefault="00092E85" w:rsidP="00092E85">
      <w:pPr>
        <w:tabs>
          <w:tab w:val="left" w:pos="2025"/>
        </w:tabs>
        <w:ind w:left="-426"/>
        <w:jc w:val="both"/>
        <w:rPr>
          <w:rFonts w:ascii="Arial" w:hAnsi="Arial" w:cs="Arial"/>
        </w:rPr>
      </w:pPr>
    </w:p>
    <w:p w:rsidR="00D558C2" w:rsidRPr="002B3208" w:rsidRDefault="00D558C2" w:rsidP="0056096A">
      <w:pPr>
        <w:ind w:left="-426"/>
        <w:jc w:val="both"/>
        <w:rPr>
          <w:rFonts w:ascii="Arial" w:hAnsi="Arial" w:cs="Arial"/>
          <w:b/>
        </w:rPr>
      </w:pPr>
      <w:r w:rsidRPr="002B3208">
        <w:rPr>
          <w:rFonts w:ascii="Arial" w:hAnsi="Arial" w:cs="Arial"/>
          <w:b/>
        </w:rPr>
        <w:t>– RESOLUÇÕES</w:t>
      </w:r>
      <w:r w:rsidR="002A4C48">
        <w:rPr>
          <w:rFonts w:ascii="Arial" w:hAnsi="Arial" w:cs="Arial"/>
          <w:b/>
        </w:rPr>
        <w:t>:</w:t>
      </w: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t xml:space="preserve">CLÁUSULA VIGÉSIMA </w:t>
      </w:r>
      <w:r w:rsidR="008A2FF3">
        <w:rPr>
          <w:b/>
        </w:rPr>
        <w:t>SEGUNDA</w:t>
      </w:r>
      <w:r w:rsidRPr="00804BE4">
        <w:t xml:space="preserve"> –</w:t>
      </w:r>
      <w:r w:rsidR="002A4C48">
        <w:rPr>
          <w:rFonts w:ascii="Arial" w:hAnsi="Arial" w:cs="Arial"/>
        </w:rPr>
        <w:t xml:space="preserve"> </w:t>
      </w:r>
      <w:r w:rsidR="00D558C2" w:rsidRPr="00D558C2">
        <w:rPr>
          <w:rFonts w:ascii="Arial" w:hAnsi="Arial" w:cs="Arial"/>
        </w:rPr>
        <w:t>As dúvidas ou desinteligências entre os sócios relativas às suas mútuas relações e interesses comerciais, transações e negócios na sociedade empresária, serão dirimidas por árbitros, um de cada lado sendo que, no caso de empate, deverão nomear um terceiro árbitro. Fica assegurado, no entanto, o direito de proposta, a qual deverá ser feita por escrito e estipular, além das condições oferecidas, o prazo de 08 (oito) dias para a aceitação ou contraproposta dos(s) sócio(s) que a receber (em).</w:t>
      </w:r>
    </w:p>
    <w:p w:rsidR="00D558C2" w:rsidRDefault="00D558C2" w:rsidP="00D558C2">
      <w:pPr>
        <w:ind w:left="-426"/>
        <w:jc w:val="both"/>
        <w:rPr>
          <w:rFonts w:ascii="Arial" w:hAnsi="Arial" w:cs="Arial"/>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sidR="008A2FF3">
        <w:rPr>
          <w:b/>
        </w:rPr>
        <w:t>TERCEIRA</w:t>
      </w:r>
      <w:r w:rsidRPr="002A4C48">
        <w:rPr>
          <w:b/>
        </w:rPr>
        <w:t xml:space="preserve"> </w:t>
      </w:r>
      <w:r w:rsidRPr="00804BE4">
        <w:t>–</w:t>
      </w:r>
      <w:r w:rsidRPr="00804BE4">
        <w:rPr>
          <w:sz w:val="24"/>
          <w:szCs w:val="24"/>
        </w:rPr>
        <w:t xml:space="preserve"> São expressamente vedados, sendo nulos e inoperantes com relação à sociedade, os atos de quaisquer dos sócios, </w:t>
      </w:r>
      <w:r>
        <w:rPr>
          <w:sz w:val="24"/>
          <w:szCs w:val="24"/>
        </w:rPr>
        <w:t>d</w:t>
      </w:r>
      <w:r w:rsidRPr="00804BE4">
        <w:rPr>
          <w:sz w:val="24"/>
          <w:szCs w:val="24"/>
        </w:rPr>
        <w:t>iretores, procuradores ou funcionários, que a envolverem em obrigações relativas a negócios ou operações estranhas ao objeto social, tais como fianças, avais, endossos ou quaisquer outras garantias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VIGÉSIMA</w:t>
      </w:r>
      <w:r w:rsidRPr="00804BE4">
        <w:t xml:space="preserve"> </w:t>
      </w:r>
      <w:r>
        <w:rPr>
          <w:b/>
        </w:rPr>
        <w:t>QU</w:t>
      </w:r>
      <w:r w:rsidR="008A2FF3">
        <w:rPr>
          <w:b/>
        </w:rPr>
        <w:t>ARTA</w:t>
      </w:r>
      <w:r>
        <w:rPr>
          <w:b/>
        </w:rPr>
        <w:t xml:space="preserve"> </w:t>
      </w:r>
      <w:r w:rsidRPr="00804BE4">
        <w:t>–</w:t>
      </w:r>
      <w:r w:rsidRPr="00804BE4">
        <w:rPr>
          <w:sz w:val="24"/>
          <w:szCs w:val="24"/>
        </w:rPr>
        <w:t xml:space="preserve"> Os </w:t>
      </w:r>
      <w:r>
        <w:rPr>
          <w:sz w:val="24"/>
          <w:szCs w:val="24"/>
        </w:rPr>
        <w:t>s</w:t>
      </w:r>
      <w:r w:rsidRPr="00804BE4">
        <w:rPr>
          <w:sz w:val="24"/>
          <w:szCs w:val="24"/>
        </w:rPr>
        <w:t xml:space="preserve">ócios se obrigam a não dar suas quotas em fiança, penhor, </w:t>
      </w:r>
      <w:proofErr w:type="spellStart"/>
      <w:proofErr w:type="gramStart"/>
      <w:r w:rsidRPr="00804BE4">
        <w:rPr>
          <w:sz w:val="24"/>
          <w:szCs w:val="24"/>
        </w:rPr>
        <w:t>penhora,</w:t>
      </w:r>
      <w:proofErr w:type="gramEnd"/>
      <w:r w:rsidRPr="00804BE4">
        <w:rPr>
          <w:sz w:val="24"/>
          <w:szCs w:val="24"/>
        </w:rPr>
        <w:t>caução</w:t>
      </w:r>
      <w:proofErr w:type="spellEnd"/>
      <w:r w:rsidRPr="00804BE4">
        <w:rPr>
          <w:sz w:val="24"/>
          <w:szCs w:val="24"/>
        </w:rPr>
        <w:t xml:space="preserve"> ou garantia de qualquer natureza, em favor de terceiros.</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rPr>
        <w:t xml:space="preserve">CLÁUSULA </w:t>
      </w:r>
      <w:r>
        <w:rPr>
          <w:b/>
        </w:rPr>
        <w:t xml:space="preserve">VIGÉSIMA </w:t>
      </w:r>
      <w:r w:rsidR="008A2FF3">
        <w:rPr>
          <w:b/>
        </w:rPr>
        <w:t>QUINTA</w:t>
      </w:r>
      <w:r>
        <w:rPr>
          <w:b/>
        </w:rPr>
        <w:t xml:space="preserve"> </w:t>
      </w:r>
      <w:r w:rsidRPr="00804BE4">
        <w:t>–</w:t>
      </w:r>
      <w:r>
        <w:t xml:space="preserve"> </w:t>
      </w:r>
      <w:r w:rsidRPr="00804BE4">
        <w:rPr>
          <w:sz w:val="24"/>
          <w:szCs w:val="24"/>
        </w:rPr>
        <w:t xml:space="preserve">Os </w:t>
      </w:r>
      <w:r>
        <w:rPr>
          <w:sz w:val="24"/>
          <w:szCs w:val="24"/>
        </w:rPr>
        <w:t>s</w:t>
      </w:r>
      <w:r w:rsidRPr="00804BE4">
        <w:rPr>
          <w:sz w:val="24"/>
          <w:szCs w:val="24"/>
        </w:rPr>
        <w:t>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w:t>
      </w:r>
      <w:r>
        <w:rPr>
          <w:sz w:val="24"/>
          <w:szCs w:val="24"/>
        </w:rPr>
        <w:t>,</w:t>
      </w:r>
      <w:r w:rsidRPr="00804BE4">
        <w:rPr>
          <w:sz w:val="24"/>
          <w:szCs w:val="24"/>
        </w:rPr>
        <w:t xml:space="preserve">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Primeiro </w:t>
      </w:r>
      <w:r w:rsidRPr="00804BE4">
        <w:rPr>
          <w:sz w:val="24"/>
          <w:szCs w:val="24"/>
        </w:rPr>
        <w:t xml:space="preserve">– A falta de regularização do </w:t>
      </w:r>
      <w:r>
        <w:rPr>
          <w:sz w:val="24"/>
          <w:szCs w:val="24"/>
        </w:rPr>
        <w:t>d</w:t>
      </w:r>
      <w:r w:rsidRPr="00804BE4">
        <w:rPr>
          <w:sz w:val="24"/>
          <w:szCs w:val="24"/>
        </w:rPr>
        <w:t xml:space="preserve">ébito sujeitará o sócio em questão à retirada da Sociedade, aplicando-se o procedimento e as condições de aferição do preço de aquisição das suas respectivas quotas conforme estabelecido na Cláusula Décima Quarta - Parágrafo Segundo. </w:t>
      </w: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p>
    <w:p w:rsidR="00474010" w:rsidRPr="00804BE4" w:rsidRDefault="00474010" w:rsidP="00474010">
      <w:pPr>
        <w:pStyle w:val="Normal1"/>
        <w:widowControl w:val="0"/>
        <w:pBdr>
          <w:top w:val="nil"/>
          <w:left w:val="nil"/>
          <w:bottom w:val="nil"/>
          <w:right w:val="nil"/>
          <w:between w:val="nil"/>
        </w:pBdr>
        <w:spacing w:line="240" w:lineRule="auto"/>
        <w:jc w:val="both"/>
        <w:rPr>
          <w:sz w:val="24"/>
          <w:szCs w:val="24"/>
        </w:rPr>
      </w:pPr>
      <w:r w:rsidRPr="00804BE4">
        <w:rPr>
          <w:b/>
          <w:sz w:val="24"/>
          <w:szCs w:val="24"/>
        </w:rPr>
        <w:t xml:space="preserve">Parágrafo Segundo </w:t>
      </w:r>
      <w:r w:rsidRPr="00804BE4">
        <w:rPr>
          <w:sz w:val="24"/>
          <w:szCs w:val="24"/>
        </w:rPr>
        <w:t>– Os sócios declaram e reconhecem que o disposto nesta Cláusula é justo e vinculante tal como pactuado, reconhecendo, ainda, a validade dessas regras, as quais compõem os pressupostos para que ingressassem no quadro de sócios da sociedade.</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CLÁUSULA VIGÉSIMA</w:t>
      </w:r>
      <w:r w:rsidRPr="002A4C48">
        <w:rPr>
          <w:rFonts w:ascii="Arial" w:hAnsi="Arial" w:cs="Arial"/>
          <w:b/>
        </w:rPr>
        <w:t xml:space="preserve"> S</w:t>
      </w:r>
      <w:r w:rsidR="008A2FF3">
        <w:rPr>
          <w:rFonts w:ascii="Arial" w:hAnsi="Arial" w:cs="Arial"/>
          <w:b/>
        </w:rPr>
        <w:t>EXTA</w:t>
      </w:r>
      <w:r w:rsidRPr="002A4C48">
        <w:rPr>
          <w:rFonts w:ascii="Arial" w:hAnsi="Arial" w:cs="Arial"/>
          <w:b/>
        </w:rPr>
        <w:t xml:space="preserve"> </w:t>
      </w:r>
      <w:r w:rsidRPr="00804BE4">
        <w:rPr>
          <w:rFonts w:ascii="Arial" w:hAnsi="Arial" w:cs="Arial"/>
        </w:rPr>
        <w:t>– A sociedade poderá participar de outros empreendimentos industriais, comerciais, e de prestação de serviços desde que existente regularmente no território nacional, e obedecendo aos preceitos legais em vigência.</w:t>
      </w:r>
    </w:p>
    <w:p w:rsidR="00474010" w:rsidRPr="00804BE4" w:rsidRDefault="00474010" w:rsidP="00474010">
      <w:pPr>
        <w:jc w:val="both"/>
        <w:rPr>
          <w:rFonts w:ascii="Arial" w:hAnsi="Arial" w:cs="Arial"/>
        </w:rPr>
      </w:pPr>
    </w:p>
    <w:p w:rsidR="00474010" w:rsidRPr="00804BE4" w:rsidRDefault="00474010" w:rsidP="00474010">
      <w:pPr>
        <w:jc w:val="both"/>
        <w:rPr>
          <w:rFonts w:ascii="Arial" w:hAnsi="Arial" w:cs="Arial"/>
        </w:rPr>
      </w:pPr>
      <w:r w:rsidRPr="00804BE4">
        <w:rPr>
          <w:rFonts w:ascii="Arial" w:hAnsi="Arial" w:cs="Arial"/>
          <w:b/>
        </w:rPr>
        <w:t xml:space="preserve">CLÁUSULA VIGÉSIMA </w:t>
      </w:r>
      <w:r w:rsidR="008A2FF3">
        <w:rPr>
          <w:rFonts w:ascii="Arial" w:hAnsi="Arial" w:cs="Arial"/>
          <w:b/>
        </w:rPr>
        <w:t>SÉTIMA</w:t>
      </w:r>
      <w:r>
        <w:rPr>
          <w:rFonts w:ascii="Arial" w:hAnsi="Arial" w:cs="Arial"/>
          <w:b/>
        </w:rPr>
        <w:t xml:space="preserve"> </w:t>
      </w:r>
      <w:r w:rsidRPr="00804BE4">
        <w:rPr>
          <w:rFonts w:ascii="Arial" w:hAnsi="Arial" w:cs="Arial"/>
        </w:rPr>
        <w:t xml:space="preserve">– As omissões ou dúvidas que possam ser suscitadas sobre o presente contrato, serão supridas ou resolvidas com base na legislação que regulamenta as sociedades limitadas. </w:t>
      </w:r>
    </w:p>
    <w:p w:rsidR="00474010" w:rsidRPr="00D558C2" w:rsidRDefault="00474010" w:rsidP="00D558C2">
      <w:pPr>
        <w:ind w:left="-426"/>
        <w:jc w:val="both"/>
        <w:rPr>
          <w:rFonts w:ascii="Arial" w:hAnsi="Arial" w:cs="Arial"/>
        </w:rPr>
      </w:pPr>
    </w:p>
    <w:p w:rsidR="00474010" w:rsidRDefault="002A4C48" w:rsidP="00474010">
      <w:pPr>
        <w:ind w:left="-426"/>
        <w:jc w:val="both"/>
        <w:rPr>
          <w:rFonts w:ascii="Arial" w:hAnsi="Arial" w:cs="Arial"/>
          <w:b/>
        </w:rPr>
      </w:pPr>
      <w:r>
        <w:rPr>
          <w:rFonts w:ascii="Arial" w:hAnsi="Arial" w:cs="Arial"/>
          <w:b/>
        </w:rPr>
        <w:t>–</w:t>
      </w:r>
      <w:r w:rsidR="00D558C2" w:rsidRPr="002B3208">
        <w:rPr>
          <w:rFonts w:ascii="Arial" w:hAnsi="Arial" w:cs="Arial"/>
          <w:b/>
        </w:rPr>
        <w:t xml:space="preserve"> REUNIÕES</w:t>
      </w:r>
      <w:r w:rsidR="00BE4E1E">
        <w:rPr>
          <w:rFonts w:ascii="Arial" w:hAnsi="Arial" w:cs="Arial"/>
          <w:b/>
        </w:rPr>
        <w:t>, ELEIÇÃO DO FORO</w:t>
      </w:r>
      <w:r>
        <w:rPr>
          <w:rFonts w:ascii="Arial" w:hAnsi="Arial" w:cs="Arial"/>
          <w:b/>
        </w:rPr>
        <w:t>:</w:t>
      </w:r>
    </w:p>
    <w:p w:rsidR="00474010" w:rsidRDefault="00474010" w:rsidP="00474010">
      <w:pPr>
        <w:ind w:left="-426"/>
        <w:jc w:val="both"/>
        <w:rPr>
          <w:rFonts w:ascii="Arial" w:hAnsi="Arial" w:cs="Arial"/>
          <w:b/>
        </w:rPr>
      </w:pPr>
    </w:p>
    <w:p w:rsidR="00474010" w:rsidRPr="00474010" w:rsidRDefault="00474010" w:rsidP="00474010">
      <w:pPr>
        <w:jc w:val="both"/>
        <w:rPr>
          <w:rFonts w:ascii="Arial" w:hAnsi="Arial" w:cs="Arial"/>
          <w:b/>
        </w:rPr>
      </w:pPr>
      <w:r w:rsidRPr="00804BE4">
        <w:rPr>
          <w:rFonts w:ascii="Arial" w:hAnsi="Arial" w:cs="Arial"/>
          <w:b/>
        </w:rPr>
        <w:t xml:space="preserve">CLÁUSULA VIGÉSIMA </w:t>
      </w:r>
      <w:r w:rsidR="008A2FF3">
        <w:rPr>
          <w:rFonts w:ascii="Arial" w:hAnsi="Arial" w:cs="Arial"/>
          <w:b/>
        </w:rPr>
        <w:t>OITAVA</w:t>
      </w:r>
      <w:r>
        <w:rPr>
          <w:rFonts w:ascii="Arial" w:hAnsi="Arial" w:cs="Arial"/>
          <w:b/>
        </w:rPr>
        <w:t xml:space="preserve"> </w:t>
      </w:r>
      <w:r w:rsidRPr="00804BE4">
        <w:rPr>
          <w:rFonts w:ascii="Arial" w:hAnsi="Arial" w:cs="Arial"/>
        </w:rPr>
        <w:t>– As reuniões serão convocadas mediante comunicação, por escrito, entregue com no mínimo 48 (quarenta e oito) dias de antecedência, no endereço de cada sócio ou procurador regularmente constituído. Dispensam-se as formalidades de convocação quando todos os sócios comparecerem ou se declararem, por escrito, cientes do local, data, hora.</w:t>
      </w:r>
    </w:p>
    <w:p w:rsidR="00474010" w:rsidRPr="00804BE4" w:rsidRDefault="00474010" w:rsidP="00474010">
      <w:pPr>
        <w:jc w:val="both"/>
        <w:rPr>
          <w:rFonts w:ascii="Arial" w:hAnsi="Arial" w:cs="Arial"/>
          <w:b/>
        </w:rPr>
      </w:pPr>
    </w:p>
    <w:p w:rsidR="00474010" w:rsidRPr="00804BE4" w:rsidRDefault="00474010" w:rsidP="00474010">
      <w:pPr>
        <w:jc w:val="both"/>
        <w:rPr>
          <w:rFonts w:ascii="Arial" w:hAnsi="Arial" w:cs="Arial"/>
        </w:rPr>
      </w:pPr>
      <w:r w:rsidRPr="00804BE4">
        <w:rPr>
          <w:rFonts w:ascii="Arial" w:hAnsi="Arial" w:cs="Arial"/>
          <w:b/>
        </w:rPr>
        <w:t xml:space="preserve">CLÁUSULA </w:t>
      </w:r>
      <w:r w:rsidR="008A2FF3">
        <w:rPr>
          <w:rFonts w:ascii="Arial" w:hAnsi="Arial" w:cs="Arial"/>
          <w:b/>
        </w:rPr>
        <w:t>VIGÉSIMA NONA</w:t>
      </w:r>
      <w:r>
        <w:rPr>
          <w:rFonts w:ascii="Arial" w:hAnsi="Arial" w:cs="Arial"/>
          <w:b/>
        </w:rPr>
        <w:t xml:space="preserve"> </w:t>
      </w:r>
      <w:r w:rsidRPr="00804BE4">
        <w:rPr>
          <w:rFonts w:ascii="Arial" w:hAnsi="Arial" w:cs="Arial"/>
        </w:rPr>
        <w:t>–  As reuniões serão realizadas preferencialmente na sede da sociedade.</w:t>
      </w:r>
    </w:p>
    <w:p w:rsidR="00474010" w:rsidRDefault="00474010" w:rsidP="00474010">
      <w:pPr>
        <w:ind w:left="-426"/>
        <w:jc w:val="both"/>
        <w:rPr>
          <w:rFonts w:ascii="Arial" w:hAnsi="Arial" w:cs="Arial"/>
        </w:rPr>
      </w:pPr>
    </w:p>
    <w:p w:rsidR="00474010" w:rsidRPr="00D558C2" w:rsidRDefault="00474010" w:rsidP="00D558C2">
      <w:pPr>
        <w:ind w:left="-426"/>
        <w:jc w:val="both"/>
        <w:rPr>
          <w:rFonts w:ascii="Arial" w:hAnsi="Arial" w:cs="Arial"/>
        </w:rPr>
      </w:pPr>
    </w:p>
    <w:p w:rsidR="00D558C2" w:rsidRPr="00D558C2" w:rsidRDefault="00BE4E1E" w:rsidP="00474010">
      <w:pPr>
        <w:jc w:val="both"/>
        <w:rPr>
          <w:rFonts w:ascii="Arial" w:hAnsi="Arial" w:cs="Arial"/>
        </w:rPr>
      </w:pPr>
      <w:r w:rsidRPr="00804BE4">
        <w:rPr>
          <w:b/>
        </w:rPr>
        <w:t xml:space="preserve">CLÁUSULA </w:t>
      </w:r>
      <w:r>
        <w:rPr>
          <w:b/>
        </w:rPr>
        <w:t>TRI</w:t>
      </w:r>
      <w:r w:rsidRPr="00804BE4">
        <w:rPr>
          <w:b/>
        </w:rPr>
        <w:t>GÉSIMA</w:t>
      </w:r>
      <w:r>
        <w:rPr>
          <w:b/>
        </w:rPr>
        <w:t xml:space="preserve"> </w:t>
      </w:r>
      <w:r w:rsidRPr="00804BE4">
        <w:t>–</w:t>
      </w:r>
      <w:r>
        <w:t xml:space="preserve"> </w:t>
      </w:r>
      <w:r w:rsidR="00D558C2" w:rsidRPr="00D558C2">
        <w:rPr>
          <w:rFonts w:ascii="Arial" w:hAnsi="Arial" w:cs="Arial"/>
        </w:rPr>
        <w:t>Ao final do exercício encerrado em 31/12 de cada ano, os sócios se reunirão até o dia 30 (trinta) de abril do exercício seguinte para elaboração do inventário, balanço patrimonial e balanço do resultado econômico, discutindo e determinando as destinações dos resultados apurados no exercício anterior.</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D558C2" w:rsidRPr="00D558C2" w:rsidRDefault="00BE4E1E" w:rsidP="00474010">
      <w:pPr>
        <w:jc w:val="both"/>
        <w:rPr>
          <w:rFonts w:ascii="Arial" w:hAnsi="Arial" w:cs="Arial"/>
        </w:rPr>
      </w:pPr>
      <w:r w:rsidRPr="00804BE4">
        <w:rPr>
          <w:rFonts w:ascii="Arial" w:hAnsi="Arial" w:cs="Arial"/>
          <w:b/>
        </w:rPr>
        <w:t xml:space="preserve">CLÁUSULA </w:t>
      </w:r>
      <w:r>
        <w:rPr>
          <w:rFonts w:ascii="Arial" w:hAnsi="Arial" w:cs="Arial"/>
          <w:b/>
        </w:rPr>
        <w:t xml:space="preserve">TRIGÉSIMA </w:t>
      </w:r>
      <w:r w:rsidR="008A2FF3">
        <w:rPr>
          <w:rFonts w:ascii="Arial" w:hAnsi="Arial" w:cs="Arial"/>
          <w:b/>
        </w:rPr>
        <w:t xml:space="preserve">PRIMEIRA </w:t>
      </w:r>
      <w:r w:rsidRPr="00804BE4">
        <w:rPr>
          <w:rFonts w:ascii="Arial" w:hAnsi="Arial" w:cs="Arial"/>
        </w:rPr>
        <w:t>–</w:t>
      </w:r>
      <w:r>
        <w:rPr>
          <w:rFonts w:ascii="Arial" w:hAnsi="Arial" w:cs="Arial"/>
        </w:rPr>
        <w:t xml:space="preserve"> </w:t>
      </w:r>
      <w:r w:rsidR="00D558C2" w:rsidRPr="00D558C2">
        <w:rPr>
          <w:rFonts w:ascii="Arial" w:hAnsi="Arial" w:cs="Arial"/>
        </w:rPr>
        <w:t xml:space="preserve">Para dirimir quaisquer dúvidas ou questões oriundas desse contrato social elegem os sócios, de comum acordo, o foro de </w:t>
      </w:r>
      <w:r w:rsidR="00FC446D">
        <w:rPr>
          <w:rFonts w:ascii="Arial" w:hAnsi="Arial" w:cs="Arial"/>
        </w:rPr>
        <w:t xml:space="preserve">Campo </w:t>
      </w:r>
      <w:proofErr w:type="spellStart"/>
      <w:r w:rsidR="00FC446D">
        <w:rPr>
          <w:rFonts w:ascii="Arial" w:hAnsi="Arial" w:cs="Arial"/>
        </w:rPr>
        <w:t>Grande</w:t>
      </w:r>
      <w:r w:rsidR="00D558C2" w:rsidRPr="00D558C2">
        <w:rPr>
          <w:rFonts w:ascii="Arial" w:hAnsi="Arial" w:cs="Arial"/>
        </w:rPr>
        <w:t>-MS</w:t>
      </w:r>
      <w:proofErr w:type="spellEnd"/>
      <w:r w:rsidR="00D558C2" w:rsidRPr="00D558C2">
        <w:rPr>
          <w:rFonts w:ascii="Arial" w:hAnsi="Arial" w:cs="Arial"/>
        </w:rPr>
        <w:t>, renunciando qualquer outro, por mais privilegiado que seja.</w:t>
      </w:r>
    </w:p>
    <w:p w:rsidR="00D558C2" w:rsidRPr="00D558C2" w:rsidRDefault="00D558C2" w:rsidP="00D558C2">
      <w:pPr>
        <w:ind w:left="-426"/>
        <w:jc w:val="both"/>
        <w:rPr>
          <w:rFonts w:ascii="Arial" w:hAnsi="Arial" w:cs="Arial"/>
        </w:rPr>
      </w:pPr>
    </w:p>
    <w:p w:rsidR="00474010" w:rsidRDefault="00474010" w:rsidP="00D558C2">
      <w:pPr>
        <w:ind w:left="-426"/>
        <w:jc w:val="both"/>
        <w:rPr>
          <w:rFonts w:ascii="Arial" w:hAnsi="Arial" w:cs="Arial"/>
        </w:rPr>
      </w:pPr>
    </w:p>
    <w:p w:rsidR="00D558C2" w:rsidRPr="00D558C2" w:rsidRDefault="00D558C2" w:rsidP="00D558C2">
      <w:pPr>
        <w:ind w:left="-426"/>
        <w:jc w:val="both"/>
        <w:rPr>
          <w:rFonts w:ascii="Arial" w:hAnsi="Arial" w:cs="Arial"/>
        </w:rPr>
      </w:pPr>
      <w:r w:rsidRPr="00D558C2">
        <w:rPr>
          <w:rFonts w:ascii="Arial" w:hAnsi="Arial" w:cs="Arial"/>
        </w:rPr>
        <w:t>E, por assim se acharem, justos e contratados, assinam o presente instrumento de Contrato Social em uma (uma) via na presença das testemunhas abaixo.</w:t>
      </w:r>
    </w:p>
    <w:p w:rsidR="00D558C2" w:rsidRPr="00D558C2" w:rsidRDefault="00D558C2" w:rsidP="00D558C2">
      <w:pPr>
        <w:ind w:left="-426"/>
        <w:jc w:val="both"/>
        <w:rPr>
          <w:rFonts w:ascii="Arial" w:hAnsi="Arial" w:cs="Arial"/>
        </w:rPr>
      </w:pPr>
    </w:p>
    <w:p w:rsidR="00D558C2" w:rsidRPr="00D558C2" w:rsidRDefault="00D558C2" w:rsidP="00D558C2">
      <w:pPr>
        <w:ind w:left="-426"/>
        <w:jc w:val="both"/>
        <w:rPr>
          <w:rFonts w:ascii="Arial" w:hAnsi="Arial" w:cs="Arial"/>
        </w:rPr>
      </w:pPr>
    </w:p>
    <w:p w:rsidR="00FC446D" w:rsidRPr="00804BE4" w:rsidRDefault="00FC446D" w:rsidP="00FC446D">
      <w:pPr>
        <w:jc w:val="right"/>
        <w:rPr>
          <w:rFonts w:ascii="Arial" w:hAnsi="Arial" w:cs="Arial"/>
        </w:rPr>
      </w:pPr>
      <w:r w:rsidRPr="00804BE4">
        <w:rPr>
          <w:rFonts w:ascii="Arial" w:hAnsi="Arial" w:cs="Arial"/>
        </w:rPr>
        <w:t>Campo Grande – MS, 05 de Setembro de 2018.</w:t>
      </w:r>
    </w:p>
    <w:p w:rsidR="00FC446D" w:rsidRPr="00804BE4" w:rsidRDefault="00FC446D" w:rsidP="00FC446D">
      <w:pPr>
        <w:jc w:val="both"/>
        <w:rPr>
          <w:rFonts w:ascii="Arial" w:hAnsi="Arial" w:cs="Arial"/>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________________________________            ______________________________                  </w:t>
      </w:r>
    </w:p>
    <w:p w:rsidR="00FC446D" w:rsidRPr="00804BE4" w:rsidRDefault="00FC446D" w:rsidP="00FC446D">
      <w:pPr>
        <w:jc w:val="both"/>
        <w:rPr>
          <w:rFonts w:ascii="Arial" w:hAnsi="Arial" w:cs="Arial"/>
          <w:b/>
        </w:rPr>
      </w:pPr>
      <w:r w:rsidRPr="00804BE4">
        <w:rPr>
          <w:rFonts w:ascii="Arial" w:hAnsi="Arial" w:cs="Arial"/>
          <w:b/>
        </w:rPr>
        <w:t xml:space="preserve">ALAN DE ASSUNÇÃO FLORES                       LEONARDO CAPELLO FILHO                                 </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_________________________________ __________________________________                                          PAULA RENATA RICI DE SOUZA                    GECELE CAMARGO MOTA</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lang w:val="es-ES_tradnl"/>
        </w:rPr>
        <w:t xml:space="preserve">_________________________________          _________________________________           SIRLON MACIEL ZIRBES                                 </w:t>
      </w:r>
      <w:r w:rsidRPr="00804BE4">
        <w:rPr>
          <w:rFonts w:ascii="Arial" w:hAnsi="Arial" w:cs="Arial"/>
          <w:b/>
        </w:rPr>
        <w:t xml:space="preserve"> SANDRO RICARDO PESENTE                              </w:t>
      </w:r>
    </w:p>
    <w:p w:rsidR="00FC446D" w:rsidRPr="00804BE4" w:rsidRDefault="00FC446D" w:rsidP="00FC446D">
      <w:pPr>
        <w:jc w:val="both"/>
        <w:rPr>
          <w:rFonts w:ascii="Arial" w:hAnsi="Arial" w:cs="Arial"/>
          <w:b/>
          <w:lang w:val="es-ES_tradnl"/>
        </w:rPr>
      </w:pPr>
      <w:r w:rsidRPr="00804BE4">
        <w:rPr>
          <w:rFonts w:ascii="Arial" w:hAnsi="Arial" w:cs="Arial"/>
          <w:b/>
        </w:rPr>
        <w:t xml:space="preserve">                   </w:t>
      </w:r>
    </w:p>
    <w:p w:rsidR="00FC446D" w:rsidRPr="00804BE4" w:rsidRDefault="00FC446D" w:rsidP="00FC446D">
      <w:pPr>
        <w:jc w:val="both"/>
        <w:rPr>
          <w:rFonts w:ascii="Arial" w:hAnsi="Arial" w:cs="Arial"/>
          <w:b/>
          <w:lang w:val="es-ES_tradnl"/>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________________________________                                       </w:t>
      </w:r>
    </w:p>
    <w:p w:rsidR="00FC446D" w:rsidRPr="00804BE4" w:rsidRDefault="00FC446D" w:rsidP="00FC446D">
      <w:pPr>
        <w:pStyle w:val="Corpodetexto2"/>
        <w:rPr>
          <w:b/>
        </w:rPr>
      </w:pPr>
      <w:r w:rsidRPr="00804BE4">
        <w:rPr>
          <w:b/>
        </w:rPr>
        <w:lastRenderedPageBreak/>
        <w:t xml:space="preserve">ALESSANDRA CASALI DO AMARAL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804BE4" w:rsidRDefault="00FC446D" w:rsidP="00FC446D">
      <w:pPr>
        <w:pStyle w:val="Cabealho"/>
        <w:tabs>
          <w:tab w:val="clear" w:pos="4419"/>
          <w:tab w:val="clear" w:pos="8838"/>
        </w:tabs>
        <w:jc w:val="both"/>
        <w:rPr>
          <w:rFonts w:ascii="Arial" w:hAnsi="Arial" w:cs="Arial"/>
          <w:b/>
        </w:rPr>
      </w:pPr>
      <w:r w:rsidRPr="00804BE4">
        <w:rPr>
          <w:rFonts w:ascii="Arial" w:hAnsi="Arial" w:cs="Arial"/>
          <w:b/>
        </w:rPr>
        <w:t xml:space="preserve">                         </w:t>
      </w:r>
    </w:p>
    <w:p w:rsidR="00FC446D" w:rsidRPr="00B12343" w:rsidRDefault="00FC446D" w:rsidP="00FC446D">
      <w:pPr>
        <w:jc w:val="both"/>
        <w:rPr>
          <w:rFonts w:ascii="Arial" w:hAnsi="Arial" w:cs="Arial"/>
          <w:b/>
          <w:u w:val="single"/>
        </w:rPr>
      </w:pPr>
      <w:r w:rsidRPr="00B12343">
        <w:rPr>
          <w:rFonts w:ascii="Arial" w:hAnsi="Arial" w:cs="Arial"/>
          <w:b/>
          <w:u w:val="single"/>
        </w:rPr>
        <w:t>TESTEMUNHAS:</w:t>
      </w: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p>
    <w:p w:rsidR="00FC446D" w:rsidRPr="00804BE4" w:rsidRDefault="00FC446D" w:rsidP="00FC446D">
      <w:pPr>
        <w:jc w:val="both"/>
        <w:rPr>
          <w:rFonts w:ascii="Arial" w:hAnsi="Arial" w:cs="Arial"/>
          <w:b/>
        </w:rPr>
      </w:pPr>
      <w:r w:rsidRPr="00804BE4">
        <w:rPr>
          <w:rFonts w:ascii="Arial" w:hAnsi="Arial" w:cs="Arial"/>
          <w:b/>
        </w:rPr>
        <w:t xml:space="preserve">_______________________________    </w:t>
      </w:r>
      <w:r>
        <w:rPr>
          <w:rFonts w:ascii="Arial" w:hAnsi="Arial" w:cs="Arial"/>
          <w:b/>
        </w:rPr>
        <w:t xml:space="preserve">  </w:t>
      </w:r>
      <w:r w:rsidRPr="00804BE4">
        <w:rPr>
          <w:rFonts w:ascii="Arial" w:hAnsi="Arial" w:cs="Arial"/>
          <w:b/>
        </w:rPr>
        <w:t xml:space="preserve">      _______________________________</w:t>
      </w:r>
    </w:p>
    <w:p w:rsidR="00FC446D" w:rsidRPr="008C12BC" w:rsidRDefault="00FC446D" w:rsidP="00FC446D">
      <w:pPr>
        <w:pStyle w:val="Ttulo3"/>
        <w:numPr>
          <w:ilvl w:val="0"/>
          <w:numId w:val="0"/>
        </w:numPr>
        <w:jc w:val="both"/>
        <w:rPr>
          <w:rFonts w:ascii="Arial" w:hAnsi="Arial" w:cs="Arial"/>
          <w:b w:val="0"/>
          <w:sz w:val="22"/>
          <w:szCs w:val="24"/>
        </w:rPr>
      </w:pPr>
      <w:r w:rsidRPr="008C12BC">
        <w:rPr>
          <w:rFonts w:ascii="Arial" w:hAnsi="Arial" w:cs="Arial"/>
          <w:b w:val="0"/>
          <w:sz w:val="22"/>
          <w:szCs w:val="24"/>
        </w:rPr>
        <w:t xml:space="preserve">REINALDO PEREIRA DA SILVA                   </w:t>
      </w:r>
      <w:r>
        <w:rPr>
          <w:rFonts w:ascii="Arial" w:hAnsi="Arial" w:cs="Arial"/>
          <w:b w:val="0"/>
          <w:sz w:val="22"/>
          <w:szCs w:val="24"/>
        </w:rPr>
        <w:t xml:space="preserve">  </w:t>
      </w:r>
      <w:r w:rsidRPr="008C12BC">
        <w:rPr>
          <w:rFonts w:ascii="Arial" w:hAnsi="Arial" w:cs="Arial"/>
          <w:b w:val="0"/>
          <w:sz w:val="22"/>
          <w:szCs w:val="24"/>
        </w:rPr>
        <w:t xml:space="preserve">        DORIVAL SCHIO JUNIOR  </w:t>
      </w:r>
    </w:p>
    <w:p w:rsidR="00FC446D" w:rsidRPr="008C12BC" w:rsidRDefault="00FC446D" w:rsidP="00FC446D">
      <w:pPr>
        <w:pStyle w:val="Ttulo3"/>
        <w:numPr>
          <w:ilvl w:val="0"/>
          <w:numId w:val="0"/>
        </w:numPr>
        <w:jc w:val="both"/>
        <w:rPr>
          <w:rFonts w:ascii="Arial" w:hAnsi="Arial" w:cs="Arial"/>
          <w:b w:val="0"/>
          <w:sz w:val="22"/>
          <w:szCs w:val="24"/>
          <w:lang w:val="en-US"/>
        </w:rPr>
      </w:pPr>
      <w:r w:rsidRPr="008C12BC">
        <w:rPr>
          <w:rFonts w:ascii="Arial" w:hAnsi="Arial" w:cs="Arial"/>
          <w:b w:val="0"/>
          <w:sz w:val="22"/>
          <w:szCs w:val="24"/>
          <w:lang w:val="en-US"/>
        </w:rPr>
        <w:t>RG: 791.846 SSP/MS</w:t>
      </w:r>
      <w:r w:rsidRPr="008C12BC">
        <w:rPr>
          <w:rFonts w:ascii="Arial" w:hAnsi="Arial" w:cs="Arial"/>
          <w:sz w:val="22"/>
          <w:szCs w:val="24"/>
          <w:lang w:val="en-US"/>
        </w:rPr>
        <w:t xml:space="preserve">                                     </w:t>
      </w:r>
      <w:r>
        <w:rPr>
          <w:rFonts w:ascii="Arial" w:hAnsi="Arial" w:cs="Arial"/>
          <w:sz w:val="22"/>
          <w:szCs w:val="24"/>
          <w:lang w:val="en-US"/>
        </w:rPr>
        <w:t xml:space="preserve">  </w:t>
      </w:r>
      <w:r w:rsidRPr="008C12BC">
        <w:rPr>
          <w:rFonts w:ascii="Arial" w:hAnsi="Arial" w:cs="Arial"/>
          <w:sz w:val="22"/>
          <w:szCs w:val="24"/>
          <w:lang w:val="en-US"/>
        </w:rPr>
        <w:t xml:space="preserve">         </w:t>
      </w:r>
      <w:r w:rsidRPr="008C12BC">
        <w:rPr>
          <w:rFonts w:ascii="Arial" w:hAnsi="Arial" w:cs="Arial"/>
          <w:b w:val="0"/>
          <w:sz w:val="22"/>
          <w:szCs w:val="24"/>
          <w:lang w:val="en-US"/>
        </w:rPr>
        <w:t>RG: 789.208 SSP/MS</w:t>
      </w:r>
    </w:p>
    <w:p w:rsidR="000F77BE" w:rsidRPr="00FC446D" w:rsidRDefault="000F77BE" w:rsidP="00FC446D">
      <w:pPr>
        <w:ind w:left="-426"/>
        <w:jc w:val="both"/>
        <w:rPr>
          <w:rFonts w:ascii="Arial" w:hAnsi="Arial" w:cs="Arial"/>
          <w:lang w:val="en-US"/>
        </w:rPr>
      </w:pPr>
    </w:p>
    <w:sectPr w:rsidR="000F77BE" w:rsidRPr="00FC446D" w:rsidSect="00BD690B">
      <w:headerReference w:type="even" r:id="rId9"/>
      <w:headerReference w:type="default" r:id="rId10"/>
      <w:footerReference w:type="even" r:id="rId11"/>
      <w:footerReference w:type="default" r:id="rId12"/>
      <w:headerReference w:type="first" r:id="rId13"/>
      <w:footerReference w:type="first" r:id="rId14"/>
      <w:pgSz w:w="11907" w:h="16840" w:code="9"/>
      <w:pgMar w:top="1281" w:right="992" w:bottom="539" w:left="1418" w:header="40"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83" w:rsidRDefault="00E82D83">
      <w:r>
        <w:separator/>
      </w:r>
    </w:p>
  </w:endnote>
  <w:endnote w:type="continuationSeparator" w:id="0">
    <w:p w:rsidR="00E82D83" w:rsidRDefault="00E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rsidP="00AF472F">
    <w:pPr>
      <w:pStyle w:val="Rodap"/>
      <w:pBdr>
        <w:top w:val="single" w:sz="24" w:space="1" w:color="auto"/>
      </w:pBdr>
      <w:ind w:left="-360" w:right="22"/>
      <w:rPr>
        <w:rFonts w:ascii="Verdana" w:hAnsi="Verdana"/>
        <w:sz w:val="20"/>
      </w:rPr>
    </w:pPr>
    <w:r>
      <w:rPr>
        <w:rFonts w:ascii="Verdana" w:hAnsi="Verdana"/>
        <w:sz w:val="20"/>
      </w:rPr>
      <w:t xml:space="preserve">Av. Pres. Ernesto Geisel, n°. 2.417– Vl. Afonso Pena Jr – </w:t>
    </w:r>
    <w:proofErr w:type="gramStart"/>
    <w:r>
      <w:rPr>
        <w:rFonts w:ascii="Verdana" w:hAnsi="Verdana"/>
        <w:sz w:val="20"/>
      </w:rPr>
      <w:t>CEP:</w:t>
    </w:r>
    <w:proofErr w:type="gramEnd"/>
    <w:r>
      <w:rPr>
        <w:rFonts w:ascii="Verdana" w:hAnsi="Verdana"/>
        <w:sz w:val="20"/>
      </w:rPr>
      <w:t>79006-820- Sede Própria -  Campo Grande–MS Fone/Fax:(67)3331-5839/3027-5839-E-mail: contato@agmcontabilidade.com.br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83" w:rsidRDefault="00E82D83">
      <w:r>
        <w:separator/>
      </w:r>
    </w:p>
  </w:footnote>
  <w:footnote w:type="continuationSeparator" w:id="0">
    <w:p w:rsidR="00E82D83" w:rsidRDefault="00E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83" w:rsidRDefault="00E82D83">
    <w:pPr>
      <w:pStyle w:val="Cabealho"/>
      <w:ind w:left="-360" w:right="-539"/>
    </w:pPr>
    <w:r>
      <w:rPr>
        <w:noProof/>
      </w:rPr>
      <w:drawing>
        <wp:inline distT="0" distB="0" distL="0" distR="0" wp14:anchorId="58547C0E" wp14:editId="3C27FF73">
          <wp:extent cx="6515100" cy="990600"/>
          <wp:effectExtent l="19050" t="0" r="0" b="0"/>
          <wp:docPr id="1" name="Imagem 1" descr="agm-topo-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m-topo-carta"/>
                  <pic:cNvPicPr>
                    <a:picLocks noChangeAspect="1" noChangeArrowheads="1"/>
                  </pic:cNvPicPr>
                </pic:nvPicPr>
                <pic:blipFill>
                  <a:blip r:embed="rId1"/>
                  <a:srcRect/>
                  <a:stretch>
                    <a:fillRect/>
                  </a:stretch>
                </pic:blipFill>
                <pic:spPr bwMode="auto">
                  <a:xfrm>
                    <a:off x="0" y="0"/>
                    <a:ext cx="6515100" cy="990600"/>
                  </a:xfrm>
                  <a:prstGeom prst="rect">
                    <a:avLst/>
                  </a:prstGeom>
                  <a:noFill/>
                  <a:ln w="9525">
                    <a:noFill/>
                    <a:miter lim="800000"/>
                    <a:headEnd/>
                    <a:tailEnd/>
                  </a:ln>
                </pic:spPr>
              </pic:pic>
            </a:graphicData>
          </a:graphic>
        </wp:inline>
      </w:drawing>
    </w:r>
  </w:p>
  <w:p w:rsidR="00E82D83" w:rsidRDefault="00E82D83">
    <w:pPr>
      <w:pStyle w:val="Cabealho"/>
      <w:ind w:left="-360" w:right="-5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25" w:rsidRDefault="00FD11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nsid w:val="1773550C"/>
    <w:multiLevelType w:val="hybridMultilevel"/>
    <w:tmpl w:val="E27C4AF2"/>
    <w:lvl w:ilvl="0" w:tplc="5B76326C">
      <w:start w:val="1"/>
      <w:numFmt w:val="bullet"/>
      <w:lvlText w:val=""/>
      <w:lvlJc w:val="left"/>
      <w:pPr>
        <w:tabs>
          <w:tab w:val="num" w:pos="2130"/>
        </w:tabs>
        <w:ind w:left="2130" w:hanging="360"/>
      </w:pPr>
      <w:rPr>
        <w:rFonts w:ascii="Symbol" w:hAnsi="Symbol" w:hint="default"/>
      </w:rPr>
    </w:lvl>
    <w:lvl w:ilvl="1" w:tplc="C6B8FADC" w:tentative="1">
      <w:start w:val="1"/>
      <w:numFmt w:val="bullet"/>
      <w:lvlText w:val="o"/>
      <w:lvlJc w:val="left"/>
      <w:pPr>
        <w:tabs>
          <w:tab w:val="num" w:pos="2850"/>
        </w:tabs>
        <w:ind w:left="2850" w:hanging="360"/>
      </w:pPr>
      <w:rPr>
        <w:rFonts w:ascii="Courier New" w:hAnsi="Courier New" w:hint="default"/>
      </w:rPr>
    </w:lvl>
    <w:lvl w:ilvl="2" w:tplc="86981570" w:tentative="1">
      <w:start w:val="1"/>
      <w:numFmt w:val="bullet"/>
      <w:lvlText w:val=""/>
      <w:lvlJc w:val="left"/>
      <w:pPr>
        <w:tabs>
          <w:tab w:val="num" w:pos="3570"/>
        </w:tabs>
        <w:ind w:left="3570" w:hanging="360"/>
      </w:pPr>
      <w:rPr>
        <w:rFonts w:ascii="Wingdings" w:hAnsi="Wingdings" w:hint="default"/>
      </w:rPr>
    </w:lvl>
    <w:lvl w:ilvl="3" w:tplc="E92CD454" w:tentative="1">
      <w:start w:val="1"/>
      <w:numFmt w:val="bullet"/>
      <w:lvlText w:val=""/>
      <w:lvlJc w:val="left"/>
      <w:pPr>
        <w:tabs>
          <w:tab w:val="num" w:pos="4290"/>
        </w:tabs>
        <w:ind w:left="4290" w:hanging="360"/>
      </w:pPr>
      <w:rPr>
        <w:rFonts w:ascii="Symbol" w:hAnsi="Symbol" w:hint="default"/>
      </w:rPr>
    </w:lvl>
    <w:lvl w:ilvl="4" w:tplc="3286D09A" w:tentative="1">
      <w:start w:val="1"/>
      <w:numFmt w:val="bullet"/>
      <w:lvlText w:val="o"/>
      <w:lvlJc w:val="left"/>
      <w:pPr>
        <w:tabs>
          <w:tab w:val="num" w:pos="5010"/>
        </w:tabs>
        <w:ind w:left="5010" w:hanging="360"/>
      </w:pPr>
      <w:rPr>
        <w:rFonts w:ascii="Courier New" w:hAnsi="Courier New" w:hint="default"/>
      </w:rPr>
    </w:lvl>
    <w:lvl w:ilvl="5" w:tplc="30464426" w:tentative="1">
      <w:start w:val="1"/>
      <w:numFmt w:val="bullet"/>
      <w:lvlText w:val=""/>
      <w:lvlJc w:val="left"/>
      <w:pPr>
        <w:tabs>
          <w:tab w:val="num" w:pos="5730"/>
        </w:tabs>
        <w:ind w:left="5730" w:hanging="360"/>
      </w:pPr>
      <w:rPr>
        <w:rFonts w:ascii="Wingdings" w:hAnsi="Wingdings" w:hint="default"/>
      </w:rPr>
    </w:lvl>
    <w:lvl w:ilvl="6" w:tplc="C78866EA" w:tentative="1">
      <w:start w:val="1"/>
      <w:numFmt w:val="bullet"/>
      <w:lvlText w:val=""/>
      <w:lvlJc w:val="left"/>
      <w:pPr>
        <w:tabs>
          <w:tab w:val="num" w:pos="6450"/>
        </w:tabs>
        <w:ind w:left="6450" w:hanging="360"/>
      </w:pPr>
      <w:rPr>
        <w:rFonts w:ascii="Symbol" w:hAnsi="Symbol" w:hint="default"/>
      </w:rPr>
    </w:lvl>
    <w:lvl w:ilvl="7" w:tplc="9C2EFE12" w:tentative="1">
      <w:start w:val="1"/>
      <w:numFmt w:val="bullet"/>
      <w:lvlText w:val="o"/>
      <w:lvlJc w:val="left"/>
      <w:pPr>
        <w:tabs>
          <w:tab w:val="num" w:pos="7170"/>
        </w:tabs>
        <w:ind w:left="7170" w:hanging="360"/>
      </w:pPr>
      <w:rPr>
        <w:rFonts w:ascii="Courier New" w:hAnsi="Courier New" w:hint="default"/>
      </w:rPr>
    </w:lvl>
    <w:lvl w:ilvl="8" w:tplc="C75457EA" w:tentative="1">
      <w:start w:val="1"/>
      <w:numFmt w:val="bullet"/>
      <w:lvlText w:val=""/>
      <w:lvlJc w:val="left"/>
      <w:pPr>
        <w:tabs>
          <w:tab w:val="num" w:pos="7890"/>
        </w:tabs>
        <w:ind w:left="7890" w:hanging="360"/>
      </w:pPr>
      <w:rPr>
        <w:rFonts w:ascii="Wingdings" w:hAnsi="Wingdings" w:hint="default"/>
      </w:rPr>
    </w:lvl>
  </w:abstractNum>
  <w:abstractNum w:abstractNumId="4">
    <w:nsid w:val="20C723B3"/>
    <w:multiLevelType w:val="hybridMultilevel"/>
    <w:tmpl w:val="6A84EB2A"/>
    <w:lvl w:ilvl="0" w:tplc="04160017">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C492170"/>
    <w:multiLevelType w:val="hybridMultilevel"/>
    <w:tmpl w:val="82D0CC06"/>
    <w:lvl w:ilvl="0" w:tplc="AA4468F0">
      <w:start w:val="1"/>
      <w:numFmt w:val="lowerLetter"/>
      <w:lvlText w:val="%1)"/>
      <w:lvlJc w:val="left"/>
      <w:pPr>
        <w:tabs>
          <w:tab w:val="num" w:pos="750"/>
        </w:tabs>
        <w:ind w:left="750" w:hanging="390"/>
      </w:pPr>
      <w:rPr>
        <w:rFonts w:hint="default"/>
      </w:rPr>
    </w:lvl>
    <w:lvl w:ilvl="1" w:tplc="32EAAD04" w:tentative="1">
      <w:start w:val="1"/>
      <w:numFmt w:val="lowerLetter"/>
      <w:lvlText w:val="%2."/>
      <w:lvlJc w:val="left"/>
      <w:pPr>
        <w:tabs>
          <w:tab w:val="num" w:pos="1440"/>
        </w:tabs>
        <w:ind w:left="1440" w:hanging="360"/>
      </w:pPr>
    </w:lvl>
    <w:lvl w:ilvl="2" w:tplc="1ACC42B6" w:tentative="1">
      <w:start w:val="1"/>
      <w:numFmt w:val="lowerRoman"/>
      <w:lvlText w:val="%3."/>
      <w:lvlJc w:val="right"/>
      <w:pPr>
        <w:tabs>
          <w:tab w:val="num" w:pos="2160"/>
        </w:tabs>
        <w:ind w:left="2160" w:hanging="180"/>
      </w:pPr>
    </w:lvl>
    <w:lvl w:ilvl="3" w:tplc="B4E663BC" w:tentative="1">
      <w:start w:val="1"/>
      <w:numFmt w:val="decimal"/>
      <w:lvlText w:val="%4."/>
      <w:lvlJc w:val="left"/>
      <w:pPr>
        <w:tabs>
          <w:tab w:val="num" w:pos="2880"/>
        </w:tabs>
        <w:ind w:left="2880" w:hanging="360"/>
      </w:pPr>
    </w:lvl>
    <w:lvl w:ilvl="4" w:tplc="7E4CAA94" w:tentative="1">
      <w:start w:val="1"/>
      <w:numFmt w:val="lowerLetter"/>
      <w:lvlText w:val="%5."/>
      <w:lvlJc w:val="left"/>
      <w:pPr>
        <w:tabs>
          <w:tab w:val="num" w:pos="3600"/>
        </w:tabs>
        <w:ind w:left="3600" w:hanging="360"/>
      </w:pPr>
    </w:lvl>
    <w:lvl w:ilvl="5" w:tplc="803849CA" w:tentative="1">
      <w:start w:val="1"/>
      <w:numFmt w:val="lowerRoman"/>
      <w:lvlText w:val="%6."/>
      <w:lvlJc w:val="right"/>
      <w:pPr>
        <w:tabs>
          <w:tab w:val="num" w:pos="4320"/>
        </w:tabs>
        <w:ind w:left="4320" w:hanging="180"/>
      </w:pPr>
    </w:lvl>
    <w:lvl w:ilvl="6" w:tplc="633686B6" w:tentative="1">
      <w:start w:val="1"/>
      <w:numFmt w:val="decimal"/>
      <w:lvlText w:val="%7."/>
      <w:lvlJc w:val="left"/>
      <w:pPr>
        <w:tabs>
          <w:tab w:val="num" w:pos="5040"/>
        </w:tabs>
        <w:ind w:left="5040" w:hanging="360"/>
      </w:pPr>
    </w:lvl>
    <w:lvl w:ilvl="7" w:tplc="91D08592" w:tentative="1">
      <w:start w:val="1"/>
      <w:numFmt w:val="lowerLetter"/>
      <w:lvlText w:val="%8."/>
      <w:lvlJc w:val="left"/>
      <w:pPr>
        <w:tabs>
          <w:tab w:val="num" w:pos="5760"/>
        </w:tabs>
        <w:ind w:left="5760" w:hanging="360"/>
      </w:pPr>
    </w:lvl>
    <w:lvl w:ilvl="8" w:tplc="9752C680" w:tentative="1">
      <w:start w:val="1"/>
      <w:numFmt w:val="lowerRoman"/>
      <w:lvlText w:val="%9."/>
      <w:lvlJc w:val="right"/>
      <w:pPr>
        <w:tabs>
          <w:tab w:val="num" w:pos="6480"/>
        </w:tabs>
        <w:ind w:left="6480" w:hanging="180"/>
      </w:pPr>
    </w:lvl>
  </w:abstractNum>
  <w:abstractNum w:abstractNumId="6">
    <w:nsid w:val="413B39F2"/>
    <w:multiLevelType w:val="hybridMultilevel"/>
    <w:tmpl w:val="D7B6FE76"/>
    <w:lvl w:ilvl="0" w:tplc="A9AA8000">
      <w:start w:val="1"/>
      <w:numFmt w:val="lowerLetter"/>
      <w:lvlText w:val="%1)"/>
      <w:lvlJc w:val="left"/>
      <w:pPr>
        <w:tabs>
          <w:tab w:val="num" w:pos="720"/>
        </w:tabs>
        <w:ind w:left="720" w:hanging="360"/>
      </w:pPr>
      <w:rPr>
        <w:rFonts w:hint="default"/>
      </w:rPr>
    </w:lvl>
    <w:lvl w:ilvl="1" w:tplc="0790671A" w:tentative="1">
      <w:start w:val="1"/>
      <w:numFmt w:val="lowerLetter"/>
      <w:lvlText w:val="%2."/>
      <w:lvlJc w:val="left"/>
      <w:pPr>
        <w:tabs>
          <w:tab w:val="num" w:pos="1440"/>
        </w:tabs>
        <w:ind w:left="1440" w:hanging="360"/>
      </w:pPr>
    </w:lvl>
    <w:lvl w:ilvl="2" w:tplc="B76415D0" w:tentative="1">
      <w:start w:val="1"/>
      <w:numFmt w:val="lowerRoman"/>
      <w:lvlText w:val="%3."/>
      <w:lvlJc w:val="right"/>
      <w:pPr>
        <w:tabs>
          <w:tab w:val="num" w:pos="2160"/>
        </w:tabs>
        <w:ind w:left="2160" w:hanging="180"/>
      </w:pPr>
    </w:lvl>
    <w:lvl w:ilvl="3" w:tplc="267CE870" w:tentative="1">
      <w:start w:val="1"/>
      <w:numFmt w:val="decimal"/>
      <w:lvlText w:val="%4."/>
      <w:lvlJc w:val="left"/>
      <w:pPr>
        <w:tabs>
          <w:tab w:val="num" w:pos="2880"/>
        </w:tabs>
        <w:ind w:left="2880" w:hanging="360"/>
      </w:pPr>
    </w:lvl>
    <w:lvl w:ilvl="4" w:tplc="94B42BC6" w:tentative="1">
      <w:start w:val="1"/>
      <w:numFmt w:val="lowerLetter"/>
      <w:lvlText w:val="%5."/>
      <w:lvlJc w:val="left"/>
      <w:pPr>
        <w:tabs>
          <w:tab w:val="num" w:pos="3600"/>
        </w:tabs>
        <w:ind w:left="3600" w:hanging="360"/>
      </w:pPr>
    </w:lvl>
    <w:lvl w:ilvl="5" w:tplc="B0AC3710" w:tentative="1">
      <w:start w:val="1"/>
      <w:numFmt w:val="lowerRoman"/>
      <w:lvlText w:val="%6."/>
      <w:lvlJc w:val="right"/>
      <w:pPr>
        <w:tabs>
          <w:tab w:val="num" w:pos="4320"/>
        </w:tabs>
        <w:ind w:left="4320" w:hanging="180"/>
      </w:pPr>
    </w:lvl>
    <w:lvl w:ilvl="6" w:tplc="DF4035CA" w:tentative="1">
      <w:start w:val="1"/>
      <w:numFmt w:val="decimal"/>
      <w:lvlText w:val="%7."/>
      <w:lvlJc w:val="left"/>
      <w:pPr>
        <w:tabs>
          <w:tab w:val="num" w:pos="5040"/>
        </w:tabs>
        <w:ind w:left="5040" w:hanging="360"/>
      </w:pPr>
    </w:lvl>
    <w:lvl w:ilvl="7" w:tplc="CD00F58C" w:tentative="1">
      <w:start w:val="1"/>
      <w:numFmt w:val="lowerLetter"/>
      <w:lvlText w:val="%8."/>
      <w:lvlJc w:val="left"/>
      <w:pPr>
        <w:tabs>
          <w:tab w:val="num" w:pos="5760"/>
        </w:tabs>
        <w:ind w:left="5760" w:hanging="360"/>
      </w:pPr>
    </w:lvl>
    <w:lvl w:ilvl="8" w:tplc="BA0CFE12" w:tentative="1">
      <w:start w:val="1"/>
      <w:numFmt w:val="lowerRoman"/>
      <w:lvlText w:val="%9."/>
      <w:lvlJc w:val="right"/>
      <w:pPr>
        <w:tabs>
          <w:tab w:val="num" w:pos="6480"/>
        </w:tabs>
        <w:ind w:left="6480" w:hanging="180"/>
      </w:pPr>
    </w:lvl>
  </w:abstractNum>
  <w:abstractNum w:abstractNumId="7">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64B7A67"/>
    <w:multiLevelType w:val="hybridMultilevel"/>
    <w:tmpl w:val="F8C409D8"/>
    <w:lvl w:ilvl="0" w:tplc="853A9C3E">
      <w:start w:val="1"/>
      <w:numFmt w:val="lowerLetter"/>
      <w:lvlText w:val="%1)"/>
      <w:lvlJc w:val="left"/>
      <w:pPr>
        <w:tabs>
          <w:tab w:val="num" w:pos="1065"/>
        </w:tabs>
        <w:ind w:left="1065" w:hanging="360"/>
      </w:pPr>
      <w:rPr>
        <w:rFonts w:hint="default"/>
      </w:rPr>
    </w:lvl>
    <w:lvl w:ilvl="1" w:tplc="610EAB96">
      <w:start w:val="1"/>
      <w:numFmt w:val="lowerLetter"/>
      <w:lvlText w:val="%2."/>
      <w:lvlJc w:val="left"/>
      <w:pPr>
        <w:tabs>
          <w:tab w:val="num" w:pos="1785"/>
        </w:tabs>
        <w:ind w:left="1785" w:hanging="360"/>
      </w:pPr>
    </w:lvl>
    <w:lvl w:ilvl="2" w:tplc="4C666A2E" w:tentative="1">
      <w:start w:val="1"/>
      <w:numFmt w:val="lowerRoman"/>
      <w:lvlText w:val="%3."/>
      <w:lvlJc w:val="right"/>
      <w:pPr>
        <w:tabs>
          <w:tab w:val="num" w:pos="2505"/>
        </w:tabs>
        <w:ind w:left="2505" w:hanging="180"/>
      </w:pPr>
    </w:lvl>
    <w:lvl w:ilvl="3" w:tplc="D15A2526" w:tentative="1">
      <w:start w:val="1"/>
      <w:numFmt w:val="decimal"/>
      <w:lvlText w:val="%4."/>
      <w:lvlJc w:val="left"/>
      <w:pPr>
        <w:tabs>
          <w:tab w:val="num" w:pos="3225"/>
        </w:tabs>
        <w:ind w:left="3225" w:hanging="360"/>
      </w:pPr>
    </w:lvl>
    <w:lvl w:ilvl="4" w:tplc="8C448B2C" w:tentative="1">
      <w:start w:val="1"/>
      <w:numFmt w:val="lowerLetter"/>
      <w:lvlText w:val="%5."/>
      <w:lvlJc w:val="left"/>
      <w:pPr>
        <w:tabs>
          <w:tab w:val="num" w:pos="3945"/>
        </w:tabs>
        <w:ind w:left="3945" w:hanging="360"/>
      </w:pPr>
    </w:lvl>
    <w:lvl w:ilvl="5" w:tplc="B9C2F274" w:tentative="1">
      <w:start w:val="1"/>
      <w:numFmt w:val="lowerRoman"/>
      <w:lvlText w:val="%6."/>
      <w:lvlJc w:val="right"/>
      <w:pPr>
        <w:tabs>
          <w:tab w:val="num" w:pos="4665"/>
        </w:tabs>
        <w:ind w:left="4665" w:hanging="180"/>
      </w:pPr>
    </w:lvl>
    <w:lvl w:ilvl="6" w:tplc="E33054D6" w:tentative="1">
      <w:start w:val="1"/>
      <w:numFmt w:val="decimal"/>
      <w:lvlText w:val="%7."/>
      <w:lvlJc w:val="left"/>
      <w:pPr>
        <w:tabs>
          <w:tab w:val="num" w:pos="5385"/>
        </w:tabs>
        <w:ind w:left="5385" w:hanging="360"/>
      </w:pPr>
    </w:lvl>
    <w:lvl w:ilvl="7" w:tplc="01A6B70A" w:tentative="1">
      <w:start w:val="1"/>
      <w:numFmt w:val="lowerLetter"/>
      <w:lvlText w:val="%8."/>
      <w:lvlJc w:val="left"/>
      <w:pPr>
        <w:tabs>
          <w:tab w:val="num" w:pos="6105"/>
        </w:tabs>
        <w:ind w:left="6105" w:hanging="360"/>
      </w:pPr>
    </w:lvl>
    <w:lvl w:ilvl="8" w:tplc="89D8BCAA" w:tentative="1">
      <w:start w:val="1"/>
      <w:numFmt w:val="lowerRoman"/>
      <w:lvlText w:val="%9."/>
      <w:lvlJc w:val="right"/>
      <w:pPr>
        <w:tabs>
          <w:tab w:val="num" w:pos="6825"/>
        </w:tabs>
        <w:ind w:left="6825" w:hanging="180"/>
      </w:pPr>
    </w:lvl>
  </w:abstractNum>
  <w:abstractNum w:abstractNumId="9">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556B322D"/>
    <w:multiLevelType w:val="hybridMultilevel"/>
    <w:tmpl w:val="DDF0F3AA"/>
    <w:lvl w:ilvl="0" w:tplc="4A0E6C14">
      <w:numFmt w:val="bullet"/>
      <w:lvlText w:val="-"/>
      <w:lvlJc w:val="left"/>
      <w:pPr>
        <w:tabs>
          <w:tab w:val="num" w:pos="720"/>
        </w:tabs>
        <w:ind w:left="720" w:hanging="360"/>
      </w:pPr>
      <w:rPr>
        <w:rFonts w:ascii="Times New Roman" w:eastAsia="Times New Roman" w:hAnsi="Times New Roman" w:cs="Times New Roman" w:hint="default"/>
      </w:rPr>
    </w:lvl>
    <w:lvl w:ilvl="1" w:tplc="A18885C8" w:tentative="1">
      <w:start w:val="1"/>
      <w:numFmt w:val="bullet"/>
      <w:lvlText w:val="o"/>
      <w:lvlJc w:val="left"/>
      <w:pPr>
        <w:tabs>
          <w:tab w:val="num" w:pos="1440"/>
        </w:tabs>
        <w:ind w:left="1440" w:hanging="360"/>
      </w:pPr>
      <w:rPr>
        <w:rFonts w:ascii="Courier New" w:hAnsi="Courier New" w:hint="default"/>
      </w:rPr>
    </w:lvl>
    <w:lvl w:ilvl="2" w:tplc="ED58DA7A" w:tentative="1">
      <w:start w:val="1"/>
      <w:numFmt w:val="bullet"/>
      <w:lvlText w:val=""/>
      <w:lvlJc w:val="left"/>
      <w:pPr>
        <w:tabs>
          <w:tab w:val="num" w:pos="2160"/>
        </w:tabs>
        <w:ind w:left="2160" w:hanging="360"/>
      </w:pPr>
      <w:rPr>
        <w:rFonts w:ascii="Wingdings" w:hAnsi="Wingdings" w:hint="default"/>
      </w:rPr>
    </w:lvl>
    <w:lvl w:ilvl="3" w:tplc="F5186358" w:tentative="1">
      <w:start w:val="1"/>
      <w:numFmt w:val="bullet"/>
      <w:lvlText w:val=""/>
      <w:lvlJc w:val="left"/>
      <w:pPr>
        <w:tabs>
          <w:tab w:val="num" w:pos="2880"/>
        </w:tabs>
        <w:ind w:left="2880" w:hanging="360"/>
      </w:pPr>
      <w:rPr>
        <w:rFonts w:ascii="Symbol" w:hAnsi="Symbol" w:hint="default"/>
      </w:rPr>
    </w:lvl>
    <w:lvl w:ilvl="4" w:tplc="C07610F6" w:tentative="1">
      <w:start w:val="1"/>
      <w:numFmt w:val="bullet"/>
      <w:lvlText w:val="o"/>
      <w:lvlJc w:val="left"/>
      <w:pPr>
        <w:tabs>
          <w:tab w:val="num" w:pos="3600"/>
        </w:tabs>
        <w:ind w:left="3600" w:hanging="360"/>
      </w:pPr>
      <w:rPr>
        <w:rFonts w:ascii="Courier New" w:hAnsi="Courier New" w:hint="default"/>
      </w:rPr>
    </w:lvl>
    <w:lvl w:ilvl="5" w:tplc="0F488BBA" w:tentative="1">
      <w:start w:val="1"/>
      <w:numFmt w:val="bullet"/>
      <w:lvlText w:val=""/>
      <w:lvlJc w:val="left"/>
      <w:pPr>
        <w:tabs>
          <w:tab w:val="num" w:pos="4320"/>
        </w:tabs>
        <w:ind w:left="4320" w:hanging="360"/>
      </w:pPr>
      <w:rPr>
        <w:rFonts w:ascii="Wingdings" w:hAnsi="Wingdings" w:hint="default"/>
      </w:rPr>
    </w:lvl>
    <w:lvl w:ilvl="6" w:tplc="DC10D992" w:tentative="1">
      <w:start w:val="1"/>
      <w:numFmt w:val="bullet"/>
      <w:lvlText w:val=""/>
      <w:lvlJc w:val="left"/>
      <w:pPr>
        <w:tabs>
          <w:tab w:val="num" w:pos="5040"/>
        </w:tabs>
        <w:ind w:left="5040" w:hanging="360"/>
      </w:pPr>
      <w:rPr>
        <w:rFonts w:ascii="Symbol" w:hAnsi="Symbol" w:hint="default"/>
      </w:rPr>
    </w:lvl>
    <w:lvl w:ilvl="7" w:tplc="693CBE42" w:tentative="1">
      <w:start w:val="1"/>
      <w:numFmt w:val="bullet"/>
      <w:lvlText w:val="o"/>
      <w:lvlJc w:val="left"/>
      <w:pPr>
        <w:tabs>
          <w:tab w:val="num" w:pos="5760"/>
        </w:tabs>
        <w:ind w:left="5760" w:hanging="360"/>
      </w:pPr>
      <w:rPr>
        <w:rFonts w:ascii="Courier New" w:hAnsi="Courier New" w:hint="default"/>
      </w:rPr>
    </w:lvl>
    <w:lvl w:ilvl="8" w:tplc="7BD4CF5E" w:tentative="1">
      <w:start w:val="1"/>
      <w:numFmt w:val="bullet"/>
      <w:lvlText w:val=""/>
      <w:lvlJc w:val="left"/>
      <w:pPr>
        <w:tabs>
          <w:tab w:val="num" w:pos="6480"/>
        </w:tabs>
        <w:ind w:left="6480" w:hanging="360"/>
      </w:pPr>
      <w:rPr>
        <w:rFonts w:ascii="Wingdings" w:hAnsi="Wingdings" w:hint="default"/>
      </w:rPr>
    </w:lvl>
  </w:abstractNum>
  <w:abstractNum w:abstractNumId="11">
    <w:nsid w:val="680B2BDE"/>
    <w:multiLevelType w:val="hybridMultilevel"/>
    <w:tmpl w:val="0DBEABA8"/>
    <w:lvl w:ilvl="0" w:tplc="99061D3C">
      <w:start w:val="1"/>
      <w:numFmt w:val="lowerLetter"/>
      <w:lvlText w:val="%1)"/>
      <w:lvlJc w:val="left"/>
      <w:pPr>
        <w:tabs>
          <w:tab w:val="num" w:pos="720"/>
        </w:tabs>
        <w:ind w:left="720" w:hanging="360"/>
      </w:pPr>
      <w:rPr>
        <w:rFonts w:hint="default"/>
        <w:b/>
      </w:rPr>
    </w:lvl>
    <w:lvl w:ilvl="1" w:tplc="CEA2A5D4" w:tentative="1">
      <w:start w:val="1"/>
      <w:numFmt w:val="lowerLetter"/>
      <w:lvlText w:val="%2."/>
      <w:lvlJc w:val="left"/>
      <w:pPr>
        <w:tabs>
          <w:tab w:val="num" w:pos="1440"/>
        </w:tabs>
        <w:ind w:left="1440" w:hanging="360"/>
      </w:pPr>
    </w:lvl>
    <w:lvl w:ilvl="2" w:tplc="54C44B32" w:tentative="1">
      <w:start w:val="1"/>
      <w:numFmt w:val="lowerRoman"/>
      <w:lvlText w:val="%3."/>
      <w:lvlJc w:val="right"/>
      <w:pPr>
        <w:tabs>
          <w:tab w:val="num" w:pos="2160"/>
        </w:tabs>
        <w:ind w:left="2160" w:hanging="180"/>
      </w:pPr>
    </w:lvl>
    <w:lvl w:ilvl="3" w:tplc="4C1E96A6" w:tentative="1">
      <w:start w:val="1"/>
      <w:numFmt w:val="decimal"/>
      <w:lvlText w:val="%4."/>
      <w:lvlJc w:val="left"/>
      <w:pPr>
        <w:tabs>
          <w:tab w:val="num" w:pos="2880"/>
        </w:tabs>
        <w:ind w:left="2880" w:hanging="360"/>
      </w:pPr>
    </w:lvl>
    <w:lvl w:ilvl="4" w:tplc="01D463DC" w:tentative="1">
      <w:start w:val="1"/>
      <w:numFmt w:val="lowerLetter"/>
      <w:lvlText w:val="%5."/>
      <w:lvlJc w:val="left"/>
      <w:pPr>
        <w:tabs>
          <w:tab w:val="num" w:pos="3600"/>
        </w:tabs>
        <w:ind w:left="3600" w:hanging="360"/>
      </w:pPr>
    </w:lvl>
    <w:lvl w:ilvl="5" w:tplc="6C9E5F46" w:tentative="1">
      <w:start w:val="1"/>
      <w:numFmt w:val="lowerRoman"/>
      <w:lvlText w:val="%6."/>
      <w:lvlJc w:val="right"/>
      <w:pPr>
        <w:tabs>
          <w:tab w:val="num" w:pos="4320"/>
        </w:tabs>
        <w:ind w:left="4320" w:hanging="180"/>
      </w:pPr>
    </w:lvl>
    <w:lvl w:ilvl="6" w:tplc="75FA76AE" w:tentative="1">
      <w:start w:val="1"/>
      <w:numFmt w:val="decimal"/>
      <w:lvlText w:val="%7."/>
      <w:lvlJc w:val="left"/>
      <w:pPr>
        <w:tabs>
          <w:tab w:val="num" w:pos="5040"/>
        </w:tabs>
        <w:ind w:left="5040" w:hanging="360"/>
      </w:pPr>
    </w:lvl>
    <w:lvl w:ilvl="7" w:tplc="775683C6" w:tentative="1">
      <w:start w:val="1"/>
      <w:numFmt w:val="lowerLetter"/>
      <w:lvlText w:val="%8."/>
      <w:lvlJc w:val="left"/>
      <w:pPr>
        <w:tabs>
          <w:tab w:val="num" w:pos="5760"/>
        </w:tabs>
        <w:ind w:left="5760" w:hanging="360"/>
      </w:pPr>
    </w:lvl>
    <w:lvl w:ilvl="8" w:tplc="B676733A" w:tentative="1">
      <w:start w:val="1"/>
      <w:numFmt w:val="lowerRoman"/>
      <w:lvlText w:val="%9."/>
      <w:lvlJc w:val="right"/>
      <w:pPr>
        <w:tabs>
          <w:tab w:val="num" w:pos="6480"/>
        </w:tabs>
        <w:ind w:left="6480" w:hanging="180"/>
      </w:pPr>
    </w:lvl>
  </w:abstractNum>
  <w:abstractNum w:abstractNumId="12">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77007A73"/>
    <w:multiLevelType w:val="hybridMultilevel"/>
    <w:tmpl w:val="E7E00112"/>
    <w:lvl w:ilvl="0" w:tplc="73505AE8">
      <w:start w:val="1"/>
      <w:numFmt w:val="upperLetter"/>
      <w:lvlText w:val="%1)"/>
      <w:lvlJc w:val="left"/>
      <w:pPr>
        <w:tabs>
          <w:tab w:val="num" w:pos="720"/>
        </w:tabs>
        <w:ind w:left="720" w:hanging="360"/>
      </w:pPr>
      <w:rPr>
        <w:rFonts w:hint="default"/>
      </w:rPr>
    </w:lvl>
    <w:lvl w:ilvl="1" w:tplc="ECB444EE" w:tentative="1">
      <w:start w:val="1"/>
      <w:numFmt w:val="lowerLetter"/>
      <w:lvlText w:val="%2."/>
      <w:lvlJc w:val="left"/>
      <w:pPr>
        <w:tabs>
          <w:tab w:val="num" w:pos="1440"/>
        </w:tabs>
        <w:ind w:left="1440" w:hanging="360"/>
      </w:pPr>
    </w:lvl>
    <w:lvl w:ilvl="2" w:tplc="E9700468" w:tentative="1">
      <w:start w:val="1"/>
      <w:numFmt w:val="lowerRoman"/>
      <w:lvlText w:val="%3."/>
      <w:lvlJc w:val="right"/>
      <w:pPr>
        <w:tabs>
          <w:tab w:val="num" w:pos="2160"/>
        </w:tabs>
        <w:ind w:left="2160" w:hanging="180"/>
      </w:pPr>
    </w:lvl>
    <w:lvl w:ilvl="3" w:tplc="646ACEF2" w:tentative="1">
      <w:start w:val="1"/>
      <w:numFmt w:val="decimal"/>
      <w:lvlText w:val="%4."/>
      <w:lvlJc w:val="left"/>
      <w:pPr>
        <w:tabs>
          <w:tab w:val="num" w:pos="2880"/>
        </w:tabs>
        <w:ind w:left="2880" w:hanging="360"/>
      </w:pPr>
    </w:lvl>
    <w:lvl w:ilvl="4" w:tplc="CE540CBA" w:tentative="1">
      <w:start w:val="1"/>
      <w:numFmt w:val="lowerLetter"/>
      <w:lvlText w:val="%5."/>
      <w:lvlJc w:val="left"/>
      <w:pPr>
        <w:tabs>
          <w:tab w:val="num" w:pos="3600"/>
        </w:tabs>
        <w:ind w:left="3600" w:hanging="360"/>
      </w:pPr>
    </w:lvl>
    <w:lvl w:ilvl="5" w:tplc="A8069158" w:tentative="1">
      <w:start w:val="1"/>
      <w:numFmt w:val="lowerRoman"/>
      <w:lvlText w:val="%6."/>
      <w:lvlJc w:val="right"/>
      <w:pPr>
        <w:tabs>
          <w:tab w:val="num" w:pos="4320"/>
        </w:tabs>
        <w:ind w:left="4320" w:hanging="180"/>
      </w:pPr>
    </w:lvl>
    <w:lvl w:ilvl="6" w:tplc="88D27B9A" w:tentative="1">
      <w:start w:val="1"/>
      <w:numFmt w:val="decimal"/>
      <w:lvlText w:val="%7."/>
      <w:lvlJc w:val="left"/>
      <w:pPr>
        <w:tabs>
          <w:tab w:val="num" w:pos="5040"/>
        </w:tabs>
        <w:ind w:left="5040" w:hanging="360"/>
      </w:pPr>
    </w:lvl>
    <w:lvl w:ilvl="7" w:tplc="468000B8" w:tentative="1">
      <w:start w:val="1"/>
      <w:numFmt w:val="lowerLetter"/>
      <w:lvlText w:val="%8."/>
      <w:lvlJc w:val="left"/>
      <w:pPr>
        <w:tabs>
          <w:tab w:val="num" w:pos="5760"/>
        </w:tabs>
        <w:ind w:left="5760" w:hanging="360"/>
      </w:pPr>
    </w:lvl>
    <w:lvl w:ilvl="8" w:tplc="FD52E642" w:tentative="1">
      <w:start w:val="1"/>
      <w:numFmt w:val="lowerRoman"/>
      <w:lvlText w:val="%9."/>
      <w:lvlJc w:val="right"/>
      <w:pPr>
        <w:tabs>
          <w:tab w:val="num" w:pos="6480"/>
        </w:tabs>
        <w:ind w:left="6480" w:hanging="180"/>
      </w:pPr>
    </w:lvl>
  </w:abstractNum>
  <w:abstractNum w:abstractNumId="14">
    <w:nsid w:val="78B34DFC"/>
    <w:multiLevelType w:val="hybridMultilevel"/>
    <w:tmpl w:val="2C12F572"/>
    <w:lvl w:ilvl="0" w:tplc="D63E96B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3"/>
  </w:num>
  <w:num w:numId="3">
    <w:abstractNumId w:val="0"/>
  </w:num>
  <w:num w:numId="4">
    <w:abstractNumId w:val="10"/>
  </w:num>
  <w:num w:numId="5">
    <w:abstractNumId w:val="15"/>
  </w:num>
  <w:num w:numId="6">
    <w:abstractNumId w:val="8"/>
  </w:num>
  <w:num w:numId="7">
    <w:abstractNumId w:val="9"/>
  </w:num>
  <w:num w:numId="8">
    <w:abstractNumId w:val="12"/>
  </w:num>
  <w:num w:numId="9">
    <w:abstractNumId w:val="13"/>
  </w:num>
  <w:num w:numId="10">
    <w:abstractNumId w:val="5"/>
  </w:num>
  <w:num w:numId="11">
    <w:abstractNumId w:val="6"/>
  </w:num>
  <w:num w:numId="12">
    <w:abstractNumId w:val="1"/>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6215"/>
    <w:rsid w:val="00007FBE"/>
    <w:rsid w:val="000216EE"/>
    <w:rsid w:val="00027D72"/>
    <w:rsid w:val="0003292C"/>
    <w:rsid w:val="0003576B"/>
    <w:rsid w:val="0004046E"/>
    <w:rsid w:val="00042CE3"/>
    <w:rsid w:val="00052701"/>
    <w:rsid w:val="0005466E"/>
    <w:rsid w:val="0005506A"/>
    <w:rsid w:val="000703C0"/>
    <w:rsid w:val="000724B6"/>
    <w:rsid w:val="00082975"/>
    <w:rsid w:val="00092E85"/>
    <w:rsid w:val="000972D8"/>
    <w:rsid w:val="000A0211"/>
    <w:rsid w:val="000C56B3"/>
    <w:rsid w:val="000C6D85"/>
    <w:rsid w:val="000D154E"/>
    <w:rsid w:val="000E6F3D"/>
    <w:rsid w:val="000E719D"/>
    <w:rsid w:val="000F77BE"/>
    <w:rsid w:val="00107A36"/>
    <w:rsid w:val="00112624"/>
    <w:rsid w:val="00114CDC"/>
    <w:rsid w:val="00130F4F"/>
    <w:rsid w:val="0013471E"/>
    <w:rsid w:val="00136222"/>
    <w:rsid w:val="00152711"/>
    <w:rsid w:val="00152809"/>
    <w:rsid w:val="00155E9B"/>
    <w:rsid w:val="0016714E"/>
    <w:rsid w:val="001760FA"/>
    <w:rsid w:val="001A25A6"/>
    <w:rsid w:val="001B7749"/>
    <w:rsid w:val="001C1156"/>
    <w:rsid w:val="001C22E8"/>
    <w:rsid w:val="001C759F"/>
    <w:rsid w:val="001D00CF"/>
    <w:rsid w:val="001D1AFC"/>
    <w:rsid w:val="001D4B4C"/>
    <w:rsid w:val="001E11EB"/>
    <w:rsid w:val="001E3224"/>
    <w:rsid w:val="001F2F55"/>
    <w:rsid w:val="001F44F5"/>
    <w:rsid w:val="00212370"/>
    <w:rsid w:val="00225D7F"/>
    <w:rsid w:val="00227815"/>
    <w:rsid w:val="002304D6"/>
    <w:rsid w:val="00246470"/>
    <w:rsid w:val="00252108"/>
    <w:rsid w:val="002540F6"/>
    <w:rsid w:val="00255B9A"/>
    <w:rsid w:val="0025648F"/>
    <w:rsid w:val="002613E6"/>
    <w:rsid w:val="00262D3A"/>
    <w:rsid w:val="002759D0"/>
    <w:rsid w:val="00276D45"/>
    <w:rsid w:val="00281BD5"/>
    <w:rsid w:val="002844F6"/>
    <w:rsid w:val="00293CDC"/>
    <w:rsid w:val="002A08E8"/>
    <w:rsid w:val="002A4C48"/>
    <w:rsid w:val="002A584C"/>
    <w:rsid w:val="002A5F9A"/>
    <w:rsid w:val="002B3208"/>
    <w:rsid w:val="002B718F"/>
    <w:rsid w:val="002C049B"/>
    <w:rsid w:val="002C0F6B"/>
    <w:rsid w:val="002C112E"/>
    <w:rsid w:val="002C228B"/>
    <w:rsid w:val="002D012B"/>
    <w:rsid w:val="002E2B06"/>
    <w:rsid w:val="002F2479"/>
    <w:rsid w:val="002F5190"/>
    <w:rsid w:val="00301CEC"/>
    <w:rsid w:val="003074D6"/>
    <w:rsid w:val="003163C3"/>
    <w:rsid w:val="003247F1"/>
    <w:rsid w:val="00331FFF"/>
    <w:rsid w:val="00332795"/>
    <w:rsid w:val="003333CB"/>
    <w:rsid w:val="00337F56"/>
    <w:rsid w:val="0034092B"/>
    <w:rsid w:val="00340EA5"/>
    <w:rsid w:val="00341229"/>
    <w:rsid w:val="0034394E"/>
    <w:rsid w:val="00346B26"/>
    <w:rsid w:val="003472BB"/>
    <w:rsid w:val="0035484A"/>
    <w:rsid w:val="0035517D"/>
    <w:rsid w:val="00360648"/>
    <w:rsid w:val="00360EA5"/>
    <w:rsid w:val="00367EA2"/>
    <w:rsid w:val="003747E8"/>
    <w:rsid w:val="00387120"/>
    <w:rsid w:val="00390D9C"/>
    <w:rsid w:val="003A36CC"/>
    <w:rsid w:val="003A3F2C"/>
    <w:rsid w:val="003A575E"/>
    <w:rsid w:val="003A776D"/>
    <w:rsid w:val="003A7B5C"/>
    <w:rsid w:val="003B0BB2"/>
    <w:rsid w:val="003B7FB5"/>
    <w:rsid w:val="003F74A1"/>
    <w:rsid w:val="00404BD3"/>
    <w:rsid w:val="00406F12"/>
    <w:rsid w:val="00422367"/>
    <w:rsid w:val="00422816"/>
    <w:rsid w:val="004271EB"/>
    <w:rsid w:val="00432BE8"/>
    <w:rsid w:val="004506E5"/>
    <w:rsid w:val="00466693"/>
    <w:rsid w:val="004734A3"/>
    <w:rsid w:val="00474010"/>
    <w:rsid w:val="00474A26"/>
    <w:rsid w:val="00474A4B"/>
    <w:rsid w:val="004772C4"/>
    <w:rsid w:val="00480CC5"/>
    <w:rsid w:val="00480DBB"/>
    <w:rsid w:val="00496A78"/>
    <w:rsid w:val="004A6968"/>
    <w:rsid w:val="004A6E1D"/>
    <w:rsid w:val="004B2362"/>
    <w:rsid w:val="004B581B"/>
    <w:rsid w:val="004C527F"/>
    <w:rsid w:val="004E1F3D"/>
    <w:rsid w:val="004E3B7E"/>
    <w:rsid w:val="005001A4"/>
    <w:rsid w:val="00505007"/>
    <w:rsid w:val="005113D9"/>
    <w:rsid w:val="005215C1"/>
    <w:rsid w:val="00544981"/>
    <w:rsid w:val="0055756E"/>
    <w:rsid w:val="0056096A"/>
    <w:rsid w:val="005619EE"/>
    <w:rsid w:val="00562735"/>
    <w:rsid w:val="005669EA"/>
    <w:rsid w:val="00581B7F"/>
    <w:rsid w:val="00583889"/>
    <w:rsid w:val="00583BD5"/>
    <w:rsid w:val="00593D17"/>
    <w:rsid w:val="005B0CFD"/>
    <w:rsid w:val="005C36A0"/>
    <w:rsid w:val="005C5813"/>
    <w:rsid w:val="005D45FF"/>
    <w:rsid w:val="005E2752"/>
    <w:rsid w:val="005F2120"/>
    <w:rsid w:val="0060541C"/>
    <w:rsid w:val="00616A09"/>
    <w:rsid w:val="006269EB"/>
    <w:rsid w:val="006317B0"/>
    <w:rsid w:val="00635CEB"/>
    <w:rsid w:val="006421B1"/>
    <w:rsid w:val="00642AAD"/>
    <w:rsid w:val="00650206"/>
    <w:rsid w:val="00654211"/>
    <w:rsid w:val="00654F5F"/>
    <w:rsid w:val="006558C6"/>
    <w:rsid w:val="006562E9"/>
    <w:rsid w:val="00663C0E"/>
    <w:rsid w:val="00677F6D"/>
    <w:rsid w:val="0068658B"/>
    <w:rsid w:val="006933A3"/>
    <w:rsid w:val="006A1782"/>
    <w:rsid w:val="006A263B"/>
    <w:rsid w:val="006A5591"/>
    <w:rsid w:val="006A7984"/>
    <w:rsid w:val="006B096E"/>
    <w:rsid w:val="006B685B"/>
    <w:rsid w:val="006C01F6"/>
    <w:rsid w:val="006C0A35"/>
    <w:rsid w:val="006D35BC"/>
    <w:rsid w:val="006D48AD"/>
    <w:rsid w:val="006D619C"/>
    <w:rsid w:val="006D6DEF"/>
    <w:rsid w:val="006E4618"/>
    <w:rsid w:val="006F3148"/>
    <w:rsid w:val="00707E8D"/>
    <w:rsid w:val="00711F0E"/>
    <w:rsid w:val="00723DC4"/>
    <w:rsid w:val="00733FE2"/>
    <w:rsid w:val="00740C3F"/>
    <w:rsid w:val="00742247"/>
    <w:rsid w:val="00744633"/>
    <w:rsid w:val="0078387D"/>
    <w:rsid w:val="00787115"/>
    <w:rsid w:val="00791BFB"/>
    <w:rsid w:val="00796D8C"/>
    <w:rsid w:val="007A72AB"/>
    <w:rsid w:val="007B0DE5"/>
    <w:rsid w:val="007B2437"/>
    <w:rsid w:val="007C0F70"/>
    <w:rsid w:val="007C1583"/>
    <w:rsid w:val="007D5758"/>
    <w:rsid w:val="007E312C"/>
    <w:rsid w:val="007E4D38"/>
    <w:rsid w:val="007F7407"/>
    <w:rsid w:val="00802D7F"/>
    <w:rsid w:val="00827907"/>
    <w:rsid w:val="00837277"/>
    <w:rsid w:val="008418AB"/>
    <w:rsid w:val="00845AC6"/>
    <w:rsid w:val="008474B3"/>
    <w:rsid w:val="00865211"/>
    <w:rsid w:val="00876D8F"/>
    <w:rsid w:val="0088306C"/>
    <w:rsid w:val="00891A83"/>
    <w:rsid w:val="008A2FF3"/>
    <w:rsid w:val="008B17D2"/>
    <w:rsid w:val="008B4683"/>
    <w:rsid w:val="008D60C2"/>
    <w:rsid w:val="008E4C68"/>
    <w:rsid w:val="00916F5E"/>
    <w:rsid w:val="00934B00"/>
    <w:rsid w:val="00935C74"/>
    <w:rsid w:val="00944154"/>
    <w:rsid w:val="009462C6"/>
    <w:rsid w:val="009542D5"/>
    <w:rsid w:val="0095558B"/>
    <w:rsid w:val="00955B88"/>
    <w:rsid w:val="00963224"/>
    <w:rsid w:val="009635AB"/>
    <w:rsid w:val="00964871"/>
    <w:rsid w:val="00980C54"/>
    <w:rsid w:val="00994DBE"/>
    <w:rsid w:val="00997BD9"/>
    <w:rsid w:val="009A00EF"/>
    <w:rsid w:val="009A3347"/>
    <w:rsid w:val="009B488F"/>
    <w:rsid w:val="009C11F6"/>
    <w:rsid w:val="009C305A"/>
    <w:rsid w:val="009D1BD3"/>
    <w:rsid w:val="009F3624"/>
    <w:rsid w:val="009F7D35"/>
    <w:rsid w:val="00A060ED"/>
    <w:rsid w:val="00A10FDE"/>
    <w:rsid w:val="00A2271E"/>
    <w:rsid w:val="00A22B1A"/>
    <w:rsid w:val="00A32640"/>
    <w:rsid w:val="00A43FF2"/>
    <w:rsid w:val="00A45056"/>
    <w:rsid w:val="00A50342"/>
    <w:rsid w:val="00A64AFB"/>
    <w:rsid w:val="00A65C3B"/>
    <w:rsid w:val="00A83821"/>
    <w:rsid w:val="00AA27E6"/>
    <w:rsid w:val="00AA6244"/>
    <w:rsid w:val="00AB272E"/>
    <w:rsid w:val="00AC25BA"/>
    <w:rsid w:val="00AE003F"/>
    <w:rsid w:val="00AF472F"/>
    <w:rsid w:val="00B12733"/>
    <w:rsid w:val="00B24169"/>
    <w:rsid w:val="00B31B62"/>
    <w:rsid w:val="00B45334"/>
    <w:rsid w:val="00B502B7"/>
    <w:rsid w:val="00B56679"/>
    <w:rsid w:val="00B75A8C"/>
    <w:rsid w:val="00B819AC"/>
    <w:rsid w:val="00B87CFC"/>
    <w:rsid w:val="00B96829"/>
    <w:rsid w:val="00B96DE4"/>
    <w:rsid w:val="00BA21DA"/>
    <w:rsid w:val="00BA564F"/>
    <w:rsid w:val="00BB099D"/>
    <w:rsid w:val="00BC2024"/>
    <w:rsid w:val="00BC6F06"/>
    <w:rsid w:val="00BD690B"/>
    <w:rsid w:val="00BE4E1E"/>
    <w:rsid w:val="00BF33BF"/>
    <w:rsid w:val="00BF5E2C"/>
    <w:rsid w:val="00C03EFE"/>
    <w:rsid w:val="00C11573"/>
    <w:rsid w:val="00C13C26"/>
    <w:rsid w:val="00C151F3"/>
    <w:rsid w:val="00C158CF"/>
    <w:rsid w:val="00C33A03"/>
    <w:rsid w:val="00C373DA"/>
    <w:rsid w:val="00C50DB9"/>
    <w:rsid w:val="00C50E6C"/>
    <w:rsid w:val="00C5558D"/>
    <w:rsid w:val="00C646E4"/>
    <w:rsid w:val="00C70371"/>
    <w:rsid w:val="00C74BF7"/>
    <w:rsid w:val="00C83024"/>
    <w:rsid w:val="00C9186D"/>
    <w:rsid w:val="00C95413"/>
    <w:rsid w:val="00CA1277"/>
    <w:rsid w:val="00CA1428"/>
    <w:rsid w:val="00CA4002"/>
    <w:rsid w:val="00CB4D86"/>
    <w:rsid w:val="00CB7ACE"/>
    <w:rsid w:val="00CD5E57"/>
    <w:rsid w:val="00CE40F3"/>
    <w:rsid w:val="00CE7676"/>
    <w:rsid w:val="00CF054E"/>
    <w:rsid w:val="00D02481"/>
    <w:rsid w:val="00D027B3"/>
    <w:rsid w:val="00D07EC6"/>
    <w:rsid w:val="00D111E9"/>
    <w:rsid w:val="00D40F4B"/>
    <w:rsid w:val="00D536FA"/>
    <w:rsid w:val="00D558C2"/>
    <w:rsid w:val="00D71D7B"/>
    <w:rsid w:val="00D723E4"/>
    <w:rsid w:val="00D75197"/>
    <w:rsid w:val="00D81241"/>
    <w:rsid w:val="00D978B6"/>
    <w:rsid w:val="00D97AF9"/>
    <w:rsid w:val="00DB17E1"/>
    <w:rsid w:val="00DC3979"/>
    <w:rsid w:val="00DC3CBC"/>
    <w:rsid w:val="00DE1B40"/>
    <w:rsid w:val="00DE1D25"/>
    <w:rsid w:val="00E16BEF"/>
    <w:rsid w:val="00E2326A"/>
    <w:rsid w:val="00E30828"/>
    <w:rsid w:val="00E368ED"/>
    <w:rsid w:val="00E436BB"/>
    <w:rsid w:val="00E70B3D"/>
    <w:rsid w:val="00E81B84"/>
    <w:rsid w:val="00E82D83"/>
    <w:rsid w:val="00E929AB"/>
    <w:rsid w:val="00E96032"/>
    <w:rsid w:val="00EA3523"/>
    <w:rsid w:val="00EA5309"/>
    <w:rsid w:val="00EB5147"/>
    <w:rsid w:val="00EB55B0"/>
    <w:rsid w:val="00ED270A"/>
    <w:rsid w:val="00ED6125"/>
    <w:rsid w:val="00EF171E"/>
    <w:rsid w:val="00F06B65"/>
    <w:rsid w:val="00F1026A"/>
    <w:rsid w:val="00F12D95"/>
    <w:rsid w:val="00F1553F"/>
    <w:rsid w:val="00F21143"/>
    <w:rsid w:val="00F229A8"/>
    <w:rsid w:val="00F2571F"/>
    <w:rsid w:val="00F313A4"/>
    <w:rsid w:val="00F32439"/>
    <w:rsid w:val="00F37143"/>
    <w:rsid w:val="00F449AC"/>
    <w:rsid w:val="00F454B5"/>
    <w:rsid w:val="00F51DB7"/>
    <w:rsid w:val="00F67516"/>
    <w:rsid w:val="00F774A3"/>
    <w:rsid w:val="00F8463E"/>
    <w:rsid w:val="00F8744C"/>
    <w:rsid w:val="00F87F7B"/>
    <w:rsid w:val="00FA1E21"/>
    <w:rsid w:val="00FB468D"/>
    <w:rsid w:val="00FC177F"/>
    <w:rsid w:val="00FC34B0"/>
    <w:rsid w:val="00FC3EFE"/>
    <w:rsid w:val="00FC446D"/>
    <w:rsid w:val="00FC4944"/>
    <w:rsid w:val="00FC5573"/>
    <w:rsid w:val="00FD1125"/>
    <w:rsid w:val="00FE1F17"/>
    <w:rsid w:val="00FE6F4D"/>
    <w:rsid w:val="00FF5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3D"/>
    <w:rPr>
      <w:sz w:val="24"/>
      <w:szCs w:val="24"/>
    </w:rPr>
  </w:style>
  <w:style w:type="paragraph" w:styleId="Ttulo1">
    <w:name w:val="heading 1"/>
    <w:basedOn w:val="Normal"/>
    <w:next w:val="Normal"/>
    <w:qFormat/>
    <w:rsid w:val="00E70B3D"/>
    <w:pPr>
      <w:keepNext/>
      <w:numPr>
        <w:numId w:val="12"/>
      </w:numPr>
      <w:outlineLvl w:val="0"/>
    </w:pPr>
    <w:rPr>
      <w:sz w:val="28"/>
      <w:szCs w:val="20"/>
    </w:rPr>
  </w:style>
  <w:style w:type="paragraph" w:styleId="Ttulo2">
    <w:name w:val="heading 2"/>
    <w:basedOn w:val="Normal"/>
    <w:next w:val="Normal"/>
    <w:qFormat/>
    <w:rsid w:val="00E70B3D"/>
    <w:pPr>
      <w:keepNext/>
      <w:numPr>
        <w:ilvl w:val="1"/>
        <w:numId w:val="12"/>
      </w:numPr>
      <w:outlineLvl w:val="1"/>
    </w:pPr>
    <w:rPr>
      <w:szCs w:val="20"/>
    </w:rPr>
  </w:style>
  <w:style w:type="paragraph" w:styleId="Ttulo3">
    <w:name w:val="heading 3"/>
    <w:basedOn w:val="Normal"/>
    <w:next w:val="Normal"/>
    <w:link w:val="Ttulo3Char"/>
    <w:qFormat/>
    <w:rsid w:val="00E70B3D"/>
    <w:pPr>
      <w:keepNext/>
      <w:numPr>
        <w:ilvl w:val="2"/>
        <w:numId w:val="12"/>
      </w:numPr>
      <w:outlineLvl w:val="2"/>
    </w:pPr>
    <w:rPr>
      <w:b/>
      <w:szCs w:val="20"/>
    </w:rPr>
  </w:style>
  <w:style w:type="paragraph" w:styleId="Ttulo4">
    <w:name w:val="heading 4"/>
    <w:basedOn w:val="Normal"/>
    <w:next w:val="Normal"/>
    <w:link w:val="Ttulo4Char"/>
    <w:qFormat/>
    <w:rsid w:val="00E70B3D"/>
    <w:pPr>
      <w:keepNext/>
      <w:numPr>
        <w:ilvl w:val="3"/>
        <w:numId w:val="12"/>
      </w:numPr>
      <w:jc w:val="both"/>
      <w:outlineLvl w:val="3"/>
    </w:pPr>
    <w:rPr>
      <w:b/>
      <w:szCs w:val="20"/>
    </w:rPr>
  </w:style>
  <w:style w:type="paragraph" w:styleId="Ttulo5">
    <w:name w:val="heading 5"/>
    <w:basedOn w:val="Normal"/>
    <w:next w:val="Normal"/>
    <w:qFormat/>
    <w:rsid w:val="00E70B3D"/>
    <w:pPr>
      <w:keepNext/>
      <w:numPr>
        <w:ilvl w:val="4"/>
        <w:numId w:val="12"/>
      </w:numPr>
      <w:jc w:val="center"/>
      <w:outlineLvl w:val="4"/>
    </w:pPr>
    <w:rPr>
      <w:rFonts w:ascii="Arial" w:hAnsi="Arial"/>
      <w:b/>
    </w:rPr>
  </w:style>
  <w:style w:type="paragraph" w:styleId="Ttulo6">
    <w:name w:val="heading 6"/>
    <w:basedOn w:val="Normal"/>
    <w:next w:val="Normal"/>
    <w:qFormat/>
    <w:rsid w:val="00E70B3D"/>
    <w:pPr>
      <w:keepNext/>
      <w:numPr>
        <w:ilvl w:val="5"/>
        <w:numId w:val="12"/>
      </w:numPr>
      <w:jc w:val="center"/>
      <w:outlineLvl w:val="5"/>
    </w:pPr>
    <w:rPr>
      <w:b/>
      <w:sz w:val="32"/>
      <w:szCs w:val="20"/>
    </w:rPr>
  </w:style>
  <w:style w:type="paragraph" w:styleId="Ttulo7">
    <w:name w:val="heading 7"/>
    <w:basedOn w:val="Normal"/>
    <w:next w:val="Normal"/>
    <w:qFormat/>
    <w:rsid w:val="00E70B3D"/>
    <w:pPr>
      <w:keepNext/>
      <w:numPr>
        <w:ilvl w:val="6"/>
        <w:numId w:val="12"/>
      </w:numPr>
      <w:outlineLvl w:val="6"/>
    </w:pPr>
    <w:rPr>
      <w:b/>
      <w:szCs w:val="20"/>
    </w:rPr>
  </w:style>
  <w:style w:type="paragraph" w:styleId="Ttulo8">
    <w:name w:val="heading 8"/>
    <w:basedOn w:val="Normal"/>
    <w:next w:val="Normal"/>
    <w:qFormat/>
    <w:rsid w:val="00E70B3D"/>
    <w:pPr>
      <w:numPr>
        <w:ilvl w:val="7"/>
        <w:numId w:val="12"/>
      </w:numPr>
      <w:spacing w:before="240" w:after="60"/>
      <w:outlineLvl w:val="7"/>
    </w:pPr>
    <w:rPr>
      <w:i/>
      <w:iCs/>
    </w:rPr>
  </w:style>
  <w:style w:type="paragraph" w:styleId="Ttulo9">
    <w:name w:val="heading 9"/>
    <w:basedOn w:val="Normal"/>
    <w:next w:val="Normal"/>
    <w:qFormat/>
    <w:rsid w:val="00E70B3D"/>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70B3D"/>
    <w:pPr>
      <w:tabs>
        <w:tab w:val="center" w:pos="4419"/>
        <w:tab w:val="right" w:pos="8838"/>
      </w:tabs>
    </w:pPr>
  </w:style>
  <w:style w:type="paragraph" w:styleId="Rodap">
    <w:name w:val="footer"/>
    <w:basedOn w:val="Normal"/>
    <w:semiHidden/>
    <w:rsid w:val="00E70B3D"/>
    <w:pPr>
      <w:tabs>
        <w:tab w:val="center" w:pos="4419"/>
        <w:tab w:val="right" w:pos="8838"/>
      </w:tabs>
    </w:pPr>
  </w:style>
  <w:style w:type="character" w:styleId="Hyperlink">
    <w:name w:val="Hyperlink"/>
    <w:basedOn w:val="Fontepargpadro"/>
    <w:semiHidden/>
    <w:rsid w:val="00E70B3D"/>
    <w:rPr>
      <w:color w:val="0000FF"/>
      <w:u w:val="single"/>
    </w:rPr>
  </w:style>
  <w:style w:type="character" w:styleId="HiperlinkVisitado">
    <w:name w:val="FollowedHyperlink"/>
    <w:basedOn w:val="Fontepargpadro"/>
    <w:semiHidden/>
    <w:rsid w:val="00E70B3D"/>
    <w:rPr>
      <w:color w:val="800080"/>
      <w:u w:val="single"/>
    </w:rPr>
  </w:style>
  <w:style w:type="paragraph" w:styleId="Textoembloco">
    <w:name w:val="Block Text"/>
    <w:basedOn w:val="Normal"/>
    <w:semiHidden/>
    <w:rsid w:val="00E70B3D"/>
    <w:pPr>
      <w:ind w:left="567" w:right="709" w:firstLine="426"/>
    </w:pPr>
    <w:rPr>
      <w:szCs w:val="20"/>
    </w:rPr>
  </w:style>
  <w:style w:type="paragraph" w:customStyle="1" w:styleId="artigo">
    <w:name w:val="artigo"/>
    <w:basedOn w:val="Normal"/>
    <w:rsid w:val="00E70B3D"/>
    <w:pPr>
      <w:spacing w:before="260"/>
      <w:jc w:val="both"/>
    </w:pPr>
    <w:rPr>
      <w:rFonts w:ascii="Arial" w:eastAsia="Arial Unicode MS" w:hAnsi="Arial" w:cs="Arial"/>
      <w:color w:val="000000"/>
      <w:sz w:val="20"/>
      <w:szCs w:val="20"/>
    </w:rPr>
  </w:style>
  <w:style w:type="paragraph" w:customStyle="1" w:styleId="corpo">
    <w:name w:val="corpo"/>
    <w:basedOn w:val="Normal"/>
    <w:rsid w:val="00E70B3D"/>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E70B3D"/>
    <w:pPr>
      <w:jc w:val="center"/>
    </w:pPr>
    <w:rPr>
      <w:rFonts w:ascii="Arial" w:eastAsia="Arial Unicode MS" w:hAnsi="Arial" w:cs="Arial"/>
      <w:b/>
      <w:bCs/>
      <w:color w:val="0000FF"/>
    </w:rPr>
  </w:style>
  <w:style w:type="paragraph" w:styleId="Recuodecorpodetexto">
    <w:name w:val="Body Text Indent"/>
    <w:basedOn w:val="Normal"/>
    <w:semiHidden/>
    <w:rsid w:val="00E70B3D"/>
    <w:pPr>
      <w:ind w:left="708"/>
    </w:pPr>
    <w:rPr>
      <w:rFonts w:ascii="Comic Sans MS" w:hAnsi="Comic Sans MS"/>
    </w:rPr>
  </w:style>
  <w:style w:type="paragraph" w:styleId="Corpodetexto">
    <w:name w:val="Body Text"/>
    <w:basedOn w:val="Normal"/>
    <w:semiHidden/>
    <w:rsid w:val="00E70B3D"/>
    <w:rPr>
      <w:sz w:val="28"/>
      <w:szCs w:val="20"/>
    </w:rPr>
  </w:style>
  <w:style w:type="paragraph" w:styleId="Recuodecorpodetexto2">
    <w:name w:val="Body Text Indent 2"/>
    <w:basedOn w:val="Normal"/>
    <w:semiHidden/>
    <w:rsid w:val="00E70B3D"/>
    <w:pPr>
      <w:ind w:left="426" w:hanging="426"/>
    </w:pPr>
    <w:rPr>
      <w:sz w:val="28"/>
      <w:szCs w:val="20"/>
    </w:rPr>
  </w:style>
  <w:style w:type="paragraph" w:styleId="Recuodecorpodetexto3">
    <w:name w:val="Body Text Indent 3"/>
    <w:basedOn w:val="Normal"/>
    <w:semiHidden/>
    <w:rsid w:val="00E70B3D"/>
    <w:pPr>
      <w:ind w:left="1080"/>
      <w:jc w:val="both"/>
    </w:pPr>
    <w:rPr>
      <w:rFonts w:ascii="Arial" w:hAnsi="Arial" w:cs="Arial"/>
    </w:rPr>
  </w:style>
  <w:style w:type="paragraph" w:styleId="Corpodetexto2">
    <w:name w:val="Body Text 2"/>
    <w:basedOn w:val="Normal"/>
    <w:link w:val="Corpodetexto2Char"/>
    <w:semiHidden/>
    <w:rsid w:val="00E70B3D"/>
    <w:pPr>
      <w:jc w:val="both"/>
    </w:pPr>
    <w:rPr>
      <w:rFonts w:ascii="Arial" w:hAnsi="Arial" w:cs="Arial"/>
    </w:rPr>
  </w:style>
  <w:style w:type="character" w:customStyle="1" w:styleId="CabealhoChar">
    <w:name w:val="Cabeçalho Char"/>
    <w:basedOn w:val="Fontepargpadro"/>
    <w:link w:val="Cabealho"/>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character" w:styleId="Forte">
    <w:name w:val="Strong"/>
    <w:basedOn w:val="Fontepargpadro"/>
    <w:uiPriority w:val="22"/>
    <w:qFormat/>
    <w:rsid w:val="00337F56"/>
    <w:rPr>
      <w:b/>
      <w:bCs/>
    </w:rPr>
  </w:style>
  <w:style w:type="paragraph" w:styleId="Textodebalo">
    <w:name w:val="Balloon Text"/>
    <w:basedOn w:val="Normal"/>
    <w:link w:val="TextodebaloChar"/>
    <w:uiPriority w:val="99"/>
    <w:semiHidden/>
    <w:unhideWhenUsed/>
    <w:rsid w:val="00FC4944"/>
    <w:rPr>
      <w:rFonts w:ascii="Tahoma" w:hAnsi="Tahoma" w:cs="Tahoma"/>
      <w:sz w:val="16"/>
      <w:szCs w:val="16"/>
    </w:rPr>
  </w:style>
  <w:style w:type="character" w:customStyle="1" w:styleId="TextodebaloChar">
    <w:name w:val="Texto de balão Char"/>
    <w:basedOn w:val="Fontepargpadro"/>
    <w:link w:val="Textodebalo"/>
    <w:uiPriority w:val="99"/>
    <w:semiHidden/>
    <w:rsid w:val="00FC4944"/>
    <w:rPr>
      <w:rFonts w:ascii="Tahoma" w:hAnsi="Tahoma" w:cs="Tahoma"/>
      <w:sz w:val="16"/>
      <w:szCs w:val="16"/>
    </w:rPr>
  </w:style>
  <w:style w:type="paragraph" w:styleId="PargrafodaLista">
    <w:name w:val="List Paragraph"/>
    <w:basedOn w:val="Normal"/>
    <w:uiPriority w:val="34"/>
    <w:qFormat/>
    <w:rsid w:val="00F67516"/>
    <w:pPr>
      <w:ind w:left="720"/>
      <w:contextualSpacing/>
    </w:pPr>
  </w:style>
  <w:style w:type="paragraph" w:styleId="NormalWeb">
    <w:name w:val="Normal (Web)"/>
    <w:basedOn w:val="Normal"/>
    <w:uiPriority w:val="99"/>
    <w:rsid w:val="009F3624"/>
    <w:pPr>
      <w:spacing w:before="100" w:beforeAutospacing="1" w:after="100" w:afterAutospacing="1"/>
    </w:pPr>
  </w:style>
  <w:style w:type="table" w:styleId="Tabelacomgrade">
    <w:name w:val="Table Grid"/>
    <w:basedOn w:val="Tabelanormal"/>
    <w:uiPriority w:val="59"/>
    <w:unhideWhenUsed/>
    <w:rsid w:val="009F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92E85"/>
    <w:pPr>
      <w:spacing w:line="276" w:lineRule="auto"/>
    </w:pPr>
    <w:rPr>
      <w:rFonts w:ascii="Arial" w:eastAsia="Arial" w:hAnsi="Arial" w:cs="Arial"/>
      <w:sz w:val="22"/>
      <w:szCs w:val="22"/>
    </w:rPr>
  </w:style>
  <w:style w:type="character" w:customStyle="1" w:styleId="Corpodetexto2Char">
    <w:name w:val="Corpo de texto 2 Char"/>
    <w:basedOn w:val="Fontepargpadro"/>
    <w:link w:val="Corpodetexto2"/>
    <w:semiHidden/>
    <w:rsid w:val="00FC446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0493">
      <w:bodyDiv w:val="1"/>
      <w:marLeft w:val="0"/>
      <w:marRight w:val="0"/>
      <w:marTop w:val="0"/>
      <w:marBottom w:val="0"/>
      <w:divBdr>
        <w:top w:val="none" w:sz="0" w:space="0" w:color="auto"/>
        <w:left w:val="none" w:sz="0" w:space="0" w:color="auto"/>
        <w:bottom w:val="none" w:sz="0" w:space="0" w:color="auto"/>
        <w:right w:val="none" w:sz="0" w:space="0" w:color="auto"/>
      </w:divBdr>
    </w:div>
    <w:div w:id="1289552182">
      <w:bodyDiv w:val="1"/>
      <w:marLeft w:val="0"/>
      <w:marRight w:val="0"/>
      <w:marTop w:val="0"/>
      <w:marBottom w:val="0"/>
      <w:divBdr>
        <w:top w:val="none" w:sz="0" w:space="0" w:color="auto"/>
        <w:left w:val="none" w:sz="0" w:space="0" w:color="auto"/>
        <w:bottom w:val="none" w:sz="0" w:space="0" w:color="auto"/>
        <w:right w:val="none" w:sz="0" w:space="0" w:color="auto"/>
      </w:divBdr>
    </w:div>
    <w:div w:id="1500458752">
      <w:bodyDiv w:val="1"/>
      <w:marLeft w:val="0"/>
      <w:marRight w:val="0"/>
      <w:marTop w:val="0"/>
      <w:marBottom w:val="0"/>
      <w:divBdr>
        <w:top w:val="none" w:sz="0" w:space="0" w:color="auto"/>
        <w:left w:val="none" w:sz="0" w:space="0" w:color="auto"/>
        <w:bottom w:val="none" w:sz="0" w:space="0" w:color="auto"/>
        <w:right w:val="none" w:sz="0" w:space="0" w:color="auto"/>
      </w:divBdr>
    </w:div>
    <w:div w:id="16608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AF91-64C7-41F7-83B7-62F427FE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3030</Words>
  <Characters>18034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edmilson</dc:creator>
  <cp:lastModifiedBy>reinaldo</cp:lastModifiedBy>
  <cp:revision>3</cp:revision>
  <cp:lastPrinted>2017-08-10T18:34:00Z</cp:lastPrinted>
  <dcterms:created xsi:type="dcterms:W3CDTF">2018-09-12T15:26:00Z</dcterms:created>
  <dcterms:modified xsi:type="dcterms:W3CDTF">2018-09-12T15:26:00Z</dcterms:modified>
</cp:coreProperties>
</file>