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2"/>
          <w:szCs w:val="32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  <w:rtl w:val="0"/>
        </w:rPr>
        <w:t xml:space="preserve">63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CLÁUSULA PRIMEIRA - QUOTAS SUJEITAS AO PRESENTE ACORDO: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São sujeitas ao presente Acordo de Quotistas todas as quotas de que cada um dos Sócios é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titular no capital da SOCIEDADE, representando 100% do capital social, a saber: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Sócio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Quotas %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Valor R$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JOAO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1.483.000 99.93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1.483.000,00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2"/>
          <w:szCs w:val="32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ANA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1.000 0.07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1.000.00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TOTAL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1.484.000 100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1.484.000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0.794223826714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Parágrafo Primeiro: A SOCIEDADE se obriga a cumprir e fazer cumprir, em todos os seus atos societários e administrativos, os termos do presente Acordo de Quotistas, sob pena de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nulidade absoluta dos mesmos atos.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CLÁUSULA SEGUNDA - PRAZO DE VIGÊNCIA: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5.5956678700361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O presente Acordo de Acionistas vigorará pelo prazo de cinquenta (50) anos. com início nesta data e término em_de de 206[•].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CLÁUSULA TERCEIRA - OBJETO SOCIAL: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2"/>
          <w:szCs w:val="32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O objeto social da SOCIEDADE é e continuará sendo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i)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a administração de bens e negócios próprios, inclusive locação de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bens imóveis;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32"/>
          <w:szCs w:val="32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7.978339350180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ií) a participação em outras sociedades, empresárias ou simples, nacionais ou estrangeiras, como sócia, acionista ou quotista, controlando-as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ou não.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CLÁUSULA QUARTA - PRAZO DE DURAÇÃO: O prazo de duração da SOCIEDADE é de cinquenta (50) anos contados da presente data. expirando em _de de 206[•].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Inos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Sen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CLÁUSULA QUINTA - CAPITAL SOCIAL E DIREITO DE VOTO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O capital social, totalmente subscrito e integralizado, é o constante do quadro reproduzido na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Cláusula Primeira supra, correspondendo a cada quota um voto nas deliberações dos Sócios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Quotistas.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42"/>
          <w:szCs w:val="42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18"/>
          <w:szCs w:val="18"/>
          <w:u w:val="none"/>
          <w:shd w:fill="auto" w:val="clear"/>
          <w:vertAlign w:val="baseline"/>
          <w:rtl w:val="0"/>
        </w:rPr>
        <w:t xml:space="preserve">MOBILE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