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C" w:rsidRPr="008646FC" w:rsidRDefault="008646FC" w:rsidP="008646FC">
      <w:pPr>
        <w:jc w:val="center"/>
        <w:rPr>
          <w:rFonts w:ascii="Verdana" w:hAnsi="Verdana"/>
          <w:b/>
          <w:color w:val="FF0000"/>
          <w:spacing w:val="-2"/>
          <w:w w:val="105"/>
          <w:u w:val="single"/>
          <w:lang w:val="pt-BR"/>
        </w:rPr>
      </w:pPr>
      <w:r w:rsidRPr="008646FC">
        <w:rPr>
          <w:rFonts w:ascii="Verdana" w:hAnsi="Verdana"/>
          <w:b/>
          <w:color w:val="FF0000"/>
          <w:spacing w:val="-2"/>
          <w:w w:val="105"/>
          <w:u w:val="single"/>
          <w:lang w:val="pt-BR"/>
        </w:rPr>
        <w:t>ANÁLISE CONTRATO COMPRA E VENDA DE IMÓVEL RURAL COM AVENÇA</w:t>
      </w:r>
    </w:p>
    <w:p w:rsidR="008646FC" w:rsidRDefault="008646FC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8646FC" w:rsidRPr="008646FC" w:rsidRDefault="008646FC" w:rsidP="008646FC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>
        <w:rPr>
          <w:rFonts w:ascii="Verdana" w:hAnsi="Verdana"/>
          <w:b/>
          <w:color w:val="19171B"/>
          <w:spacing w:val="-2"/>
          <w:w w:val="105"/>
          <w:lang w:val="pt-BR"/>
        </w:rPr>
        <w:t>PROMITENTES VENDEDORES:</w:t>
      </w:r>
    </w:p>
    <w:p w:rsidR="008646FC" w:rsidRDefault="008646FC" w:rsidP="008646FC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 w:rsidRPr="008646FC">
        <w:rPr>
          <w:rFonts w:ascii="Verdana" w:hAnsi="Verdana"/>
          <w:b/>
          <w:color w:val="19171B"/>
          <w:spacing w:val="-2"/>
          <w:w w:val="105"/>
          <w:lang w:val="pt-BR"/>
        </w:rPr>
        <w:t>JONAS DA SILVA</w:t>
      </w:r>
      <w:r>
        <w:rPr>
          <w:rFonts w:ascii="Verdana" w:hAnsi="Verdana"/>
          <w:b/>
          <w:color w:val="19171B"/>
          <w:spacing w:val="-2"/>
          <w:w w:val="105"/>
          <w:lang w:val="pt-BR"/>
        </w:rPr>
        <w:t xml:space="preserve"> e </w:t>
      </w:r>
      <w:r w:rsidRPr="008646FC">
        <w:rPr>
          <w:rFonts w:ascii="Verdana" w:hAnsi="Verdana"/>
          <w:b/>
          <w:color w:val="19171B"/>
          <w:spacing w:val="-2"/>
          <w:w w:val="105"/>
          <w:lang w:val="pt-BR"/>
        </w:rPr>
        <w:t xml:space="preserve">ELIZABETH D'AVILA DA SILVA </w:t>
      </w:r>
    </w:p>
    <w:p w:rsidR="008646FC" w:rsidRDefault="008646FC" w:rsidP="008646FC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8646FC" w:rsidRPr="008646FC" w:rsidRDefault="008646FC" w:rsidP="008646FC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>
        <w:rPr>
          <w:rFonts w:ascii="Verdana" w:hAnsi="Verdana"/>
          <w:b/>
          <w:color w:val="19171B"/>
          <w:spacing w:val="-2"/>
          <w:w w:val="105"/>
          <w:lang w:val="pt-BR"/>
        </w:rPr>
        <w:t>PROMISSÁRIO COMPRADOR:</w:t>
      </w:r>
    </w:p>
    <w:p w:rsidR="008646FC" w:rsidRPr="008646FC" w:rsidRDefault="008646FC" w:rsidP="008646FC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 w:rsidRPr="008646FC">
        <w:rPr>
          <w:rFonts w:ascii="Verdana" w:hAnsi="Verdana"/>
          <w:b/>
          <w:color w:val="19171B"/>
          <w:spacing w:val="-2"/>
          <w:w w:val="105"/>
          <w:lang w:val="pt-BR"/>
        </w:rPr>
        <w:t xml:space="preserve">ANTÓNIO CARLOS DE SOUZA </w:t>
      </w:r>
    </w:p>
    <w:p w:rsidR="008646FC" w:rsidRDefault="008646FC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09162B" w:rsidRDefault="0009162B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>
        <w:rPr>
          <w:rFonts w:ascii="Verdana" w:hAnsi="Verdana"/>
          <w:b/>
          <w:color w:val="19171B"/>
          <w:spacing w:val="-2"/>
          <w:w w:val="105"/>
          <w:lang w:val="pt-BR"/>
        </w:rPr>
        <w:t>CAMPO GRANDE-MS, 28/09/2020</w:t>
      </w:r>
    </w:p>
    <w:p w:rsidR="0009162B" w:rsidRDefault="0009162B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8646FC" w:rsidRDefault="008646FC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>
        <w:rPr>
          <w:rFonts w:ascii="Verdana" w:hAnsi="Verdana"/>
          <w:b/>
          <w:color w:val="19171B"/>
          <w:spacing w:val="-2"/>
          <w:w w:val="105"/>
          <w:lang w:val="pt-BR"/>
        </w:rPr>
        <w:t>---//---//---//---//------//---//---//------//---//---//---</w:t>
      </w:r>
    </w:p>
    <w:p w:rsidR="00EB7FD4" w:rsidRDefault="00EB7FD4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F102E0" w:rsidRDefault="00F102E0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  <w:r>
        <w:rPr>
          <w:rFonts w:ascii="Verdana" w:hAnsi="Verdana"/>
          <w:b/>
          <w:color w:val="19171B"/>
          <w:spacing w:val="-2"/>
          <w:w w:val="105"/>
          <w:lang w:val="pt-BR"/>
        </w:rPr>
        <w:t xml:space="preserve">Cláusula </w:t>
      </w:r>
      <w:r>
        <w:rPr>
          <w:rFonts w:ascii="Verdana" w:hAnsi="Verdana"/>
          <w:b/>
          <w:color w:val="19171B"/>
          <w:spacing w:val="-2"/>
          <w:sz w:val="19"/>
          <w:lang w:val="pt-BR"/>
        </w:rPr>
        <w:t>7</w:t>
      </w:r>
      <w:r w:rsidR="00CB6BF9">
        <w:rPr>
          <w:rFonts w:ascii="Verdana" w:hAnsi="Verdana"/>
          <w:b/>
          <w:color w:val="19171B"/>
          <w:spacing w:val="-2"/>
          <w:sz w:val="19"/>
          <w:lang w:val="pt-BR"/>
        </w:rPr>
        <w:t>ª</w:t>
      </w:r>
      <w:r>
        <w:rPr>
          <w:rFonts w:ascii="Verdana" w:hAnsi="Verdana"/>
          <w:b/>
          <w:color w:val="19171B"/>
          <w:spacing w:val="-2"/>
          <w:sz w:val="19"/>
          <w:lang w:val="pt-BR"/>
        </w:rPr>
        <w:t xml:space="preserve"> </w:t>
      </w:r>
      <w:r>
        <w:rPr>
          <w:rFonts w:ascii="Verdana" w:hAnsi="Verdana"/>
          <w:b/>
          <w:color w:val="19171B"/>
          <w:spacing w:val="-2"/>
          <w:w w:val="105"/>
          <w:lang w:val="pt-BR"/>
        </w:rPr>
        <w:t>- Escritura pública definitiva</w:t>
      </w:r>
    </w:p>
    <w:p w:rsidR="00F102E0" w:rsidRDefault="00F102E0" w:rsidP="00F102E0">
      <w:pPr>
        <w:rPr>
          <w:rFonts w:ascii="Verdana" w:hAnsi="Verdana"/>
          <w:b/>
          <w:color w:val="19171B"/>
          <w:spacing w:val="-2"/>
          <w:w w:val="105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19171B"/>
          <w:spacing w:val="8"/>
          <w:sz w:val="21"/>
          <w:lang w:val="pt-BR"/>
        </w:rPr>
      </w:pPr>
      <w:r>
        <w:rPr>
          <w:rFonts w:ascii="Verdana" w:hAnsi="Verdana"/>
          <w:color w:val="19171B"/>
          <w:spacing w:val="8"/>
          <w:sz w:val="21"/>
          <w:lang w:val="pt-BR"/>
        </w:rPr>
        <w:t xml:space="preserve">Quitado integralmente o preço, os promitentes vendedores outorgarão a </w:t>
      </w:r>
      <w:r>
        <w:rPr>
          <w:rFonts w:ascii="Verdana" w:hAnsi="Verdana"/>
          <w:color w:val="19171B"/>
          <w:spacing w:val="6"/>
          <w:sz w:val="21"/>
          <w:lang w:val="pt-BR"/>
        </w:rPr>
        <w:t xml:space="preserve">escritura pública de compra e venda ao promissário comprador ou a quem </w:t>
      </w:r>
      <w:r>
        <w:rPr>
          <w:rFonts w:ascii="Verdana" w:hAnsi="Verdana"/>
          <w:color w:val="19171B"/>
          <w:sz w:val="21"/>
          <w:lang w:val="pt-BR"/>
        </w:rPr>
        <w:t>este indicar.</w:t>
      </w:r>
    </w:p>
    <w:p w:rsidR="00CB6BF9" w:rsidRDefault="00CB6BF9" w:rsidP="00F102E0">
      <w:pPr>
        <w:jc w:val="both"/>
        <w:rPr>
          <w:rFonts w:ascii="Verdana" w:hAnsi="Verdana"/>
          <w:color w:val="000000"/>
          <w:spacing w:val="-3"/>
          <w:w w:val="105"/>
          <w:sz w:val="21"/>
          <w:lang w:val="pt-BR"/>
        </w:rPr>
      </w:pPr>
    </w:p>
    <w:p w:rsidR="00F102E0" w:rsidRPr="00075393" w:rsidRDefault="00F102E0" w:rsidP="00F102E0">
      <w:pPr>
        <w:jc w:val="both"/>
        <w:rPr>
          <w:rFonts w:ascii="Verdana" w:hAnsi="Verdana"/>
          <w:color w:val="FF0000"/>
          <w:spacing w:val="-3"/>
          <w:w w:val="105"/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8764905</wp:posOffset>
                </wp:positionV>
                <wp:extent cx="5626100" cy="110490"/>
                <wp:effectExtent l="0" t="0" r="0" b="44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2E0" w:rsidRDefault="00F102E0" w:rsidP="00F102E0">
                            <w:pPr>
                              <w:spacing w:line="192" w:lineRule="auto"/>
                              <w:ind w:right="108"/>
                              <w:jc w:val="right"/>
                              <w:rPr>
                                <w:rFonts w:ascii="Verdana" w:hAnsi="Verdana"/>
                                <w:color w:val="000000"/>
                                <w:w w:val="105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8"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90.15pt;width:443pt;height:8.7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" filled="f" stroked="f">
                <v:textbox inset="0,0,0,0">
                  <w:txbxContent>
                    <w:p w:rsidR="00F102E0" w:rsidRDefault="00F102E0" w:rsidP="00F102E0">
                      <w:pPr>
                        <w:spacing w:line="192" w:lineRule="auto"/>
                        <w:ind w:right="108"/>
                        <w:jc w:val="right"/>
                        <w:rPr>
                          <w:rFonts w:ascii="Verdana" w:hAnsi="Verdana"/>
                          <w:color w:val="000000"/>
                          <w:w w:val="105"/>
                          <w:sz w:val="18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105"/>
                          <w:sz w:val="18"/>
                          <w:lang w:val="pt-BR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3"/>
          <w:w w:val="105"/>
          <w:sz w:val="21"/>
          <w:lang w:val="pt-BR"/>
        </w:rPr>
        <w:t xml:space="preserve">Quanto ao imóvel urbano, dado em pagamento pelos compradores, deverão </w:t>
      </w:r>
      <w:r>
        <w:rPr>
          <w:rFonts w:ascii="Verdana" w:hAnsi="Verdana"/>
          <w:color w:val="000000"/>
          <w:spacing w:val="18"/>
          <w:w w:val="105"/>
          <w:sz w:val="21"/>
          <w:lang w:val="pt-BR"/>
        </w:rPr>
        <w:t xml:space="preserve">outorgar a escritura pública de compra e venda aos promissários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vendedores ou a quem estes indicar. </w:t>
      </w:r>
      <w:r>
        <w:rPr>
          <w:rFonts w:ascii="Verdana" w:hAnsi="Verdana"/>
          <w:color w:val="FF0000"/>
          <w:w w:val="105"/>
          <w:sz w:val="21"/>
          <w:lang w:val="pt-BR"/>
        </w:rPr>
        <w:t>(</w:t>
      </w:r>
      <w:proofErr w:type="spellStart"/>
      <w:r w:rsidR="0009162B">
        <w:rPr>
          <w:rFonts w:ascii="Verdana" w:hAnsi="Verdana"/>
          <w:color w:val="FF0000"/>
          <w:w w:val="105"/>
          <w:sz w:val="21"/>
          <w:lang w:val="pt-BR"/>
        </w:rPr>
        <w:t>Obs</w:t>
      </w:r>
      <w:proofErr w:type="spellEnd"/>
      <w:r w:rsidR="0009162B">
        <w:rPr>
          <w:rFonts w:ascii="Verdana" w:hAnsi="Verdana"/>
          <w:color w:val="FF0000"/>
          <w:w w:val="105"/>
          <w:sz w:val="21"/>
          <w:lang w:val="pt-BR"/>
        </w:rPr>
        <w:t xml:space="preserve">: </w:t>
      </w:r>
      <w:r>
        <w:rPr>
          <w:rFonts w:ascii="Verdana" w:hAnsi="Verdana"/>
          <w:color w:val="FF0000"/>
          <w:w w:val="105"/>
          <w:sz w:val="21"/>
          <w:lang w:val="pt-BR"/>
        </w:rPr>
        <w:t xml:space="preserve">precisa definir aqui se a escritura da casa do </w:t>
      </w:r>
      <w:r w:rsidR="0009162B">
        <w:rPr>
          <w:rFonts w:ascii="Verdana" w:hAnsi="Verdana"/>
          <w:color w:val="FF0000"/>
          <w:w w:val="105"/>
          <w:sz w:val="21"/>
          <w:lang w:val="pt-BR"/>
        </w:rPr>
        <w:t>Bairro G</w:t>
      </w:r>
      <w:r>
        <w:rPr>
          <w:rFonts w:ascii="Verdana" w:hAnsi="Verdana"/>
          <w:color w:val="FF0000"/>
          <w:w w:val="105"/>
          <w:sz w:val="21"/>
          <w:lang w:val="pt-BR"/>
        </w:rPr>
        <w:t>uanandi será passada na assinatura do contrato ou no final dos 48 meses)</w:t>
      </w:r>
    </w:p>
    <w:p w:rsidR="00F102E0" w:rsidRDefault="00F102E0" w:rsidP="00F102E0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As despesas com o ato da escritura, tais como ITBI, custas e emolumentos </w:t>
      </w:r>
      <w:r>
        <w:rPr>
          <w:rFonts w:ascii="Verdana" w:hAnsi="Verdana"/>
          <w:color w:val="000000"/>
          <w:spacing w:val="6"/>
          <w:w w:val="105"/>
          <w:sz w:val="21"/>
          <w:lang w:val="pt-BR"/>
        </w:rPr>
        <w:t xml:space="preserve">devidos ao Tabelião, bem como, ao oficial de Registro de Imóveis para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registro da respectiva escritura, serão de exclusiva responsabilidade do </w:t>
      </w:r>
      <w:r>
        <w:rPr>
          <w:rFonts w:ascii="Verdana" w:hAnsi="Verdana"/>
          <w:color w:val="000000"/>
          <w:spacing w:val="14"/>
          <w:w w:val="105"/>
          <w:sz w:val="21"/>
          <w:lang w:val="pt-BR"/>
        </w:rPr>
        <w:t xml:space="preserve">COMPRADOR quanto ao imóvel rural e quanto ao imóvel urbano ao </w:t>
      </w:r>
      <w:r>
        <w:rPr>
          <w:rFonts w:ascii="Verdana" w:hAnsi="Verdana"/>
          <w:color w:val="000000"/>
          <w:w w:val="105"/>
          <w:sz w:val="21"/>
          <w:lang w:val="pt-BR"/>
        </w:rPr>
        <w:t>VENDEDOR.</w:t>
      </w:r>
    </w:p>
    <w:p w:rsidR="00F102E0" w:rsidRDefault="00F102E0" w:rsidP="00F102E0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</w:p>
    <w:p w:rsidR="00F102E0" w:rsidRDefault="00F102E0" w:rsidP="00F102E0">
      <w:pPr>
        <w:rPr>
          <w:rFonts w:ascii="Verdana" w:hAnsi="Verdana"/>
          <w:b/>
          <w:color w:val="000000"/>
          <w:spacing w:val="-2"/>
          <w:w w:val="105"/>
          <w:lang w:val="pt-BR"/>
        </w:rPr>
      </w:pPr>
      <w:r>
        <w:rPr>
          <w:rFonts w:ascii="Verdana" w:hAnsi="Verdana"/>
          <w:b/>
          <w:color w:val="000000"/>
          <w:spacing w:val="-2"/>
          <w:w w:val="105"/>
          <w:lang w:val="pt-BR"/>
        </w:rPr>
        <w:t xml:space="preserve">Cláusula </w:t>
      </w:r>
      <w:r>
        <w:rPr>
          <w:rFonts w:ascii="Verdana" w:hAnsi="Verdana"/>
          <w:b/>
          <w:color w:val="000000"/>
          <w:spacing w:val="-2"/>
          <w:w w:val="105"/>
          <w:sz w:val="20"/>
          <w:lang w:val="pt-BR"/>
        </w:rPr>
        <w:t xml:space="preserve">8a </w:t>
      </w:r>
      <w:r>
        <w:rPr>
          <w:rFonts w:ascii="Verdana" w:hAnsi="Verdana"/>
          <w:b/>
          <w:color w:val="000000"/>
          <w:spacing w:val="-2"/>
          <w:w w:val="105"/>
          <w:lang w:val="pt-BR"/>
        </w:rPr>
        <w:t>– Inadimplemento</w:t>
      </w:r>
    </w:p>
    <w:p w:rsidR="00F102E0" w:rsidRDefault="00F102E0" w:rsidP="00F102E0">
      <w:pPr>
        <w:jc w:val="both"/>
        <w:rPr>
          <w:rFonts w:ascii="Verdana" w:hAnsi="Verdana"/>
          <w:b/>
          <w:color w:val="FF0000"/>
          <w:spacing w:val="-2"/>
          <w:w w:val="105"/>
          <w:lang w:val="pt-BR"/>
        </w:rPr>
      </w:pPr>
    </w:p>
    <w:p w:rsidR="00F102E0" w:rsidRPr="00263CEA" w:rsidRDefault="0009162B" w:rsidP="00F102E0">
      <w:pPr>
        <w:jc w:val="both"/>
        <w:rPr>
          <w:rFonts w:ascii="Verdana" w:hAnsi="Verdana"/>
          <w:b/>
          <w:color w:val="FF0000"/>
          <w:spacing w:val="-2"/>
          <w:w w:val="105"/>
          <w:lang w:val="pt-BR"/>
        </w:rPr>
      </w:pPr>
      <w:proofErr w:type="spellStart"/>
      <w:r>
        <w:rPr>
          <w:rFonts w:ascii="Verdana" w:hAnsi="Verdana"/>
          <w:b/>
          <w:color w:val="FF0000"/>
          <w:spacing w:val="-2"/>
          <w:w w:val="105"/>
          <w:lang w:val="pt-BR"/>
        </w:rPr>
        <w:t>Obs</w:t>
      </w:r>
      <w:proofErr w:type="spellEnd"/>
      <w:r>
        <w:rPr>
          <w:rFonts w:ascii="Verdana" w:hAnsi="Verdana"/>
          <w:b/>
          <w:color w:val="FF0000"/>
          <w:spacing w:val="-2"/>
          <w:w w:val="105"/>
          <w:lang w:val="pt-BR"/>
        </w:rPr>
        <w:t xml:space="preserve">: </w:t>
      </w:r>
      <w:r w:rsidR="00F102E0" w:rsidRPr="00263CEA">
        <w:rPr>
          <w:rFonts w:ascii="Verdana" w:hAnsi="Verdana"/>
          <w:b/>
          <w:color w:val="FF0000"/>
          <w:spacing w:val="-2"/>
          <w:w w:val="105"/>
          <w:lang w:val="pt-BR"/>
        </w:rPr>
        <w:t xml:space="preserve">De acordo com a jurisprudência atualizada do STJ, no caso da rescisão contratual por inadimplência o percentual que pode ser aplicado como retenção dos valores já pagos pelo comprador é de no mínimo 10% e no máximo 25%, no </w:t>
      </w:r>
      <w:r>
        <w:rPr>
          <w:rFonts w:ascii="Verdana" w:hAnsi="Verdana"/>
          <w:b/>
          <w:color w:val="FF0000"/>
          <w:spacing w:val="-2"/>
          <w:w w:val="105"/>
          <w:lang w:val="pt-BR"/>
        </w:rPr>
        <w:t xml:space="preserve">presente </w:t>
      </w:r>
      <w:r w:rsidR="00F102E0" w:rsidRPr="00263CEA">
        <w:rPr>
          <w:rFonts w:ascii="Verdana" w:hAnsi="Verdana"/>
          <w:b/>
          <w:color w:val="FF0000"/>
          <w:spacing w:val="-2"/>
          <w:w w:val="105"/>
          <w:lang w:val="pt-BR"/>
        </w:rPr>
        <w:t>caso a cláusula 8ª está aplicando 20% + 20% ou seja 40%, o que não é permitido.</w:t>
      </w:r>
    </w:p>
    <w:p w:rsidR="00F102E0" w:rsidRDefault="00F102E0" w:rsidP="00F102E0">
      <w:pPr>
        <w:rPr>
          <w:rFonts w:ascii="Verdana" w:hAnsi="Verdana"/>
          <w:b/>
          <w:color w:val="000000"/>
          <w:spacing w:val="-2"/>
          <w:w w:val="105"/>
          <w:lang w:val="pt-BR"/>
        </w:rPr>
      </w:pPr>
    </w:p>
    <w:p w:rsidR="00F102E0" w:rsidRDefault="00F102E0" w:rsidP="00F102E0">
      <w:pPr>
        <w:rPr>
          <w:rFonts w:ascii="Verdana" w:hAnsi="Verdana"/>
          <w:b/>
          <w:color w:val="000000"/>
          <w:spacing w:val="-2"/>
          <w:w w:val="105"/>
          <w:lang w:val="pt-BR"/>
        </w:rPr>
      </w:pPr>
      <w:r>
        <w:rPr>
          <w:rFonts w:ascii="Verdana" w:hAnsi="Verdana"/>
          <w:b/>
          <w:color w:val="000000"/>
          <w:spacing w:val="-2"/>
          <w:w w:val="105"/>
          <w:lang w:val="pt-BR"/>
        </w:rPr>
        <w:t>Vejamos Julgado atual do STJ:</w:t>
      </w:r>
    </w:p>
    <w:p w:rsidR="00CB6BF9" w:rsidRDefault="00CB6BF9" w:rsidP="00F102E0">
      <w:pPr>
        <w:jc w:val="both"/>
        <w:rPr>
          <w:rFonts w:cstheme="minorHAnsi"/>
          <w:b/>
          <w:color w:val="FF0000"/>
          <w:spacing w:val="2"/>
          <w:szCs w:val="30"/>
          <w:shd w:val="clear" w:color="auto" w:fill="FFFFFF"/>
        </w:rPr>
      </w:pPr>
    </w:p>
    <w:p w:rsidR="00F102E0" w:rsidRPr="00263CEA" w:rsidRDefault="00F102E0" w:rsidP="00F102E0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  <w:r w:rsidRPr="00263CEA">
        <w:rPr>
          <w:rFonts w:cstheme="minorHAnsi"/>
          <w:b/>
          <w:color w:val="FF0000"/>
          <w:spacing w:val="2"/>
          <w:szCs w:val="30"/>
          <w:shd w:val="clear" w:color="auto" w:fill="FFFFFF"/>
        </w:rPr>
        <w:t>"DIREITO CIVIL. PROMESSA DE COMPRA E VENDA DE IMÓVEL. RESCISÃO. INADIMPLÊNCIA DO COMPRADOR. DEVOLUÇÃO DOS VALORES PAGOS. CABIMENTO. RETENÇÃO DE PARTE DOS VALORES PELO VENDEDOR. INDENIZAÇÃO PELOS PREJUÍZOS SUPORTADOS. CABIMENTO. ARRAS. SEPARAÇÃO.</w:t>
      </w:r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</w:p>
    <w:p w:rsidR="00F102E0" w:rsidRPr="00263CEA" w:rsidRDefault="00F102E0" w:rsidP="00F102E0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1. A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rescisão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um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contrato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exige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que se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promova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retorno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das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partes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ao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status quo ante,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sendo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certo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que, no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âmbito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dos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contratos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promessa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compra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venda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imóvel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em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caso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rescisão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motivada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por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inadimplência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do comprador, a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jurisprudência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do STJ se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consolidou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no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sentido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admitir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a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retenção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pelo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vendedor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de parte das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prestações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pagas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como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forma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indenizá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-lo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pelos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prejuízos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suportados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notadamente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as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despesas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administrativas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havidas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com a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divulgação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comercialização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corretagem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, 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pagamento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tributos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taxas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incidentes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sobre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imóvel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e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a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eventual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utilização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do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bem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>pelo</w:t>
      </w:r>
      <w:proofErr w:type="spellEnd"/>
      <w:r w:rsidRPr="00263CEA">
        <w:rPr>
          <w:rFonts w:cstheme="minorHAnsi"/>
          <w:color w:val="FF0000"/>
          <w:spacing w:val="2"/>
          <w:szCs w:val="30"/>
          <w:shd w:val="clear" w:color="auto" w:fill="FFFFFF"/>
        </w:rPr>
        <w:t xml:space="preserve"> comprador. </w:t>
      </w:r>
    </w:p>
    <w:p w:rsidR="00F102E0" w:rsidRPr="00263CEA" w:rsidRDefault="00F102E0" w:rsidP="00F102E0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</w:p>
    <w:p w:rsidR="00F102E0" w:rsidRPr="0009162B" w:rsidRDefault="00F102E0" w:rsidP="00F102E0">
      <w:pPr>
        <w:jc w:val="both"/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</w:pPr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2. O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percentual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de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retenção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-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fixado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por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esta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Corte entre 10% e 25% -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deve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ser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arbitrado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conforme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as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circunstâncias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de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cada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 </w:t>
      </w:r>
      <w:proofErr w:type="spellStart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>caso</w:t>
      </w:r>
      <w:proofErr w:type="spellEnd"/>
      <w:r w:rsidRPr="0009162B">
        <w:rPr>
          <w:rFonts w:cstheme="minorHAnsi"/>
          <w:color w:val="FF0000"/>
          <w:spacing w:val="2"/>
          <w:sz w:val="28"/>
          <w:szCs w:val="30"/>
          <w:u w:val="single"/>
          <w:shd w:val="clear" w:color="auto" w:fill="FFFFFF"/>
        </w:rPr>
        <w:t xml:space="preserve">. [...] </w:t>
      </w:r>
    </w:p>
    <w:p w:rsidR="00F102E0" w:rsidRPr="00263CEA" w:rsidRDefault="00F102E0" w:rsidP="00F102E0">
      <w:pPr>
        <w:jc w:val="both"/>
        <w:rPr>
          <w:rFonts w:cstheme="minorHAnsi"/>
          <w:color w:val="FF0000"/>
          <w:spacing w:val="2"/>
          <w:szCs w:val="30"/>
          <w:shd w:val="clear" w:color="auto" w:fill="FFFFFF"/>
        </w:rPr>
      </w:pPr>
    </w:p>
    <w:p w:rsidR="00F102E0" w:rsidRPr="00263CEA" w:rsidRDefault="00F102E0" w:rsidP="00F102E0">
      <w:pPr>
        <w:rPr>
          <w:rFonts w:cstheme="minorHAnsi"/>
          <w:b/>
          <w:color w:val="FF0000"/>
          <w:spacing w:val="-2"/>
          <w:w w:val="105"/>
          <w:sz w:val="20"/>
          <w:lang w:val="pt-BR"/>
        </w:rPr>
      </w:pPr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5.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Recurso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especial a que se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nega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provimento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." (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REsp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1224921/PR, Rel.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Ministra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NANCY ANDRIGHI, Terceira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Turma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,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julgado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em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26/4/2011, </w:t>
      </w:r>
      <w:proofErr w:type="spellStart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>DJe</w:t>
      </w:r>
      <w:proofErr w:type="spellEnd"/>
      <w:r w:rsidRPr="00263CEA">
        <w:rPr>
          <w:rFonts w:cstheme="minorHAnsi"/>
          <w:color w:val="FF0000"/>
          <w:spacing w:val="2"/>
          <w:szCs w:val="24"/>
          <w:shd w:val="clear" w:color="auto" w:fill="FFFFFF"/>
        </w:rPr>
        <w:t xml:space="preserve"> 11/5/2011)</w:t>
      </w:r>
    </w:p>
    <w:p w:rsidR="00F102E0" w:rsidRDefault="00F102E0" w:rsidP="00F102E0">
      <w:pPr>
        <w:jc w:val="both"/>
        <w:rPr>
          <w:rFonts w:ascii="Verdana" w:hAnsi="Verdana"/>
          <w:color w:val="000000"/>
          <w:spacing w:val="3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spacing w:val="3"/>
          <w:w w:val="105"/>
          <w:sz w:val="21"/>
          <w:lang w:val="pt-BR"/>
        </w:rPr>
      </w:pP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O descumprimento de qualquer cláusula do presente contrato sujeitará a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parte inadimplente à multa de vinte por cento 20% (vinte por cento) do </w:t>
      </w:r>
      <w:r>
        <w:rPr>
          <w:rFonts w:ascii="Verdana" w:hAnsi="Verdana"/>
          <w:color w:val="000000"/>
          <w:w w:val="105"/>
          <w:sz w:val="21"/>
          <w:lang w:val="pt-BR"/>
        </w:rPr>
        <w:t xml:space="preserve">valor do contrato, além de ficar a parte infratora sujeita ao pagamento de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emolumentos, custas e honorários advocatícios de mais 20% (vinte por </w:t>
      </w:r>
      <w:r>
        <w:rPr>
          <w:rFonts w:ascii="Verdana" w:hAnsi="Verdana"/>
          <w:color w:val="000000"/>
          <w:spacing w:val="3"/>
          <w:w w:val="105"/>
          <w:sz w:val="21"/>
          <w:lang w:val="pt-BR"/>
        </w:rPr>
        <w:t xml:space="preserve">cento) do valor do débito, além de responder por perdas e danos, no caso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de a parte prejudicada tiver que recorrer a qualquer procedimento judicial </w:t>
      </w:r>
      <w:r>
        <w:rPr>
          <w:rFonts w:ascii="Verdana" w:hAnsi="Verdana"/>
          <w:color w:val="000000"/>
          <w:spacing w:val="5"/>
          <w:w w:val="105"/>
          <w:sz w:val="21"/>
          <w:lang w:val="pt-BR"/>
        </w:rPr>
        <w:t xml:space="preserve">para fazer valer os seus direitos, conforme artigos 389 e 395 do Código </w:t>
      </w:r>
      <w:r>
        <w:rPr>
          <w:rFonts w:ascii="Verdana" w:hAnsi="Verdana"/>
          <w:color w:val="000000"/>
          <w:w w:val="105"/>
          <w:sz w:val="21"/>
          <w:lang w:val="pt-BR"/>
        </w:rPr>
        <w:t>Civil.</w:t>
      </w:r>
    </w:p>
    <w:p w:rsidR="00F102E0" w:rsidRDefault="00F102E0" w:rsidP="00F102E0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Constituem violação das obrigações contratuais, ensejando a rescisão deste </w:t>
      </w:r>
      <w:r>
        <w:rPr>
          <w:rFonts w:ascii="Verdana" w:hAnsi="Verdana"/>
          <w:color w:val="000000"/>
          <w:spacing w:val="21"/>
          <w:w w:val="105"/>
          <w:sz w:val="21"/>
          <w:lang w:val="pt-BR"/>
        </w:rPr>
        <w:t xml:space="preserve">contrato, sem prejuízo da multa acima convencionada, além do </w:t>
      </w:r>
      <w:r>
        <w:rPr>
          <w:rFonts w:ascii="Verdana" w:hAnsi="Verdana"/>
          <w:color w:val="000000"/>
          <w:w w:val="105"/>
          <w:sz w:val="21"/>
          <w:lang w:val="pt-BR"/>
        </w:rPr>
        <w:t>inadimplemento em relação ao pagamento de parcela do preço:</w:t>
      </w:r>
    </w:p>
    <w:p w:rsidR="00F102E0" w:rsidRDefault="00F102E0" w:rsidP="00F102E0">
      <w:pPr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</w:p>
    <w:p w:rsidR="00F102E0" w:rsidRPr="000C21E3" w:rsidRDefault="00F102E0" w:rsidP="00F102E0">
      <w:pPr>
        <w:numPr>
          <w:ilvl w:val="0"/>
          <w:numId w:val="1"/>
        </w:numPr>
        <w:tabs>
          <w:tab w:val="clear" w:pos="432"/>
          <w:tab w:val="decimal" w:pos="648"/>
        </w:tabs>
        <w:ind w:left="0" w:hanging="432"/>
        <w:jc w:val="both"/>
        <w:rPr>
          <w:rFonts w:ascii="Verdana" w:hAnsi="Verdana"/>
          <w:color w:val="000000"/>
          <w:spacing w:val="1"/>
          <w:w w:val="105"/>
          <w:sz w:val="21"/>
          <w:lang w:val="pt-BR"/>
        </w:rPr>
      </w:pPr>
      <w:proofErr w:type="gramStart"/>
      <w:r>
        <w:rPr>
          <w:rFonts w:ascii="Verdana" w:hAnsi="Verdana"/>
          <w:color w:val="000000"/>
          <w:spacing w:val="1"/>
          <w:w w:val="105"/>
          <w:sz w:val="21"/>
          <w:lang w:val="pt-BR"/>
        </w:rPr>
        <w:t>o</w:t>
      </w:r>
      <w:proofErr w:type="gramEnd"/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 promissório comprador ceder, emprestar, lotear, arrendar, transferir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ou prometer transferir a terceiro, vender ou prometer vender ou por qualquer forma alienar o imóvel objeto deste contrato enquanto não </w:t>
      </w:r>
      <w:r>
        <w:rPr>
          <w:rFonts w:ascii="Verdana" w:hAnsi="Verdana"/>
          <w:color w:val="000000"/>
          <w:w w:val="105"/>
          <w:sz w:val="21"/>
          <w:lang w:val="pt-BR"/>
        </w:rPr>
        <w:t>estiver devidamente quitado;</w:t>
      </w:r>
    </w:p>
    <w:p w:rsidR="00F102E0" w:rsidRDefault="00F102E0" w:rsidP="00F102E0">
      <w:pPr>
        <w:tabs>
          <w:tab w:val="decimal" w:pos="648"/>
        </w:tabs>
        <w:jc w:val="both"/>
        <w:rPr>
          <w:rFonts w:ascii="Verdana" w:hAnsi="Verdana"/>
          <w:color w:val="000000"/>
          <w:spacing w:val="1"/>
          <w:w w:val="105"/>
          <w:sz w:val="21"/>
          <w:lang w:val="pt-BR"/>
        </w:rPr>
      </w:pPr>
    </w:p>
    <w:p w:rsidR="00F102E0" w:rsidRPr="000C21E3" w:rsidRDefault="00F102E0" w:rsidP="00F102E0">
      <w:pPr>
        <w:numPr>
          <w:ilvl w:val="0"/>
          <w:numId w:val="1"/>
        </w:numPr>
        <w:tabs>
          <w:tab w:val="clear" w:pos="432"/>
          <w:tab w:val="decimal" w:pos="648"/>
        </w:tabs>
        <w:ind w:left="0" w:hanging="432"/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  <w:proofErr w:type="gramStart"/>
      <w:r>
        <w:rPr>
          <w:rFonts w:ascii="Verdana" w:hAnsi="Verdana"/>
          <w:color w:val="000000"/>
          <w:spacing w:val="-2"/>
          <w:w w:val="105"/>
          <w:sz w:val="21"/>
          <w:lang w:val="pt-BR"/>
        </w:rPr>
        <w:t>o</w:t>
      </w:r>
      <w:proofErr w:type="gramEnd"/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 promissório comprador constituir hipoteca ou outro ônus real sobre o </w:t>
      </w:r>
      <w:r>
        <w:rPr>
          <w:rFonts w:ascii="Verdana" w:hAnsi="Verdana"/>
          <w:color w:val="000000"/>
          <w:spacing w:val="14"/>
          <w:w w:val="105"/>
          <w:sz w:val="21"/>
          <w:lang w:val="pt-BR"/>
        </w:rPr>
        <w:t xml:space="preserve">imóvel ora compromissado sem o expresso consentimento dos </w:t>
      </w:r>
      <w:r>
        <w:rPr>
          <w:rFonts w:ascii="Verdana" w:hAnsi="Verdana"/>
          <w:color w:val="000000"/>
          <w:w w:val="105"/>
          <w:sz w:val="21"/>
          <w:lang w:val="pt-BR"/>
        </w:rPr>
        <w:t>promitentes vendedores, enquanto não quitado;</w:t>
      </w:r>
    </w:p>
    <w:p w:rsidR="00F102E0" w:rsidRDefault="00F102E0" w:rsidP="00F102E0">
      <w:pPr>
        <w:pStyle w:val="PargrafodaLista"/>
        <w:rPr>
          <w:rFonts w:ascii="Verdana" w:hAnsi="Verdana"/>
          <w:color w:val="000000"/>
          <w:spacing w:val="-2"/>
          <w:w w:val="105"/>
          <w:sz w:val="21"/>
          <w:lang w:val="pt-BR"/>
        </w:rPr>
      </w:pPr>
    </w:p>
    <w:p w:rsidR="00F102E0" w:rsidRDefault="00F102E0" w:rsidP="00F102E0">
      <w:pPr>
        <w:tabs>
          <w:tab w:val="decimal" w:pos="648"/>
        </w:tabs>
        <w:jc w:val="both"/>
        <w:rPr>
          <w:rFonts w:ascii="Verdana" w:hAnsi="Verdana"/>
          <w:color w:val="000000"/>
          <w:spacing w:val="-2"/>
          <w:w w:val="105"/>
          <w:sz w:val="21"/>
          <w:lang w:val="pt-BR"/>
        </w:rPr>
      </w:pPr>
    </w:p>
    <w:p w:rsidR="00F102E0" w:rsidRPr="007C2C38" w:rsidRDefault="00F102E0" w:rsidP="00F102E0">
      <w:pPr>
        <w:rPr>
          <w:rFonts w:ascii="Verdana" w:hAnsi="Verdana"/>
          <w:color w:val="FF0000"/>
          <w:spacing w:val="8"/>
          <w:w w:val="105"/>
          <w:sz w:val="21"/>
          <w:lang w:val="pt-BR"/>
        </w:rPr>
      </w:pPr>
      <w:r>
        <w:rPr>
          <w:rFonts w:ascii="Verdana" w:hAnsi="Verdana"/>
          <w:color w:val="FF0000"/>
          <w:spacing w:val="8"/>
          <w:w w:val="105"/>
          <w:sz w:val="21"/>
          <w:lang w:val="pt-BR"/>
        </w:rPr>
        <w:t>(</w:t>
      </w:r>
      <w:proofErr w:type="gramStart"/>
      <w:r>
        <w:rPr>
          <w:rFonts w:ascii="Verdana" w:hAnsi="Verdana"/>
          <w:color w:val="FF0000"/>
          <w:spacing w:val="8"/>
          <w:w w:val="105"/>
          <w:sz w:val="21"/>
          <w:lang w:val="pt-BR"/>
        </w:rPr>
        <w:t>aqui</w:t>
      </w:r>
      <w:proofErr w:type="gramEnd"/>
      <w:r>
        <w:rPr>
          <w:rFonts w:ascii="Verdana" w:hAnsi="Verdana"/>
          <w:color w:val="FF0000"/>
          <w:spacing w:val="8"/>
          <w:w w:val="105"/>
          <w:sz w:val="21"/>
          <w:lang w:val="pt-BR"/>
        </w:rPr>
        <w:t xml:space="preserve"> está faltando o início deste parágrafo</w:t>
      </w:r>
      <w:r w:rsidR="0009162B">
        <w:rPr>
          <w:rFonts w:ascii="Verdana" w:hAnsi="Verdana"/>
          <w:color w:val="FF0000"/>
          <w:spacing w:val="8"/>
          <w:w w:val="105"/>
          <w:sz w:val="21"/>
          <w:lang w:val="pt-BR"/>
        </w:rPr>
        <w:t xml:space="preserve"> – página 7 do contrato</w:t>
      </w:r>
      <w:r>
        <w:rPr>
          <w:rFonts w:ascii="Verdana" w:hAnsi="Verdana"/>
          <w:color w:val="FF0000"/>
          <w:spacing w:val="8"/>
          <w:w w:val="105"/>
          <w:sz w:val="21"/>
          <w:lang w:val="pt-BR"/>
        </w:rPr>
        <w:t>)</w:t>
      </w:r>
    </w:p>
    <w:p w:rsidR="00F102E0" w:rsidRDefault="00F102E0" w:rsidP="00F102E0">
      <w:pPr>
        <w:rPr>
          <w:rFonts w:ascii="Verdana" w:hAnsi="Verdana"/>
          <w:color w:val="000000"/>
          <w:spacing w:val="8"/>
          <w:w w:val="105"/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9018905</wp:posOffset>
                </wp:positionV>
                <wp:extent cx="5626100" cy="118745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2E0" w:rsidRDefault="00F102E0" w:rsidP="00F102E0">
                            <w:pPr>
                              <w:spacing w:line="194" w:lineRule="auto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0;margin-top:710.15pt;width:443pt;height:9.3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" filled="f" stroked="f">
                <v:textbox inset="0,0,0,0">
                  <w:txbxContent>
                    <w:p w:rsidR="00F102E0" w:rsidRDefault="00F102E0" w:rsidP="00F102E0">
                      <w:pPr>
                        <w:spacing w:line="194" w:lineRule="auto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sz w:val="19"/>
                          <w:lang w:val="pt-BR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Verdana" w:hAnsi="Verdana"/>
          <w:color w:val="000000"/>
          <w:spacing w:val="8"/>
          <w:w w:val="105"/>
          <w:sz w:val="21"/>
          <w:lang w:val="pt-BR"/>
        </w:rPr>
        <w:t>contrato</w:t>
      </w:r>
      <w:proofErr w:type="gramEnd"/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 rescindido, de pleno direito, independentemente de qualquer </w:t>
      </w:r>
      <w:r>
        <w:rPr>
          <w:rFonts w:ascii="Verdana" w:hAnsi="Verdana"/>
          <w:color w:val="000000"/>
          <w:w w:val="105"/>
          <w:sz w:val="21"/>
          <w:lang w:val="pt-BR"/>
        </w:rPr>
        <w:t>notificação, e pleitear a imediata restituição do imóvel compromissado.</w:t>
      </w:r>
    </w:p>
    <w:p w:rsidR="00F102E0" w:rsidRPr="00C10DEC" w:rsidRDefault="00F102E0" w:rsidP="00F102E0">
      <w:pPr>
        <w:jc w:val="both"/>
        <w:rPr>
          <w:rFonts w:ascii="Verdana" w:hAnsi="Verdana"/>
          <w:spacing w:val="2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§ 2° - No caso de rescisão por inadimplemento contratual do promissário </w:t>
      </w:r>
      <w:r>
        <w:rPr>
          <w:rFonts w:ascii="Verdana" w:hAnsi="Verdana"/>
          <w:color w:val="000000"/>
          <w:spacing w:val="-2"/>
          <w:w w:val="105"/>
          <w:sz w:val="21"/>
          <w:lang w:val="pt-BR"/>
        </w:rPr>
        <w:t xml:space="preserve">comprador, fica este obrigado a ressarcir aos promitentes vendedores pelas </w:t>
      </w:r>
      <w:r>
        <w:rPr>
          <w:rFonts w:ascii="Verdana" w:hAnsi="Verdana"/>
          <w:color w:val="000000"/>
          <w:spacing w:val="4"/>
          <w:w w:val="105"/>
          <w:sz w:val="21"/>
          <w:lang w:val="pt-BR"/>
        </w:rPr>
        <w:t xml:space="preserve">perdas e danos que ficam pré-avaliadas em R$500,00 (quinhentos reais)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por dia de privação da posse do imóvel, calculado o número de dias desde a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data de assinatura deste contrato até a data da efetiva restituição do </w:t>
      </w:r>
      <w:r>
        <w:rPr>
          <w:rFonts w:ascii="Verdana" w:hAnsi="Verdana"/>
          <w:color w:val="000000"/>
          <w:w w:val="105"/>
          <w:sz w:val="21"/>
          <w:lang w:val="pt-BR"/>
        </w:rPr>
        <w:t>imóvel.</w:t>
      </w:r>
    </w:p>
    <w:p w:rsidR="00F102E0" w:rsidRDefault="00F102E0" w:rsidP="00F102E0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</w:p>
    <w:p w:rsidR="00F102E0" w:rsidRPr="0009162B" w:rsidRDefault="0009162B" w:rsidP="00F102E0">
      <w:pPr>
        <w:jc w:val="both"/>
        <w:rPr>
          <w:rFonts w:ascii="Verdana" w:hAnsi="Verdana"/>
          <w:color w:val="FF0000"/>
          <w:spacing w:val="2"/>
          <w:w w:val="105"/>
          <w:sz w:val="24"/>
          <w:lang w:val="pt-BR"/>
        </w:rPr>
      </w:pPr>
      <w:proofErr w:type="spellStart"/>
      <w:r>
        <w:rPr>
          <w:rFonts w:ascii="Verdana" w:hAnsi="Verdana"/>
          <w:color w:val="FF0000"/>
          <w:spacing w:val="2"/>
          <w:w w:val="105"/>
          <w:sz w:val="24"/>
          <w:lang w:val="pt-BR"/>
        </w:rPr>
        <w:t>Obs</w:t>
      </w:r>
      <w:proofErr w:type="spellEnd"/>
      <w:r>
        <w:rPr>
          <w:rFonts w:ascii="Verdana" w:hAnsi="Verdana"/>
          <w:color w:val="FF0000"/>
          <w:spacing w:val="2"/>
          <w:w w:val="105"/>
          <w:sz w:val="24"/>
          <w:lang w:val="pt-BR"/>
        </w:rPr>
        <w:t xml:space="preserve">: </w:t>
      </w:r>
      <w:r w:rsidR="00F102E0" w:rsidRPr="0009162B">
        <w:rPr>
          <w:rFonts w:ascii="Verdana" w:hAnsi="Verdana"/>
          <w:color w:val="FF0000"/>
          <w:spacing w:val="2"/>
          <w:w w:val="105"/>
          <w:sz w:val="24"/>
          <w:lang w:val="pt-BR"/>
        </w:rPr>
        <w:t>(aqui no parágrafo 2ª o valor que pode ser cobrado no caso de rescisão por inadimplência pelas perdas e danos é um valor equivalente se o imóvel estivesse alugado pelo período que o comprador permanecer no imóvel sem efetuar o pagamento)</w:t>
      </w:r>
    </w:p>
    <w:p w:rsidR="00F102E0" w:rsidRDefault="00F102E0" w:rsidP="00F102E0">
      <w:pPr>
        <w:jc w:val="both"/>
        <w:rPr>
          <w:rFonts w:ascii="Verdana" w:hAnsi="Verdana"/>
          <w:spacing w:val="2"/>
          <w:w w:val="105"/>
          <w:sz w:val="21"/>
          <w:lang w:val="pt-BR"/>
        </w:rPr>
      </w:pPr>
    </w:p>
    <w:p w:rsidR="00F102E0" w:rsidRPr="000C21E3" w:rsidRDefault="00F102E0" w:rsidP="00F102E0">
      <w:pPr>
        <w:jc w:val="both"/>
        <w:rPr>
          <w:rFonts w:ascii="Verdana" w:hAnsi="Verdana"/>
          <w:b/>
          <w:spacing w:val="2"/>
          <w:w w:val="105"/>
          <w:sz w:val="21"/>
          <w:lang w:val="pt-BR"/>
        </w:rPr>
      </w:pPr>
      <w:r w:rsidRPr="000C21E3">
        <w:rPr>
          <w:rFonts w:ascii="Verdana" w:hAnsi="Verdana"/>
          <w:b/>
          <w:spacing w:val="2"/>
          <w:w w:val="105"/>
          <w:sz w:val="21"/>
          <w:lang w:val="pt-BR"/>
        </w:rPr>
        <w:t>Vejamos o entendimento atualizado do STJ sobre isso:</w:t>
      </w:r>
    </w:p>
    <w:p w:rsidR="00F102E0" w:rsidRDefault="00F102E0" w:rsidP="00F102E0">
      <w:pPr>
        <w:jc w:val="both"/>
        <w:rPr>
          <w:rFonts w:cstheme="minorHAnsi"/>
          <w:b/>
          <w:color w:val="FF0000"/>
          <w:w w:val="105"/>
          <w:szCs w:val="24"/>
          <w:lang w:val="pt-BR"/>
        </w:rPr>
      </w:pPr>
    </w:p>
    <w:p w:rsidR="00F102E0" w:rsidRPr="00C10DEC" w:rsidRDefault="00F102E0" w:rsidP="00F102E0">
      <w:pPr>
        <w:jc w:val="both"/>
        <w:rPr>
          <w:rFonts w:cstheme="minorHAnsi"/>
          <w:color w:val="FF0000"/>
          <w:w w:val="105"/>
          <w:szCs w:val="24"/>
          <w:lang w:val="pt-BR"/>
        </w:rPr>
      </w:pPr>
      <w:r w:rsidRPr="00C10DEC">
        <w:rPr>
          <w:rFonts w:cstheme="minorHAnsi"/>
          <w:b/>
          <w:color w:val="FF0000"/>
          <w:w w:val="105"/>
          <w:szCs w:val="24"/>
          <w:lang w:val="pt-BR"/>
        </w:rPr>
        <w:t>AGRAVO REGIMENTAL NO RECURSO ESPECIAL. AÇÃO DE "RESCISÃO CONTRATUAL C/C PERDAS E DANOS E REINTEGRAÇÃO DE POSSE". INSTRUMENTO PARTICULAR DE PROMESSA DE COMPRA E VENDA. INDENIZAÇÃO POR PERDAS E DANOS EM RAZÃO DA FRUIÇÃO DO IMÓVEL APÓS OCORRIDA A INADIMPLÊNCIA. CUMULAÇÃO COM A MULTA PREVISTA EM CLÁUSULA PENAL COMPENSATÓRIA.  POSSIBILIDADE.</w:t>
      </w:r>
      <w:r w:rsidRPr="00C10DEC">
        <w:rPr>
          <w:rFonts w:cstheme="minorHAnsi"/>
          <w:color w:val="FF0000"/>
          <w:w w:val="105"/>
          <w:szCs w:val="24"/>
          <w:lang w:val="pt-BR"/>
        </w:rPr>
        <w:t xml:space="preserve"> </w:t>
      </w:r>
    </w:p>
    <w:p w:rsidR="00F102E0" w:rsidRPr="0009162B" w:rsidRDefault="00F102E0" w:rsidP="00F102E0">
      <w:pPr>
        <w:jc w:val="both"/>
        <w:rPr>
          <w:rFonts w:cstheme="minorHAnsi"/>
          <w:color w:val="FF0000"/>
          <w:w w:val="105"/>
          <w:sz w:val="24"/>
          <w:szCs w:val="24"/>
          <w:lang w:val="pt-BR"/>
        </w:rPr>
      </w:pPr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lastRenderedPageBreak/>
        <w:t xml:space="preserve">1. Em se tratando de promessa de compra e venda de imóvel, a jurisprudência desta Corte afasta qualquer dilação no sentido da caraterização de bis in idem na hipótese de condenação do promissário comprador ao pagamento cumulativo da cláusula penal compensatória e da indenização por perdas e danos a título de fruição do bem. </w:t>
      </w:r>
    </w:p>
    <w:p w:rsidR="00F102E0" w:rsidRPr="0009162B" w:rsidRDefault="00F102E0" w:rsidP="00F102E0">
      <w:pPr>
        <w:jc w:val="both"/>
        <w:rPr>
          <w:rFonts w:cstheme="minorHAnsi"/>
          <w:color w:val="FF0000"/>
          <w:w w:val="105"/>
          <w:sz w:val="24"/>
          <w:szCs w:val="24"/>
          <w:lang w:val="pt-BR"/>
        </w:rPr>
      </w:pPr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2. A cláusula penal, consistente na retenção de percentual sobre o valor das prestações pagas, visa, entre outras coisas, ao ressarcimento do promitente vendedor pela utilização do imóvel durante o período em que o contrato foi cumprido (</w:t>
      </w:r>
      <w:proofErr w:type="spellStart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REsp</w:t>
      </w:r>
      <w:proofErr w:type="spellEnd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 963.073/DF, Rel. Ministro Sidnei Beneti, Rel. p/ Acórdão Ministra Nancy </w:t>
      </w:r>
      <w:proofErr w:type="spellStart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Andrighi</w:t>
      </w:r>
      <w:proofErr w:type="spellEnd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, Terceira Turma, julgado em 22.03.2011, </w:t>
      </w:r>
      <w:proofErr w:type="spellStart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DJe</w:t>
      </w:r>
      <w:proofErr w:type="spellEnd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 16.04.2012). </w:t>
      </w:r>
      <w:r w:rsidRPr="0009162B">
        <w:rPr>
          <w:rFonts w:cstheme="minorHAnsi"/>
          <w:color w:val="FF0000"/>
          <w:w w:val="105"/>
          <w:sz w:val="24"/>
          <w:szCs w:val="24"/>
          <w:u w:val="single"/>
          <w:lang w:val="pt-BR"/>
        </w:rPr>
        <w:t>Por outro lado, caso o promissário comprador continue na posse do bem após a mora, será devida, ao credor, indenização por perdas e danos, a título de aluguéis, o que não se confunde com a pena convencional.</w:t>
      </w:r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 </w:t>
      </w:r>
    </w:p>
    <w:p w:rsidR="00F102E0" w:rsidRPr="0009162B" w:rsidRDefault="00F102E0" w:rsidP="00F102E0">
      <w:pPr>
        <w:jc w:val="both"/>
        <w:rPr>
          <w:rFonts w:cstheme="minorHAnsi"/>
          <w:color w:val="FF0000"/>
          <w:w w:val="105"/>
          <w:sz w:val="24"/>
          <w:szCs w:val="24"/>
          <w:lang w:val="pt-BR"/>
        </w:rPr>
      </w:pPr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3. Agravo regimental não provido. (</w:t>
      </w:r>
      <w:proofErr w:type="spellStart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AgRg</w:t>
      </w:r>
      <w:proofErr w:type="spellEnd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 no </w:t>
      </w:r>
      <w:proofErr w:type="spellStart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REsp</w:t>
      </w:r>
      <w:proofErr w:type="spellEnd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 1179783/MS, Rel. Ministro LUIS FELIPE SALOMÃO, QUARTA TURMA, julgado em 19/04/2016, </w:t>
      </w:r>
      <w:proofErr w:type="spellStart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>DJe</w:t>
      </w:r>
      <w:proofErr w:type="spellEnd"/>
      <w:r w:rsidRPr="0009162B">
        <w:rPr>
          <w:rFonts w:cstheme="minorHAnsi"/>
          <w:color w:val="FF0000"/>
          <w:w w:val="105"/>
          <w:sz w:val="24"/>
          <w:szCs w:val="24"/>
          <w:lang w:val="pt-BR"/>
        </w:rPr>
        <w:t xml:space="preserve"> 26/04/2016).</w:t>
      </w:r>
    </w:p>
    <w:p w:rsidR="00F102E0" w:rsidRDefault="00F102E0" w:rsidP="00F102E0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  <w:r w:rsidRPr="00263CA1">
        <w:rPr>
          <w:rFonts w:ascii="Verdana" w:hAnsi="Verdana"/>
          <w:color w:val="00B0F0"/>
          <w:spacing w:val="2"/>
          <w:w w:val="105"/>
          <w:sz w:val="21"/>
          <w:lang w:val="pt-BR"/>
        </w:rPr>
        <w:t>Assim o valor de R$ 500,00 ao dia está em desacordo com o que pode realmente ser cobrado</w:t>
      </w:r>
      <w:r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, que </w:t>
      </w:r>
      <w:r w:rsidR="0009162B">
        <w:rPr>
          <w:rFonts w:ascii="Verdana" w:hAnsi="Verdana"/>
          <w:color w:val="00B0F0"/>
          <w:spacing w:val="2"/>
          <w:w w:val="105"/>
          <w:sz w:val="21"/>
          <w:lang w:val="pt-BR"/>
        </w:rPr>
        <w:t>seria o valor de mercado do</w:t>
      </w:r>
      <w:r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 aluguel </w:t>
      </w:r>
      <w:r w:rsidR="0009162B">
        <w:rPr>
          <w:rFonts w:ascii="Verdana" w:hAnsi="Verdana"/>
          <w:color w:val="00B0F0"/>
          <w:spacing w:val="2"/>
          <w:w w:val="105"/>
          <w:sz w:val="21"/>
          <w:lang w:val="pt-BR"/>
        </w:rPr>
        <w:t xml:space="preserve">do imóvel, </w:t>
      </w:r>
      <w:r>
        <w:rPr>
          <w:rFonts w:ascii="Verdana" w:hAnsi="Verdana"/>
          <w:color w:val="00B0F0"/>
          <w:spacing w:val="2"/>
          <w:w w:val="105"/>
          <w:sz w:val="21"/>
          <w:lang w:val="pt-BR"/>
        </w:rPr>
        <w:t>a partir da data da inadimplência multiplicado pelo número de meses de atraso, até a efetiva entrega do imóvel.</w:t>
      </w:r>
    </w:p>
    <w:p w:rsidR="00E71333" w:rsidRDefault="00E71333" w:rsidP="00F102E0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</w:p>
    <w:p w:rsidR="00E71333" w:rsidRDefault="00E71333" w:rsidP="00F102E0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  <w:r>
        <w:rPr>
          <w:rFonts w:ascii="Verdana" w:hAnsi="Verdana"/>
          <w:color w:val="00B0F0"/>
          <w:spacing w:val="2"/>
          <w:w w:val="105"/>
          <w:sz w:val="21"/>
          <w:lang w:val="pt-BR"/>
        </w:rPr>
        <w:t>Considerando que o saldo remanescente será pago em 48 parcelas de R$ 850,00, o valor por dia de atraso teria que ser 800/30 dias = R$ 26,66</w:t>
      </w:r>
    </w:p>
    <w:p w:rsidR="00E71333" w:rsidRDefault="00E71333" w:rsidP="00F102E0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</w:p>
    <w:p w:rsidR="00E71333" w:rsidRPr="00263CA1" w:rsidRDefault="00E71333" w:rsidP="00F102E0">
      <w:pPr>
        <w:jc w:val="both"/>
        <w:rPr>
          <w:rFonts w:ascii="Verdana" w:hAnsi="Verdana"/>
          <w:color w:val="00B0F0"/>
          <w:spacing w:val="2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spacing w:val="17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spacing w:val="17"/>
          <w:w w:val="105"/>
          <w:sz w:val="21"/>
          <w:lang w:val="pt-BR"/>
        </w:rPr>
      </w:pPr>
      <w:r>
        <w:rPr>
          <w:rFonts w:ascii="Verdana" w:hAnsi="Verdana"/>
          <w:color w:val="000000"/>
          <w:spacing w:val="17"/>
          <w:w w:val="105"/>
          <w:sz w:val="21"/>
          <w:lang w:val="pt-BR"/>
        </w:rPr>
        <w:t>§3</w:t>
      </w:r>
      <w:r>
        <w:rPr>
          <w:rFonts w:ascii="Arial" w:hAnsi="Arial"/>
          <w:color w:val="000000"/>
          <w:spacing w:val="17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17"/>
          <w:w w:val="105"/>
          <w:sz w:val="21"/>
          <w:lang w:val="pt-BR"/>
        </w:rPr>
        <w:t xml:space="preserve"> - Na hipótese de rescisão provocada por inadimplemento do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promissário comprador, os promitentes vendedores restituirão a parcela do </w:t>
      </w:r>
      <w:r>
        <w:rPr>
          <w:rFonts w:ascii="Verdana" w:hAnsi="Verdana"/>
          <w:color w:val="000000"/>
          <w:spacing w:val="7"/>
          <w:w w:val="105"/>
          <w:sz w:val="21"/>
          <w:lang w:val="pt-BR"/>
        </w:rPr>
        <w:t xml:space="preserve">preço recebida, depois de deduzidas a multa contratual e as perdas e </w:t>
      </w:r>
      <w:r>
        <w:rPr>
          <w:rFonts w:ascii="Verdana" w:hAnsi="Verdana"/>
          <w:color w:val="000000"/>
          <w:spacing w:val="2"/>
          <w:w w:val="105"/>
          <w:sz w:val="21"/>
          <w:lang w:val="pt-BR"/>
        </w:rPr>
        <w:t xml:space="preserve">danos, incidindo atualização monetária pelo INPC/FGV e juros da mora de 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um por cento (1%) ao mês, contados estes desde a data da declaração de </w:t>
      </w:r>
      <w:r>
        <w:rPr>
          <w:rFonts w:ascii="Verdana" w:hAnsi="Verdana"/>
          <w:color w:val="000000"/>
          <w:w w:val="105"/>
          <w:sz w:val="21"/>
          <w:lang w:val="pt-BR"/>
        </w:rPr>
        <w:t>rescisão até a data do efetivo pagamento, sobre o saldo a restituir.</w:t>
      </w:r>
    </w:p>
    <w:p w:rsidR="00F102E0" w:rsidRDefault="00F102E0" w:rsidP="00F102E0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spacing w:val="-1"/>
          <w:w w:val="105"/>
          <w:sz w:val="21"/>
          <w:lang w:val="pt-BR"/>
        </w:rPr>
      </w:pP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>§4</w:t>
      </w:r>
      <w:r>
        <w:rPr>
          <w:rFonts w:ascii="Arial" w:hAnsi="Arial"/>
          <w:color w:val="000000"/>
          <w:spacing w:val="-1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-1"/>
          <w:w w:val="105"/>
          <w:sz w:val="21"/>
          <w:lang w:val="pt-BR"/>
        </w:rPr>
        <w:t xml:space="preserve"> - Em caso de execução, havendo mora no pagamento das parcelas, as </w:t>
      </w:r>
      <w:r>
        <w:rPr>
          <w:rFonts w:ascii="Verdana" w:hAnsi="Verdana"/>
          <w:color w:val="000000"/>
          <w:spacing w:val="1"/>
          <w:w w:val="105"/>
          <w:sz w:val="21"/>
          <w:lang w:val="pt-BR"/>
        </w:rPr>
        <w:t xml:space="preserve">partes ajustam expressamente que a dívida será considerada total com o </w:t>
      </w:r>
      <w:r>
        <w:rPr>
          <w:rFonts w:ascii="Verdana" w:hAnsi="Verdana"/>
          <w:color w:val="000000"/>
          <w:w w:val="105"/>
          <w:sz w:val="21"/>
          <w:lang w:val="pt-BR"/>
        </w:rPr>
        <w:t>vencimento antecipadamente das parcelas vincendas.</w:t>
      </w:r>
    </w:p>
    <w:p w:rsidR="00F102E0" w:rsidRDefault="00F102E0" w:rsidP="00F102E0">
      <w:pPr>
        <w:jc w:val="both"/>
        <w:rPr>
          <w:rFonts w:ascii="Verdana" w:hAnsi="Verdana"/>
          <w:color w:val="000000"/>
          <w:spacing w:val="8"/>
          <w:w w:val="105"/>
          <w:sz w:val="21"/>
          <w:lang w:val="pt-BR"/>
        </w:rPr>
      </w:pPr>
    </w:p>
    <w:p w:rsidR="00AE387D" w:rsidRDefault="00AE387D" w:rsidP="00F102E0">
      <w:pPr>
        <w:jc w:val="both"/>
        <w:rPr>
          <w:rFonts w:ascii="Verdana" w:hAnsi="Verdana"/>
          <w:color w:val="FF0000"/>
          <w:spacing w:val="8"/>
          <w:w w:val="105"/>
          <w:sz w:val="21"/>
          <w:lang w:val="pt-BR"/>
        </w:rPr>
      </w:pPr>
      <w:r>
        <w:rPr>
          <w:rFonts w:ascii="Verdana" w:hAnsi="Verdana"/>
          <w:color w:val="FF0000"/>
          <w:spacing w:val="8"/>
          <w:w w:val="105"/>
          <w:sz w:val="21"/>
          <w:lang w:val="pt-BR"/>
        </w:rPr>
        <w:t xml:space="preserve">O parágrafo 4º acima, onera em demasia o Sr. </w:t>
      </w:r>
      <w:proofErr w:type="spellStart"/>
      <w:r>
        <w:rPr>
          <w:rFonts w:ascii="Verdana" w:hAnsi="Verdana"/>
          <w:color w:val="FF0000"/>
          <w:spacing w:val="8"/>
          <w:w w:val="105"/>
          <w:sz w:val="21"/>
          <w:lang w:val="pt-BR"/>
        </w:rPr>
        <w:t>Antonio</w:t>
      </w:r>
      <w:proofErr w:type="spellEnd"/>
      <w:r>
        <w:rPr>
          <w:rFonts w:ascii="Verdana" w:hAnsi="Verdana"/>
          <w:color w:val="FF0000"/>
          <w:spacing w:val="8"/>
          <w:w w:val="105"/>
          <w:sz w:val="21"/>
          <w:lang w:val="pt-BR"/>
        </w:rPr>
        <w:t>, substituir pelo parágrafo abaixo:</w:t>
      </w:r>
    </w:p>
    <w:p w:rsidR="00AE387D" w:rsidRPr="00AE387D" w:rsidRDefault="00AE387D" w:rsidP="00F102E0">
      <w:pPr>
        <w:jc w:val="both"/>
        <w:rPr>
          <w:rFonts w:ascii="Verdana" w:hAnsi="Verdana"/>
          <w:color w:val="FF0000"/>
          <w:spacing w:val="8"/>
          <w:w w:val="105"/>
          <w:sz w:val="21"/>
          <w:lang w:val="pt-BR"/>
        </w:rPr>
      </w:pPr>
    </w:p>
    <w:p w:rsidR="00E71333" w:rsidRPr="00AE387D" w:rsidRDefault="00E71333" w:rsidP="00E71333">
      <w:pPr>
        <w:jc w:val="both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CLÁUSULA </w:t>
      </w:r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4ª </w:t>
      </w:r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-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Ficando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o COMPROMISSÁRIO COMPRADOR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inadimplente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em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duas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parcelas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sucessivas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o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presente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contrato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será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rescindido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de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pleno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direito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por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culpa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exclusiva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do COMPROMISSÁRIO COMPRADOR,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respondendo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este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por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perdas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e </w:t>
      </w:r>
      <w:proofErr w:type="spellStart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danos</w:t>
      </w:r>
      <w:proofErr w:type="spellEnd"/>
      <w:r w:rsidRPr="00AE387D">
        <w:rPr>
          <w:rFonts w:ascii="Verdana" w:hAnsi="Verdana"/>
          <w:color w:val="FF0000"/>
          <w:sz w:val="20"/>
          <w:szCs w:val="20"/>
          <w:shd w:val="clear" w:color="auto" w:fill="FFFFFF"/>
        </w:rPr>
        <w:t>.</w:t>
      </w:r>
    </w:p>
    <w:p w:rsidR="00E71333" w:rsidRDefault="00E71333" w:rsidP="00F102E0">
      <w:pPr>
        <w:jc w:val="both"/>
        <w:rPr>
          <w:rFonts w:ascii="Verdana" w:hAnsi="Verdana"/>
          <w:color w:val="000000"/>
          <w:spacing w:val="8"/>
          <w:w w:val="105"/>
          <w:sz w:val="21"/>
          <w:lang w:val="pt-BR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w w:val="105"/>
          <w:sz w:val="21"/>
          <w:lang w:val="pt-BR"/>
        </w:rPr>
      </w:pPr>
      <w:r>
        <w:rPr>
          <w:rFonts w:ascii="Verdana" w:hAnsi="Verdana"/>
          <w:color w:val="000000"/>
          <w:spacing w:val="8"/>
          <w:w w:val="105"/>
          <w:sz w:val="21"/>
          <w:lang w:val="pt-BR"/>
        </w:rPr>
        <w:t>§5</w:t>
      </w:r>
      <w:r>
        <w:rPr>
          <w:rFonts w:ascii="Arial" w:hAnsi="Arial"/>
          <w:color w:val="000000"/>
          <w:spacing w:val="8"/>
          <w:w w:val="145"/>
          <w:sz w:val="21"/>
          <w:vertAlign w:val="superscript"/>
          <w:lang w:val="pt-BR"/>
        </w:rPr>
        <w:t>0</w:t>
      </w:r>
      <w:r>
        <w:rPr>
          <w:rFonts w:ascii="Verdana" w:hAnsi="Verdana"/>
          <w:color w:val="000000"/>
          <w:spacing w:val="8"/>
          <w:w w:val="105"/>
          <w:sz w:val="21"/>
          <w:lang w:val="pt-BR"/>
        </w:rPr>
        <w:t xml:space="preserve"> - A falta de qualquer dos pagamentos estipulados neste contrato </w:t>
      </w:r>
      <w:r>
        <w:rPr>
          <w:rFonts w:ascii="Verdana" w:hAnsi="Verdana"/>
          <w:color w:val="000000"/>
          <w:spacing w:val="10"/>
          <w:w w:val="105"/>
          <w:sz w:val="21"/>
          <w:lang w:val="pt-BR"/>
        </w:rPr>
        <w:t xml:space="preserve">autorizará o VENDEDOR, à sua escolha, a considerar rescindido este contrato sem prévio aviso, ainda sem prejuízo das multas previstas, </w:t>
      </w:r>
      <w:r>
        <w:rPr>
          <w:rFonts w:ascii="Verdana" w:hAnsi="Verdana"/>
          <w:color w:val="000000"/>
          <w:spacing w:val="11"/>
          <w:w w:val="105"/>
          <w:sz w:val="21"/>
          <w:lang w:val="pt-BR"/>
        </w:rPr>
        <w:t xml:space="preserve">perdendo o COMPRADOR os valores pagos a título de cláusula penal </w:t>
      </w:r>
      <w:r>
        <w:rPr>
          <w:rFonts w:ascii="Verdana" w:hAnsi="Verdana"/>
          <w:color w:val="000000"/>
          <w:w w:val="105"/>
          <w:sz w:val="21"/>
          <w:lang w:val="pt-BR"/>
        </w:rPr>
        <w:t>compensatória.</w:t>
      </w:r>
      <w:r w:rsidR="00E71333">
        <w:rPr>
          <w:rFonts w:ascii="Verdana" w:hAnsi="Verdana"/>
          <w:color w:val="000000"/>
          <w:w w:val="105"/>
          <w:sz w:val="21"/>
          <w:lang w:val="pt-BR"/>
        </w:rPr>
        <w:t xml:space="preserve"> </w:t>
      </w:r>
    </w:p>
    <w:p w:rsidR="00E71333" w:rsidRPr="00E71333" w:rsidRDefault="00E71333" w:rsidP="00F102E0">
      <w:pPr>
        <w:jc w:val="both"/>
        <w:rPr>
          <w:rFonts w:ascii="Verdana" w:hAnsi="Verdana"/>
          <w:color w:val="FF0000"/>
          <w:w w:val="105"/>
          <w:sz w:val="21"/>
          <w:lang w:val="pt-BR"/>
        </w:rPr>
      </w:pPr>
      <w:proofErr w:type="spellStart"/>
      <w:r>
        <w:rPr>
          <w:rFonts w:ascii="Verdana" w:hAnsi="Verdana"/>
          <w:color w:val="FF0000"/>
          <w:w w:val="105"/>
          <w:sz w:val="21"/>
          <w:lang w:val="pt-BR"/>
        </w:rPr>
        <w:t>Obs</w:t>
      </w:r>
      <w:proofErr w:type="spellEnd"/>
      <w:r>
        <w:rPr>
          <w:rFonts w:ascii="Verdana" w:hAnsi="Verdana"/>
          <w:color w:val="FF0000"/>
          <w:w w:val="105"/>
          <w:sz w:val="21"/>
          <w:lang w:val="pt-BR"/>
        </w:rPr>
        <w:t xml:space="preserve">: </w:t>
      </w:r>
      <w:r w:rsidR="00AE387D">
        <w:rPr>
          <w:rFonts w:ascii="Verdana" w:hAnsi="Verdana"/>
          <w:color w:val="FF0000"/>
          <w:w w:val="105"/>
          <w:sz w:val="21"/>
          <w:lang w:val="pt-BR"/>
        </w:rPr>
        <w:t>Aqui no parágrafo 5º como já demonstrado acima, o percentual que pode ser cobrado de acordo com o STJ é de no máximo 25%, o comprador não perde tudo que já foi pago.</w:t>
      </w:r>
    </w:p>
    <w:p w:rsidR="00F102E0" w:rsidRDefault="00F102E0" w:rsidP="00F102E0">
      <w:pPr>
        <w:jc w:val="both"/>
        <w:rPr>
          <w:rFonts w:ascii="Verdana" w:hAnsi="Verdana"/>
          <w:color w:val="FF0000"/>
          <w:sz w:val="20"/>
          <w:szCs w:val="20"/>
          <w:shd w:val="clear" w:color="auto" w:fill="FFFFFF"/>
        </w:rPr>
      </w:pPr>
    </w:p>
    <w:p w:rsidR="00F102E0" w:rsidRPr="000C21E3" w:rsidRDefault="00F102E0" w:rsidP="00F102E0">
      <w:pPr>
        <w:jc w:val="both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color w:val="FF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FF0000"/>
          <w:sz w:val="20"/>
          <w:szCs w:val="20"/>
          <w:shd w:val="clear" w:color="auto" w:fill="FFFFFF"/>
        </w:rPr>
        <w:t>Acrescentar</w:t>
      </w:r>
      <w:proofErr w:type="spellEnd"/>
      <w:r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a</w:t>
      </w:r>
      <w:r w:rsidR="00AE387D">
        <w:rPr>
          <w:rFonts w:ascii="Verdana" w:hAnsi="Verdana"/>
          <w:color w:val="FF0000"/>
          <w:sz w:val="20"/>
          <w:szCs w:val="20"/>
          <w:shd w:val="clear" w:color="auto" w:fill="FFFFFF"/>
        </w:rPr>
        <w:t>s</w:t>
      </w:r>
      <w:r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FF0000"/>
          <w:sz w:val="20"/>
          <w:szCs w:val="20"/>
          <w:shd w:val="clear" w:color="auto" w:fill="FFFFFF"/>
        </w:rPr>
        <w:t>Cláusula</w:t>
      </w:r>
      <w:r w:rsidR="00AE387D">
        <w:rPr>
          <w:rFonts w:ascii="Verdana" w:hAnsi="Verdana"/>
          <w:color w:val="FF0000"/>
          <w:sz w:val="20"/>
          <w:szCs w:val="20"/>
          <w:shd w:val="clear" w:color="auto" w:fill="FFFFFF"/>
        </w:rPr>
        <w:t>s</w:t>
      </w:r>
      <w:proofErr w:type="spellEnd"/>
      <w:r>
        <w:rPr>
          <w:rFonts w:ascii="Verdana" w:hAnsi="Verdana"/>
          <w:color w:val="FF0000"/>
          <w:sz w:val="20"/>
          <w:szCs w:val="20"/>
          <w:shd w:val="clear" w:color="auto" w:fill="FFFFFF"/>
        </w:rPr>
        <w:t>)</w:t>
      </w:r>
    </w:p>
    <w:p w:rsidR="00F102E0" w:rsidRDefault="00F102E0" w:rsidP="00F102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102E0" w:rsidRDefault="00F102E0" w:rsidP="00F102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E387D" w:rsidRDefault="00F102E0" w:rsidP="00F102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CLÁUSULA … - O COMPROMISSÁRIO COMPRADOR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será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constituído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mora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através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notificação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extrajudicial</w:t>
      </w:r>
    </w:p>
    <w:p w:rsidR="00AE387D" w:rsidRDefault="00AE387D" w:rsidP="00F102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102E0" w:rsidRDefault="00AE387D" w:rsidP="00F102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CLÁUSULA … -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caso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rescisão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contractual </w:t>
      </w:r>
      <w:r w:rsidR="00F102E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 COMPROMISSÁRIO COMPRADOR </w:t>
      </w:r>
      <w:proofErr w:type="spellStart"/>
      <w:r w:rsidR="00F102E0">
        <w:rPr>
          <w:rFonts w:ascii="Verdana" w:hAnsi="Verdana"/>
          <w:color w:val="000000"/>
          <w:sz w:val="20"/>
          <w:szCs w:val="20"/>
          <w:shd w:val="clear" w:color="auto" w:fill="FFFFFF"/>
        </w:rPr>
        <w:t>devolver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á</w:t>
      </w:r>
      <w:proofErr w:type="spellEnd"/>
      <w:r w:rsidR="00F102E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="00F102E0">
        <w:rPr>
          <w:rFonts w:ascii="Verdana" w:hAnsi="Verdana"/>
          <w:color w:val="000000"/>
          <w:sz w:val="20"/>
          <w:szCs w:val="20"/>
          <w:shd w:val="clear" w:color="auto" w:fill="FFFFFF"/>
        </w:rPr>
        <w:t>imóv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prazo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15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quinze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dias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após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notificado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AE387D" w:rsidRDefault="00AE387D" w:rsidP="00F102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439C3" w:rsidRPr="00AE387D" w:rsidRDefault="00AE387D">
      <w:pPr>
        <w:rPr>
          <w:color w:val="FF0000"/>
        </w:rPr>
      </w:pPr>
      <w:r>
        <w:rPr>
          <w:color w:val="FF0000"/>
        </w:rPr>
        <w:t xml:space="preserve">(A </w:t>
      </w:r>
      <w:proofErr w:type="spellStart"/>
      <w:r>
        <w:rPr>
          <w:color w:val="FF0000"/>
        </w:rPr>
        <w:t>notificação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quanto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inadimplemto</w:t>
      </w:r>
      <w:proofErr w:type="spellEnd"/>
      <w:r>
        <w:rPr>
          <w:color w:val="FF0000"/>
        </w:rPr>
        <w:t xml:space="preserve"> é </w:t>
      </w:r>
      <w:proofErr w:type="spellStart"/>
      <w:r>
        <w:rPr>
          <w:color w:val="FF0000"/>
        </w:rPr>
        <w:t>obrigatória</w:t>
      </w:r>
      <w:proofErr w:type="spellEnd"/>
      <w:r>
        <w:rPr>
          <w:color w:val="FF0000"/>
        </w:rPr>
        <w:t>)</w:t>
      </w:r>
    </w:p>
    <w:p w:rsidR="00CB6BF9" w:rsidRDefault="00CB6BF9"/>
    <w:p w:rsidR="00AE387D" w:rsidRDefault="00AE387D"/>
    <w:p w:rsidR="00CB6BF9" w:rsidRDefault="00CB6BF9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VERIFICAR A CLÁUSULA 9ª, </w:t>
      </w:r>
      <w:proofErr w:type="spellStart"/>
      <w:r>
        <w:rPr>
          <w:rFonts w:ascii="Arial" w:hAnsi="Arial" w:cs="Arial"/>
          <w:color w:val="FF0000"/>
          <w:sz w:val="24"/>
        </w:rPr>
        <w:t>pois</w:t>
      </w:r>
      <w:proofErr w:type="spellEnd"/>
      <w:r>
        <w:rPr>
          <w:rFonts w:ascii="Arial" w:hAnsi="Arial" w:cs="Arial"/>
          <w:color w:val="FF0000"/>
          <w:sz w:val="24"/>
        </w:rPr>
        <w:t xml:space="preserve"> tem </w:t>
      </w:r>
      <w:proofErr w:type="spellStart"/>
      <w:r>
        <w:rPr>
          <w:rFonts w:ascii="Arial" w:hAnsi="Arial" w:cs="Arial"/>
          <w:color w:val="FF0000"/>
          <w:sz w:val="24"/>
        </w:rPr>
        <w:t>itens</w:t>
      </w:r>
      <w:proofErr w:type="spellEnd"/>
      <w:r>
        <w:rPr>
          <w:rFonts w:ascii="Arial" w:hAnsi="Arial" w:cs="Arial"/>
          <w:color w:val="FF0000"/>
          <w:sz w:val="24"/>
        </w:rPr>
        <w:t xml:space="preserve"> b), c), d), mas </w:t>
      </w:r>
      <w:proofErr w:type="spellStart"/>
      <w:r>
        <w:rPr>
          <w:rFonts w:ascii="Arial" w:hAnsi="Arial" w:cs="Arial"/>
          <w:color w:val="FF0000"/>
          <w:sz w:val="24"/>
        </w:rPr>
        <w:t>não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apa</w:t>
      </w:r>
      <w:r w:rsidR="00E71333">
        <w:rPr>
          <w:rFonts w:ascii="Arial" w:hAnsi="Arial" w:cs="Arial"/>
          <w:color w:val="FF0000"/>
          <w:sz w:val="24"/>
        </w:rPr>
        <w:t>rece</w:t>
      </w:r>
      <w:proofErr w:type="spellEnd"/>
      <w:r w:rsidR="00E71333">
        <w:rPr>
          <w:rFonts w:ascii="Arial" w:hAnsi="Arial" w:cs="Arial"/>
          <w:color w:val="FF0000"/>
          <w:sz w:val="24"/>
        </w:rPr>
        <w:t xml:space="preserve"> o item a) e b).</w:t>
      </w:r>
    </w:p>
    <w:p w:rsidR="00D461C5" w:rsidRDefault="00D461C5">
      <w:pPr>
        <w:rPr>
          <w:rFonts w:ascii="Arial" w:hAnsi="Arial" w:cs="Arial"/>
          <w:color w:val="FF0000"/>
          <w:sz w:val="24"/>
        </w:rPr>
      </w:pPr>
    </w:p>
    <w:p w:rsidR="00D461C5" w:rsidRDefault="00D461C5">
      <w:pPr>
        <w:rPr>
          <w:rFonts w:ascii="Arial" w:hAnsi="Arial" w:cs="Arial"/>
          <w:color w:val="FF0000"/>
          <w:sz w:val="24"/>
        </w:rPr>
      </w:pPr>
    </w:p>
    <w:p w:rsidR="00D461C5" w:rsidRDefault="00D461C5">
      <w:pPr>
        <w:rPr>
          <w:rFonts w:ascii="Arial" w:hAnsi="Arial" w:cs="Arial"/>
          <w:color w:val="FF0000"/>
          <w:sz w:val="24"/>
        </w:rPr>
      </w:pPr>
    </w:p>
    <w:p w:rsidR="00847654" w:rsidRDefault="00847654">
      <w:pPr>
        <w:rPr>
          <w:rFonts w:ascii="Arial" w:hAnsi="Arial" w:cs="Arial"/>
          <w:color w:val="FF0000"/>
          <w:sz w:val="24"/>
        </w:rPr>
      </w:pP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5918"/>
      </w:tblGrid>
      <w:tr w:rsidR="00847654" w:rsidTr="00847654">
        <w:tc>
          <w:tcPr>
            <w:tcW w:w="2972" w:type="dxa"/>
          </w:tcPr>
          <w:p w:rsidR="00847654" w:rsidRDefault="00847654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lang w:val="pt-BR" w:eastAsia="pt-BR"/>
              </w:rPr>
              <w:drawing>
                <wp:inline distT="0" distB="0" distL="0" distR="0" wp14:anchorId="5CC5DD66" wp14:editId="2DCB7423">
                  <wp:extent cx="1773141" cy="1176357"/>
                  <wp:effectExtent l="0" t="0" r="0" b="508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54" cy="120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47654" w:rsidRPr="00847654" w:rsidRDefault="00847654">
            <w:pPr>
              <w:rPr>
                <w:rFonts w:ascii="Arial" w:hAnsi="Arial" w:cs="Arial"/>
                <w:b/>
                <w:sz w:val="24"/>
              </w:rPr>
            </w:pPr>
            <w:r w:rsidRPr="00847654">
              <w:rPr>
                <w:rFonts w:ascii="Arial" w:hAnsi="Arial" w:cs="Arial"/>
                <w:b/>
                <w:sz w:val="24"/>
              </w:rPr>
              <w:t>AGM ASSESSORIA CONTÁBIL E JURÍDICA LTDA</w:t>
            </w:r>
          </w:p>
          <w:p w:rsidR="00847654" w:rsidRPr="00847654" w:rsidRDefault="00847654">
            <w:pPr>
              <w:rPr>
                <w:rFonts w:ascii="Arial" w:hAnsi="Arial" w:cs="Arial"/>
                <w:b/>
                <w:sz w:val="24"/>
              </w:rPr>
            </w:pPr>
          </w:p>
          <w:p w:rsidR="00847654" w:rsidRDefault="00847654" w:rsidP="00847654">
            <w:pPr>
              <w:rPr>
                <w:rFonts w:ascii="Arial" w:hAnsi="Arial" w:cs="Arial"/>
                <w:b/>
                <w:sz w:val="24"/>
              </w:rPr>
            </w:pPr>
            <w:r w:rsidRPr="00847654">
              <w:rPr>
                <w:rFonts w:ascii="Arial" w:hAnsi="Arial" w:cs="Arial"/>
                <w:b/>
                <w:sz w:val="24"/>
              </w:rPr>
              <w:t xml:space="preserve">Av. Pres. Ernesto Geisel, 2417 </w:t>
            </w:r>
          </w:p>
          <w:p w:rsidR="00847654" w:rsidRDefault="00847654" w:rsidP="00847654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Em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frente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Shopping Norte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Sul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Plaza</w:t>
            </w:r>
          </w:p>
          <w:p w:rsidR="00847654" w:rsidRDefault="00847654" w:rsidP="00847654">
            <w:pPr>
              <w:rPr>
                <w:rFonts w:ascii="Arial" w:hAnsi="Arial" w:cs="Arial"/>
                <w:b/>
                <w:sz w:val="24"/>
              </w:rPr>
            </w:pPr>
            <w:r w:rsidRPr="00847654">
              <w:rPr>
                <w:rFonts w:ascii="Arial" w:hAnsi="Arial" w:cs="Arial"/>
                <w:b/>
                <w:sz w:val="24"/>
              </w:rPr>
              <w:t xml:space="preserve">Villa </w:t>
            </w:r>
            <w:proofErr w:type="spellStart"/>
            <w:r w:rsidRPr="00847654">
              <w:rPr>
                <w:rFonts w:ascii="Arial" w:hAnsi="Arial" w:cs="Arial"/>
                <w:b/>
                <w:sz w:val="24"/>
              </w:rPr>
              <w:t>Afonso</w:t>
            </w:r>
            <w:proofErr w:type="spellEnd"/>
            <w:r w:rsidRPr="00847654">
              <w:rPr>
                <w:rFonts w:ascii="Arial" w:hAnsi="Arial" w:cs="Arial"/>
                <w:b/>
                <w:sz w:val="24"/>
              </w:rPr>
              <w:t xml:space="preserve"> Pena Jr</w:t>
            </w:r>
          </w:p>
          <w:p w:rsidR="00847654" w:rsidRPr="00847654" w:rsidRDefault="00847654" w:rsidP="00847654">
            <w:pPr>
              <w:rPr>
                <w:rFonts w:ascii="Arial" w:hAnsi="Arial" w:cs="Arial"/>
                <w:b/>
                <w:sz w:val="24"/>
              </w:rPr>
            </w:pPr>
            <w:r w:rsidRPr="00847654">
              <w:rPr>
                <w:rFonts w:ascii="Arial" w:hAnsi="Arial" w:cs="Arial"/>
                <w:b/>
                <w:sz w:val="24"/>
              </w:rPr>
              <w:t>Campo Grande - MS, 79006-820</w:t>
            </w:r>
          </w:p>
          <w:p w:rsidR="00847654" w:rsidRDefault="00847654" w:rsidP="00847654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847654" w:rsidTr="00847654">
        <w:tc>
          <w:tcPr>
            <w:tcW w:w="2972" w:type="dxa"/>
          </w:tcPr>
          <w:p w:rsidR="00847654" w:rsidRPr="00847654" w:rsidRDefault="00847654">
            <w:pPr>
              <w:rPr>
                <w:rFonts w:ascii="Arial" w:hAnsi="Arial" w:cs="Arial"/>
                <w:b/>
                <w:noProof/>
                <w:sz w:val="20"/>
                <w:lang w:val="pt-BR" w:eastAsia="pt-BR"/>
              </w:rPr>
            </w:pPr>
            <w:r w:rsidRPr="00847654"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t xml:space="preserve">Drº Reinaldo </w:t>
            </w:r>
            <w:r w:rsidR="00F61E28"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t>P</w:t>
            </w:r>
            <w:r w:rsidRPr="00847654"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t>. Silva</w:t>
            </w:r>
          </w:p>
          <w:p w:rsidR="00847654" w:rsidRDefault="00847654" w:rsidP="00847654">
            <w:pPr>
              <w:rPr>
                <w:rFonts w:ascii="Arial" w:hAnsi="Arial" w:cs="Arial"/>
                <w:b/>
                <w:noProof/>
                <w:sz w:val="20"/>
                <w:lang w:val="pt-BR" w:eastAsia="pt-BR"/>
              </w:rPr>
            </w:pPr>
            <w:r w:rsidRPr="00847654"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t>CRC/MS: 006811/O-8</w:t>
            </w:r>
          </w:p>
          <w:p w:rsidR="00847654" w:rsidRDefault="00847654" w:rsidP="00847654">
            <w:pPr>
              <w:rPr>
                <w:rFonts w:ascii="Arial" w:hAnsi="Arial" w:cs="Arial"/>
                <w:b/>
                <w:noProof/>
                <w:sz w:val="20"/>
                <w:lang w:val="pt-BR"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t>OAB/MS: 19.571</w:t>
            </w:r>
          </w:p>
          <w:p w:rsidR="00C26D3A" w:rsidRPr="00847654" w:rsidRDefault="00C26D3A" w:rsidP="00847654">
            <w:pPr>
              <w:rPr>
                <w:rFonts w:ascii="Arial" w:hAnsi="Arial" w:cs="Arial"/>
                <w:b/>
                <w:noProof/>
                <w:sz w:val="20"/>
                <w:lang w:val="pt-BR" w:eastAsia="pt-BR"/>
              </w:rPr>
            </w:pPr>
            <w:r w:rsidRPr="00C26D3A"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t>3027-5839</w:t>
            </w:r>
          </w:p>
        </w:tc>
        <w:tc>
          <w:tcPr>
            <w:tcW w:w="5954" w:type="dxa"/>
          </w:tcPr>
          <w:p w:rsidR="00847654" w:rsidRPr="00847654" w:rsidRDefault="00847654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47654">
              <w:rPr>
                <w:rFonts w:ascii="Arial" w:hAnsi="Arial" w:cs="Arial"/>
                <w:b/>
                <w:sz w:val="20"/>
              </w:rPr>
              <w:t>Dr</w:t>
            </w:r>
            <w:proofErr w:type="spellEnd"/>
            <w:r w:rsidRPr="00847654">
              <w:rPr>
                <w:rFonts w:ascii="Arial" w:hAnsi="Arial" w:cs="Arial"/>
                <w:b/>
                <w:sz w:val="20"/>
              </w:rPr>
              <w:t xml:space="preserve">º </w:t>
            </w:r>
            <w:proofErr w:type="spellStart"/>
            <w:r w:rsidRPr="00847654">
              <w:rPr>
                <w:rFonts w:ascii="Arial" w:hAnsi="Arial" w:cs="Arial"/>
                <w:b/>
                <w:sz w:val="20"/>
              </w:rPr>
              <w:t>Tirmiano</w:t>
            </w:r>
            <w:proofErr w:type="spellEnd"/>
            <w:r w:rsidRPr="00847654">
              <w:rPr>
                <w:rFonts w:ascii="Arial" w:hAnsi="Arial" w:cs="Arial"/>
                <w:b/>
                <w:sz w:val="20"/>
              </w:rPr>
              <w:t xml:space="preserve"> Elias</w:t>
            </w:r>
          </w:p>
          <w:p w:rsidR="00847654" w:rsidRDefault="00847654">
            <w:pPr>
              <w:rPr>
                <w:rFonts w:ascii="Arial" w:hAnsi="Arial" w:cs="Arial"/>
                <w:b/>
                <w:sz w:val="20"/>
              </w:rPr>
            </w:pPr>
            <w:r w:rsidRPr="00847654">
              <w:rPr>
                <w:rFonts w:ascii="Arial" w:hAnsi="Arial" w:cs="Arial"/>
                <w:b/>
                <w:sz w:val="20"/>
              </w:rPr>
              <w:t>OAB/MS: 13.985</w:t>
            </w:r>
          </w:p>
          <w:p w:rsidR="00045251" w:rsidRPr="00847654" w:rsidRDefault="000452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9-8114-4589</w:t>
            </w:r>
          </w:p>
        </w:tc>
      </w:tr>
    </w:tbl>
    <w:p w:rsidR="00847654" w:rsidRPr="00CB6BF9" w:rsidRDefault="00847654">
      <w:pPr>
        <w:rPr>
          <w:rFonts w:ascii="Arial" w:hAnsi="Arial" w:cs="Arial"/>
          <w:color w:val="FF0000"/>
          <w:sz w:val="24"/>
        </w:rPr>
      </w:pPr>
      <w:bookmarkStart w:id="0" w:name="_GoBack"/>
      <w:bookmarkEnd w:id="0"/>
    </w:p>
    <w:sectPr w:rsidR="00847654" w:rsidRPr="00CB6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61B6"/>
    <w:multiLevelType w:val="multilevel"/>
    <w:tmpl w:val="89B8E15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"/>
        <w:w w:val="105"/>
        <w:sz w:val="21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E0"/>
    <w:rsid w:val="00045251"/>
    <w:rsid w:val="0009162B"/>
    <w:rsid w:val="00847654"/>
    <w:rsid w:val="008646FC"/>
    <w:rsid w:val="00A439C3"/>
    <w:rsid w:val="00AE387D"/>
    <w:rsid w:val="00C26D3A"/>
    <w:rsid w:val="00CB6BF9"/>
    <w:rsid w:val="00D461C5"/>
    <w:rsid w:val="00E71333"/>
    <w:rsid w:val="00EB7FD4"/>
    <w:rsid w:val="00F102E0"/>
    <w:rsid w:val="00F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BC8D"/>
  <w15:chartTrackingRefBased/>
  <w15:docId w15:val="{7D23A724-5E7A-4009-B3F0-1EBE08A0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E0"/>
    <w:pPr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02E0"/>
    <w:pPr>
      <w:ind w:left="720"/>
      <w:contextualSpacing/>
    </w:pPr>
  </w:style>
  <w:style w:type="table" w:styleId="Tabelacomgrade">
    <w:name w:val="Table Grid"/>
    <w:basedOn w:val="Tabelanormal"/>
    <w:uiPriority w:val="39"/>
    <w:rsid w:val="0084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28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60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61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2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2020-09-24T18:19:00Z</dcterms:created>
  <dcterms:modified xsi:type="dcterms:W3CDTF">2020-09-28T18:31:00Z</dcterms:modified>
</cp:coreProperties>
</file>