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37" w:rsidRPr="00052FA9" w:rsidRDefault="00E21A04" w:rsidP="00052FA9">
      <w:pPr>
        <w:pStyle w:val="Ttulo2"/>
        <w:rPr>
          <w:sz w:val="24"/>
        </w:rPr>
      </w:pPr>
      <w:r w:rsidRPr="00052FA9">
        <w:rPr>
          <w:sz w:val="24"/>
        </w:rPr>
        <w:t>AO EXCELENTÍSSIMO</w:t>
      </w:r>
      <w:r w:rsidR="0047444D" w:rsidRPr="00052FA9">
        <w:rPr>
          <w:sz w:val="24"/>
        </w:rPr>
        <w:t xml:space="preserve"> </w:t>
      </w:r>
      <w:r w:rsidR="00DE0146" w:rsidRPr="00052FA9">
        <w:rPr>
          <w:sz w:val="24"/>
        </w:rPr>
        <w:t>S</w:t>
      </w:r>
      <w:r w:rsidRPr="00052FA9">
        <w:rPr>
          <w:sz w:val="24"/>
        </w:rPr>
        <w:t>ENHOR</w:t>
      </w:r>
      <w:r w:rsidR="00700E37" w:rsidRPr="00052FA9">
        <w:rPr>
          <w:sz w:val="24"/>
        </w:rPr>
        <w:t xml:space="preserve"> PRESIDENTE DO CONSELHO REGIONAL DE ADMINISTRAÇ</w:t>
      </w:r>
      <w:r w:rsidR="00052FA9">
        <w:rPr>
          <w:sz w:val="24"/>
        </w:rPr>
        <w:t>ÃO DO MATO GROSSO DO SUL – CRA-MS.</w:t>
      </w:r>
    </w:p>
    <w:p w:rsidR="00644A96" w:rsidRPr="00052FA9" w:rsidRDefault="00644A96" w:rsidP="00644A96">
      <w:pPr>
        <w:shd w:val="clear" w:color="auto" w:fill="FFFFFF"/>
        <w:spacing w:line="450" w:lineRule="atLeast"/>
        <w:jc w:val="center"/>
        <w:textAlignment w:val="baseline"/>
        <w:rPr>
          <w:rFonts w:cs="Arial"/>
          <w:bCs/>
          <w:color w:val="616572"/>
          <w:sz w:val="22"/>
          <w:szCs w:val="24"/>
          <w:u w:val="single"/>
          <w:bdr w:val="none" w:sz="0" w:space="0" w:color="auto" w:frame="1"/>
        </w:rPr>
      </w:pPr>
    </w:p>
    <w:p w:rsidR="00052FA9" w:rsidRPr="00052FA9" w:rsidRDefault="00052FA9" w:rsidP="00644A96">
      <w:pPr>
        <w:shd w:val="clear" w:color="auto" w:fill="FFFFFF"/>
        <w:spacing w:line="450" w:lineRule="atLeast"/>
        <w:jc w:val="center"/>
        <w:textAlignment w:val="baseline"/>
        <w:rPr>
          <w:rFonts w:cs="Arial"/>
          <w:bCs/>
          <w:color w:val="616572"/>
          <w:sz w:val="22"/>
          <w:szCs w:val="24"/>
          <w:u w:val="single"/>
          <w:bdr w:val="none" w:sz="0" w:space="0" w:color="auto" w:frame="1"/>
        </w:rPr>
      </w:pPr>
    </w:p>
    <w:p w:rsidR="00644A96" w:rsidRPr="00052FA9" w:rsidRDefault="00FF1E7C" w:rsidP="00052FA9">
      <w:pPr>
        <w:pStyle w:val="Ttulo2"/>
        <w:jc w:val="center"/>
        <w:rPr>
          <w:sz w:val="24"/>
          <w:u w:val="single"/>
          <w:bdr w:val="none" w:sz="0" w:space="0" w:color="auto" w:frame="1"/>
        </w:rPr>
      </w:pPr>
      <w:r>
        <w:rPr>
          <w:sz w:val="24"/>
          <w:u w:val="single"/>
          <w:bdr w:val="none" w:sz="0" w:space="0" w:color="auto" w:frame="1"/>
        </w:rPr>
        <w:t>REQUERIMENTO DE DOCUMENTOS</w:t>
      </w:r>
      <w:r w:rsidR="00644A96" w:rsidRPr="00052FA9">
        <w:rPr>
          <w:sz w:val="24"/>
          <w:u w:val="single"/>
          <w:bdr w:val="none" w:sz="0" w:space="0" w:color="auto" w:frame="1"/>
        </w:rPr>
        <w:t>:</w:t>
      </w:r>
    </w:p>
    <w:p w:rsidR="00DE0146" w:rsidRPr="00052FA9" w:rsidRDefault="00DE0146" w:rsidP="00052FA9">
      <w:pPr>
        <w:pStyle w:val="Ttulo2"/>
        <w:rPr>
          <w:b w:val="0"/>
          <w:sz w:val="24"/>
          <w:bdr w:val="none" w:sz="0" w:space="0" w:color="auto" w:frame="1"/>
        </w:rPr>
      </w:pPr>
    </w:p>
    <w:p w:rsidR="00052FA9" w:rsidRPr="00052FA9" w:rsidRDefault="00052FA9" w:rsidP="00052FA9">
      <w:pPr>
        <w:pStyle w:val="Ttulo2"/>
        <w:rPr>
          <w:b w:val="0"/>
          <w:sz w:val="24"/>
          <w:bdr w:val="none" w:sz="0" w:space="0" w:color="auto" w:frame="1"/>
        </w:rPr>
      </w:pPr>
    </w:p>
    <w:p w:rsidR="00644A96" w:rsidRPr="00052FA9" w:rsidRDefault="00CD2E2D" w:rsidP="00052FA9">
      <w:pPr>
        <w:pStyle w:val="Ttulo2"/>
        <w:rPr>
          <w:b w:val="0"/>
          <w:sz w:val="24"/>
        </w:rPr>
      </w:pPr>
      <w:r w:rsidRPr="00052FA9">
        <w:rPr>
          <w:b w:val="0"/>
          <w:sz w:val="24"/>
          <w:bdr w:val="none" w:sz="0" w:space="0" w:color="auto" w:frame="1"/>
        </w:rPr>
        <w:t xml:space="preserve"> </w:t>
      </w:r>
      <w:r w:rsidRPr="00052FA9">
        <w:rPr>
          <w:b w:val="0"/>
          <w:sz w:val="24"/>
          <w:bdr w:val="none" w:sz="0" w:space="0" w:color="auto" w:frame="1"/>
        </w:rPr>
        <w:tab/>
      </w:r>
      <w:r w:rsidRPr="00052FA9">
        <w:rPr>
          <w:b w:val="0"/>
          <w:sz w:val="24"/>
          <w:bdr w:val="none" w:sz="0" w:space="0" w:color="auto" w:frame="1"/>
        </w:rPr>
        <w:tab/>
      </w:r>
      <w:r w:rsidRPr="00052FA9">
        <w:rPr>
          <w:b w:val="0"/>
          <w:sz w:val="24"/>
          <w:bdr w:val="none" w:sz="0" w:space="0" w:color="auto" w:frame="1"/>
        </w:rPr>
        <w:tab/>
      </w:r>
      <w:r w:rsidRPr="00052FA9">
        <w:rPr>
          <w:b w:val="0"/>
          <w:sz w:val="24"/>
          <w:bdr w:val="none" w:sz="0" w:space="0" w:color="auto" w:frame="1"/>
        </w:rPr>
        <w:tab/>
      </w:r>
      <w:r w:rsidRPr="00052FA9">
        <w:rPr>
          <w:b w:val="0"/>
          <w:sz w:val="24"/>
          <w:bdr w:val="none" w:sz="0" w:space="0" w:color="auto" w:frame="1"/>
        </w:rPr>
        <w:tab/>
      </w:r>
      <w:r w:rsidR="00700E37" w:rsidRPr="00052FA9">
        <w:rPr>
          <w:sz w:val="24"/>
        </w:rPr>
        <w:t>LG CONSULTOR</w:t>
      </w:r>
      <w:r w:rsidR="0018525A" w:rsidRPr="00052FA9">
        <w:rPr>
          <w:sz w:val="24"/>
        </w:rPr>
        <w:t xml:space="preserve">ES ASSOCIADOS </w:t>
      </w:r>
      <w:r w:rsidR="00700E37" w:rsidRPr="00052FA9">
        <w:rPr>
          <w:sz w:val="24"/>
        </w:rPr>
        <w:t>LTDA</w:t>
      </w:r>
      <w:r w:rsidR="0047444D" w:rsidRPr="00052FA9">
        <w:rPr>
          <w:sz w:val="24"/>
        </w:rPr>
        <w:t xml:space="preserve">, </w:t>
      </w:r>
      <w:r w:rsidR="00700E37" w:rsidRPr="00052FA9">
        <w:rPr>
          <w:b w:val="0"/>
          <w:sz w:val="24"/>
        </w:rPr>
        <w:t xml:space="preserve">empresa jurídica de direito privado, </w:t>
      </w:r>
      <w:r w:rsidR="00644A96" w:rsidRPr="00052FA9">
        <w:rPr>
          <w:b w:val="0"/>
          <w:sz w:val="24"/>
        </w:rPr>
        <w:t xml:space="preserve">com sede na AV. Primeiro de Maio, 500, Bairro Jardim São Bento, município de Campo Grande-MS, Cep: 79.004-620, registrada na Junta Comercial do Estado de Mato Grosso do Sul sob o NIRE 54200432715 e inscrita no CNPJ sob o número 26.850.685/0001-59. </w:t>
      </w:r>
    </w:p>
    <w:p w:rsidR="00644A96" w:rsidRPr="00052FA9" w:rsidRDefault="00644A96" w:rsidP="00052FA9">
      <w:pPr>
        <w:pStyle w:val="Ttulo2"/>
        <w:rPr>
          <w:rStyle w:val="nfase"/>
          <w:bCs w:val="0"/>
          <w:sz w:val="24"/>
        </w:rPr>
      </w:pPr>
    </w:p>
    <w:p w:rsidR="00700E37" w:rsidRPr="00052FA9" w:rsidRDefault="00644A96" w:rsidP="00052FA9">
      <w:pPr>
        <w:pStyle w:val="Ttulo2"/>
        <w:rPr>
          <w:rStyle w:val="nfase"/>
          <w:bCs w:val="0"/>
          <w:sz w:val="24"/>
        </w:rPr>
      </w:pPr>
      <w:r w:rsidRPr="00052FA9">
        <w:rPr>
          <w:rStyle w:val="nfase"/>
          <w:bCs w:val="0"/>
          <w:sz w:val="24"/>
        </w:rPr>
        <w:t xml:space="preserve"> </w:t>
      </w:r>
      <w:r w:rsidRPr="00052FA9">
        <w:rPr>
          <w:rStyle w:val="nfase"/>
          <w:bCs w:val="0"/>
          <w:sz w:val="24"/>
        </w:rPr>
        <w:tab/>
      </w:r>
      <w:r w:rsidRPr="00052FA9">
        <w:rPr>
          <w:rStyle w:val="nfase"/>
          <w:bCs w:val="0"/>
          <w:sz w:val="24"/>
        </w:rPr>
        <w:tab/>
      </w:r>
      <w:r w:rsidRPr="00052FA9">
        <w:rPr>
          <w:rStyle w:val="nfase"/>
          <w:bCs w:val="0"/>
          <w:sz w:val="24"/>
        </w:rPr>
        <w:tab/>
      </w:r>
      <w:r w:rsidRPr="00052FA9">
        <w:rPr>
          <w:rStyle w:val="nfase"/>
          <w:bCs w:val="0"/>
          <w:sz w:val="24"/>
        </w:rPr>
        <w:tab/>
      </w:r>
      <w:r w:rsidRPr="00052FA9">
        <w:rPr>
          <w:rStyle w:val="nfase"/>
          <w:bCs w:val="0"/>
          <w:sz w:val="24"/>
        </w:rPr>
        <w:tab/>
        <w:t>Vem informar que</w:t>
      </w:r>
      <w:r w:rsidR="00D131BE" w:rsidRPr="00052FA9">
        <w:rPr>
          <w:rStyle w:val="nfase"/>
          <w:bCs w:val="0"/>
          <w:sz w:val="24"/>
        </w:rPr>
        <w:t xml:space="preserve"> foi iniciada em 02/05/1991</w:t>
      </w:r>
      <w:r w:rsidR="00982CEB">
        <w:rPr>
          <w:rStyle w:val="nfase"/>
          <w:bCs w:val="0"/>
          <w:sz w:val="24"/>
        </w:rPr>
        <w:t>, posteriormente</w:t>
      </w:r>
      <w:r w:rsidR="00D131BE" w:rsidRPr="00052FA9">
        <w:rPr>
          <w:rStyle w:val="nfase"/>
          <w:bCs w:val="0"/>
          <w:sz w:val="24"/>
        </w:rPr>
        <w:t xml:space="preserve"> dissolvida e extinta na data de 08/06/2022</w:t>
      </w:r>
      <w:r w:rsidR="00FF1E7C">
        <w:rPr>
          <w:rStyle w:val="nfase"/>
          <w:bCs w:val="0"/>
          <w:sz w:val="24"/>
        </w:rPr>
        <w:t>,</w:t>
      </w:r>
      <w:r w:rsidR="00D131BE" w:rsidRPr="00052FA9">
        <w:rPr>
          <w:rStyle w:val="nfase"/>
          <w:bCs w:val="0"/>
          <w:sz w:val="24"/>
        </w:rPr>
        <w:t xml:space="preserve"> e </w:t>
      </w:r>
      <w:r w:rsidRPr="00052FA9">
        <w:rPr>
          <w:rStyle w:val="nfase"/>
          <w:bCs w:val="0"/>
          <w:sz w:val="24"/>
        </w:rPr>
        <w:t>está sendo cobrad</w:t>
      </w:r>
      <w:r w:rsidR="008B2BE3">
        <w:rPr>
          <w:rStyle w:val="nfase"/>
          <w:bCs w:val="0"/>
          <w:sz w:val="24"/>
        </w:rPr>
        <w:t>a</w:t>
      </w:r>
      <w:r w:rsidRPr="00052FA9">
        <w:rPr>
          <w:rStyle w:val="nfase"/>
          <w:bCs w:val="0"/>
          <w:sz w:val="24"/>
        </w:rPr>
        <w:t xml:space="preserve"> pelo Conselho Regional de Administração</w:t>
      </w:r>
      <w:r w:rsidR="00D131BE" w:rsidRPr="00052FA9">
        <w:rPr>
          <w:rStyle w:val="nfase"/>
          <w:bCs w:val="0"/>
          <w:sz w:val="24"/>
        </w:rPr>
        <w:t>/MS,</w:t>
      </w:r>
      <w:r w:rsidRPr="00052FA9">
        <w:rPr>
          <w:rStyle w:val="nfase"/>
          <w:bCs w:val="0"/>
          <w:sz w:val="24"/>
        </w:rPr>
        <w:t xml:space="preserve"> referente as Anuidades de 2014 a 2021 no valor dr R$ 7.085,16</w:t>
      </w:r>
      <w:r w:rsidR="00D131BE" w:rsidRPr="00052FA9">
        <w:rPr>
          <w:rStyle w:val="nfase"/>
          <w:bCs w:val="0"/>
          <w:sz w:val="24"/>
        </w:rPr>
        <w:t>.</w:t>
      </w:r>
    </w:p>
    <w:p w:rsidR="00644A96" w:rsidRPr="00052FA9" w:rsidRDefault="00D131BE" w:rsidP="00052FA9">
      <w:pPr>
        <w:pStyle w:val="Ttulo2"/>
        <w:rPr>
          <w:rStyle w:val="nfase"/>
          <w:sz w:val="24"/>
        </w:rPr>
      </w:pPr>
      <w:r w:rsidRPr="00052FA9">
        <w:rPr>
          <w:rStyle w:val="nfase"/>
          <w:sz w:val="24"/>
        </w:rPr>
        <w:t xml:space="preserve"> </w:t>
      </w:r>
      <w:r w:rsidRPr="00052FA9">
        <w:rPr>
          <w:rStyle w:val="nfase"/>
          <w:sz w:val="24"/>
        </w:rPr>
        <w:tab/>
      </w:r>
      <w:r w:rsidRPr="00052FA9">
        <w:rPr>
          <w:rStyle w:val="nfase"/>
          <w:sz w:val="24"/>
        </w:rPr>
        <w:tab/>
      </w:r>
      <w:r w:rsidRPr="00052FA9">
        <w:rPr>
          <w:rStyle w:val="nfase"/>
          <w:sz w:val="24"/>
        </w:rPr>
        <w:tab/>
      </w:r>
      <w:r w:rsidRPr="00052FA9">
        <w:rPr>
          <w:rStyle w:val="nfase"/>
          <w:sz w:val="24"/>
        </w:rPr>
        <w:tab/>
      </w:r>
      <w:r w:rsidRPr="00052FA9">
        <w:rPr>
          <w:rStyle w:val="nfase"/>
          <w:sz w:val="24"/>
        </w:rPr>
        <w:tab/>
      </w:r>
    </w:p>
    <w:p w:rsidR="00CF3BE8" w:rsidRPr="008B2BE3" w:rsidRDefault="00D131BE" w:rsidP="00052FA9">
      <w:pPr>
        <w:pStyle w:val="Ttulo2"/>
        <w:rPr>
          <w:b w:val="0"/>
          <w:sz w:val="24"/>
        </w:rPr>
      </w:pPr>
      <w:r w:rsidRPr="00052FA9">
        <w:rPr>
          <w:b w:val="0"/>
          <w:sz w:val="24"/>
        </w:rPr>
        <w:t xml:space="preserve"> </w:t>
      </w:r>
      <w:r w:rsidRPr="00052FA9">
        <w:rPr>
          <w:b w:val="0"/>
          <w:sz w:val="24"/>
        </w:rPr>
        <w:tab/>
      </w:r>
      <w:r w:rsidRPr="00052FA9">
        <w:rPr>
          <w:b w:val="0"/>
          <w:sz w:val="24"/>
        </w:rPr>
        <w:tab/>
      </w:r>
      <w:r w:rsidRPr="00052FA9">
        <w:rPr>
          <w:b w:val="0"/>
          <w:sz w:val="24"/>
        </w:rPr>
        <w:tab/>
      </w:r>
      <w:r w:rsidRPr="00052FA9">
        <w:rPr>
          <w:b w:val="0"/>
          <w:sz w:val="24"/>
        </w:rPr>
        <w:tab/>
      </w:r>
      <w:r w:rsidRPr="00052FA9">
        <w:rPr>
          <w:b w:val="0"/>
          <w:sz w:val="24"/>
        </w:rPr>
        <w:tab/>
        <w:t xml:space="preserve">A empresa durante toda sua operação não atuou na área administrativa e não </w:t>
      </w:r>
      <w:r w:rsidR="00CF3BE8" w:rsidRPr="00052FA9">
        <w:rPr>
          <w:b w:val="0"/>
          <w:sz w:val="24"/>
        </w:rPr>
        <w:t>explor</w:t>
      </w:r>
      <w:r w:rsidRPr="00052FA9">
        <w:rPr>
          <w:b w:val="0"/>
          <w:sz w:val="24"/>
        </w:rPr>
        <w:t>ou</w:t>
      </w:r>
      <w:r w:rsidR="00CF3BE8" w:rsidRPr="00052FA9">
        <w:rPr>
          <w:b w:val="0"/>
          <w:sz w:val="24"/>
        </w:rPr>
        <w:t xml:space="preserve"> atividades privativas da </w:t>
      </w:r>
      <w:r w:rsidR="008B2BE3">
        <w:rPr>
          <w:b w:val="0"/>
          <w:sz w:val="24"/>
        </w:rPr>
        <w:t>a</w:t>
      </w:r>
      <w:r w:rsidR="00CF3BE8" w:rsidRPr="00052FA9">
        <w:rPr>
          <w:b w:val="0"/>
          <w:sz w:val="24"/>
        </w:rPr>
        <w:t>dministração</w:t>
      </w:r>
      <w:r w:rsidRPr="00052FA9">
        <w:rPr>
          <w:b w:val="0"/>
          <w:sz w:val="24"/>
        </w:rPr>
        <w:t xml:space="preserve">. Tendo atuado somente na área de economia cujo conselho responsável é o </w:t>
      </w:r>
      <w:r w:rsidRPr="008B2BE3">
        <w:rPr>
          <w:sz w:val="24"/>
        </w:rPr>
        <w:t>CORECON/</w:t>
      </w:r>
      <w:r w:rsidR="008B2BE3">
        <w:rPr>
          <w:sz w:val="24"/>
        </w:rPr>
        <w:t xml:space="preserve">MS, </w:t>
      </w:r>
      <w:r w:rsidR="008B2BE3">
        <w:rPr>
          <w:b w:val="0"/>
          <w:sz w:val="24"/>
        </w:rPr>
        <w:t>sendo o responsável técnico da empresa, profissional de economia e não da área administrativa.</w:t>
      </w:r>
    </w:p>
    <w:p w:rsidR="00D131BE" w:rsidRPr="00052FA9" w:rsidRDefault="00D131BE" w:rsidP="00052FA9">
      <w:pPr>
        <w:pStyle w:val="Ttulo2"/>
        <w:rPr>
          <w:b w:val="0"/>
          <w:sz w:val="24"/>
        </w:rPr>
      </w:pPr>
    </w:p>
    <w:p w:rsidR="00D131BE" w:rsidRDefault="00052FA9" w:rsidP="00052FA9">
      <w:pPr>
        <w:pStyle w:val="Ttulo2"/>
        <w:rPr>
          <w:b w:val="0"/>
          <w:sz w:val="24"/>
        </w:rPr>
      </w:pPr>
      <w:r w:rsidRPr="00052FA9">
        <w:rPr>
          <w:b w:val="0"/>
          <w:sz w:val="24"/>
        </w:rPr>
        <w:t xml:space="preserve"> </w:t>
      </w:r>
      <w:r w:rsidRPr="00052FA9">
        <w:rPr>
          <w:b w:val="0"/>
          <w:sz w:val="24"/>
        </w:rPr>
        <w:tab/>
      </w:r>
      <w:r w:rsidRPr="00052FA9">
        <w:rPr>
          <w:b w:val="0"/>
          <w:sz w:val="24"/>
        </w:rPr>
        <w:tab/>
      </w:r>
      <w:r w:rsidRPr="00052FA9">
        <w:rPr>
          <w:b w:val="0"/>
          <w:sz w:val="24"/>
        </w:rPr>
        <w:tab/>
      </w:r>
      <w:r w:rsidRPr="00052FA9">
        <w:rPr>
          <w:b w:val="0"/>
          <w:sz w:val="24"/>
        </w:rPr>
        <w:tab/>
      </w:r>
      <w:r w:rsidRPr="00052FA9">
        <w:rPr>
          <w:b w:val="0"/>
          <w:sz w:val="24"/>
        </w:rPr>
        <w:tab/>
        <w:t xml:space="preserve">À vista disso, requer </w:t>
      </w:r>
      <w:r w:rsidR="00FF1E7C">
        <w:rPr>
          <w:b w:val="0"/>
          <w:sz w:val="24"/>
        </w:rPr>
        <w:t>a documentação junto a este Conselho Regional</w:t>
      </w:r>
      <w:r w:rsidR="00010303">
        <w:rPr>
          <w:b w:val="0"/>
          <w:sz w:val="24"/>
        </w:rPr>
        <w:t>,</w:t>
      </w:r>
      <w:r w:rsidR="00FF1E7C">
        <w:rPr>
          <w:b w:val="0"/>
          <w:sz w:val="24"/>
        </w:rPr>
        <w:t xml:space="preserve"> </w:t>
      </w:r>
      <w:r w:rsidRPr="00052FA9">
        <w:rPr>
          <w:b w:val="0"/>
          <w:sz w:val="24"/>
        </w:rPr>
        <w:t xml:space="preserve">referente </w:t>
      </w:r>
      <w:r w:rsidR="008B2BE3">
        <w:rPr>
          <w:b w:val="0"/>
          <w:sz w:val="24"/>
        </w:rPr>
        <w:t>à</w:t>
      </w:r>
      <w:r w:rsidRPr="00052FA9">
        <w:rPr>
          <w:b w:val="0"/>
          <w:sz w:val="24"/>
        </w:rPr>
        <w:t xml:space="preserve"> empresa com intuito de </w:t>
      </w:r>
      <w:r w:rsidR="00FF1E7C">
        <w:rPr>
          <w:b w:val="0"/>
          <w:sz w:val="24"/>
        </w:rPr>
        <w:t xml:space="preserve">verificar a autuação e </w:t>
      </w:r>
      <w:r w:rsidR="00010303">
        <w:rPr>
          <w:b w:val="0"/>
          <w:sz w:val="24"/>
        </w:rPr>
        <w:t xml:space="preserve">regulamentação </w:t>
      </w:r>
      <w:r w:rsidR="00010303" w:rsidRPr="00052FA9">
        <w:rPr>
          <w:b w:val="0"/>
          <w:sz w:val="24"/>
        </w:rPr>
        <w:t>da documentação</w:t>
      </w:r>
      <w:r w:rsidR="00010303">
        <w:rPr>
          <w:b w:val="0"/>
          <w:sz w:val="24"/>
        </w:rPr>
        <w:t>.</w:t>
      </w:r>
      <w:bookmarkStart w:id="0" w:name="_GoBack"/>
      <w:bookmarkEnd w:id="0"/>
    </w:p>
    <w:p w:rsidR="00052FA9" w:rsidRPr="00052FA9" w:rsidRDefault="00052FA9" w:rsidP="00052FA9">
      <w:pPr>
        <w:pStyle w:val="Ttulo2"/>
        <w:rPr>
          <w:b w:val="0"/>
          <w:sz w:val="24"/>
        </w:rPr>
      </w:pPr>
    </w:p>
    <w:p w:rsidR="009F2AA6" w:rsidRPr="00052FA9" w:rsidRDefault="009F2AA6" w:rsidP="00052FA9">
      <w:pPr>
        <w:pStyle w:val="Ttulo2"/>
        <w:ind w:left="3545"/>
        <w:rPr>
          <w:b w:val="0"/>
          <w:sz w:val="24"/>
        </w:rPr>
      </w:pPr>
      <w:r w:rsidRPr="00052FA9">
        <w:rPr>
          <w:b w:val="0"/>
          <w:sz w:val="24"/>
        </w:rPr>
        <w:t>Nestes termos,</w:t>
      </w:r>
    </w:p>
    <w:p w:rsidR="003147C9" w:rsidRPr="00052FA9" w:rsidRDefault="003147C9" w:rsidP="00052FA9">
      <w:pPr>
        <w:pStyle w:val="Ttulo2"/>
        <w:ind w:left="3545"/>
        <w:rPr>
          <w:b w:val="0"/>
          <w:sz w:val="24"/>
        </w:rPr>
      </w:pPr>
    </w:p>
    <w:p w:rsidR="009F2AA6" w:rsidRPr="00052FA9" w:rsidRDefault="009F2AA6" w:rsidP="00052FA9">
      <w:pPr>
        <w:pStyle w:val="Ttulo2"/>
        <w:ind w:left="3545"/>
        <w:rPr>
          <w:b w:val="0"/>
          <w:sz w:val="24"/>
        </w:rPr>
      </w:pPr>
      <w:r w:rsidRPr="00052FA9">
        <w:rPr>
          <w:b w:val="0"/>
          <w:sz w:val="24"/>
        </w:rPr>
        <w:t>Pede deferimento.</w:t>
      </w:r>
    </w:p>
    <w:p w:rsidR="009F2AA6" w:rsidRDefault="009F2AA6" w:rsidP="00052FA9">
      <w:pPr>
        <w:pStyle w:val="Ttulo2"/>
        <w:rPr>
          <w:b w:val="0"/>
          <w:sz w:val="24"/>
        </w:rPr>
      </w:pPr>
    </w:p>
    <w:p w:rsidR="003147C9" w:rsidRPr="00052FA9" w:rsidRDefault="003147C9" w:rsidP="00052FA9">
      <w:pPr>
        <w:pStyle w:val="Ttulo2"/>
        <w:rPr>
          <w:b w:val="0"/>
          <w:sz w:val="24"/>
        </w:rPr>
      </w:pPr>
    </w:p>
    <w:p w:rsidR="009F2AA6" w:rsidRPr="00052FA9" w:rsidRDefault="009F2AA6" w:rsidP="00052FA9">
      <w:pPr>
        <w:pStyle w:val="Ttulo2"/>
        <w:jc w:val="right"/>
        <w:rPr>
          <w:b w:val="0"/>
          <w:sz w:val="24"/>
        </w:rPr>
      </w:pPr>
      <w:r w:rsidRPr="00052FA9">
        <w:rPr>
          <w:b w:val="0"/>
          <w:sz w:val="24"/>
        </w:rPr>
        <w:t xml:space="preserve">Campo Grande - MS, </w:t>
      </w:r>
      <w:r w:rsidR="00700E37" w:rsidRPr="00052FA9">
        <w:rPr>
          <w:b w:val="0"/>
          <w:sz w:val="24"/>
        </w:rPr>
        <w:t>24</w:t>
      </w:r>
      <w:r w:rsidRPr="00052FA9">
        <w:rPr>
          <w:b w:val="0"/>
          <w:sz w:val="24"/>
        </w:rPr>
        <w:t xml:space="preserve"> de </w:t>
      </w:r>
      <w:r w:rsidR="00700E37" w:rsidRPr="00052FA9">
        <w:rPr>
          <w:b w:val="0"/>
          <w:sz w:val="24"/>
        </w:rPr>
        <w:t>Agosto</w:t>
      </w:r>
      <w:r w:rsidRPr="00052FA9">
        <w:rPr>
          <w:b w:val="0"/>
          <w:sz w:val="24"/>
        </w:rPr>
        <w:t xml:space="preserve"> de 20</w:t>
      </w:r>
      <w:r w:rsidR="00700E37" w:rsidRPr="00052FA9">
        <w:rPr>
          <w:b w:val="0"/>
          <w:sz w:val="24"/>
        </w:rPr>
        <w:t>22</w:t>
      </w:r>
      <w:r w:rsidRPr="00052FA9">
        <w:rPr>
          <w:b w:val="0"/>
          <w:sz w:val="24"/>
        </w:rPr>
        <w:t>.</w:t>
      </w:r>
    </w:p>
    <w:p w:rsidR="003147C9" w:rsidRPr="00052FA9" w:rsidRDefault="003147C9" w:rsidP="00052FA9">
      <w:pPr>
        <w:pStyle w:val="Ttulo2"/>
        <w:rPr>
          <w:rFonts w:asciiTheme="minorHAnsi" w:hAnsiTheme="minorHAnsi"/>
          <w:b w:val="0"/>
          <w:sz w:val="20"/>
        </w:rPr>
      </w:pPr>
    </w:p>
    <w:p w:rsidR="00052FA9" w:rsidRDefault="00052FA9" w:rsidP="00052FA9">
      <w:pPr>
        <w:pStyle w:val="Ttulo2"/>
        <w:rPr>
          <w:rFonts w:asciiTheme="minorHAnsi" w:hAnsiTheme="minorHAnsi"/>
          <w:sz w:val="22"/>
        </w:rPr>
      </w:pPr>
    </w:p>
    <w:p w:rsidR="00FF1E7C" w:rsidRPr="00FF1E7C" w:rsidRDefault="00FF1E7C" w:rsidP="00FF1E7C"/>
    <w:p w:rsidR="003147C9" w:rsidRPr="003147C9" w:rsidRDefault="003147C9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9F2AA6" w:rsidRPr="003147C9" w:rsidRDefault="009F2AA6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5"/>
        <w:gridCol w:w="1631"/>
        <w:gridCol w:w="4000"/>
      </w:tblGrid>
      <w:tr w:rsidR="00B03A60" w:rsidRPr="003147C9" w:rsidTr="006D771F">
        <w:tc>
          <w:tcPr>
            <w:tcW w:w="4105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:rsidR="00B03A60" w:rsidRPr="003147C9" w:rsidRDefault="00B03A60" w:rsidP="003147C9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6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22835193" r:id="rId9"/>
              </w:object>
            </w:r>
          </w:p>
        </w:tc>
        <w:tc>
          <w:tcPr>
            <w:tcW w:w="4180" w:type="dxa"/>
          </w:tcPr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:rsidR="007F3DAB" w:rsidRPr="003147C9" w:rsidRDefault="007F3DAB" w:rsidP="00052FA9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7F3DAB" w:rsidRPr="003147C9" w:rsidSect="00DA67F2">
      <w:headerReference w:type="default" r:id="rId10"/>
      <w:footerReference w:type="even" r:id="rId11"/>
      <w:footerReference w:type="default" r:id="rId12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44" w:rsidRDefault="00417244">
      <w:r>
        <w:separator/>
      </w:r>
    </w:p>
  </w:endnote>
  <w:endnote w:type="continuationSeparator" w:id="0">
    <w:p w:rsidR="00417244" w:rsidRDefault="0041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244" w:rsidRDefault="0041724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030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17244" w:rsidRDefault="00417244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27AFF8E" wp14:editId="13AA99A5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D7382F2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44" w:rsidRDefault="00417244">
      <w:r>
        <w:separator/>
      </w:r>
    </w:p>
  </w:footnote>
  <w:footnote w:type="continuationSeparator" w:id="0">
    <w:p w:rsidR="00417244" w:rsidRDefault="0041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70"/>
      <w:gridCol w:w="4926"/>
    </w:tblGrid>
    <w:tr w:rsidR="00417244" w:rsidRPr="00532341" w:rsidTr="00AF23F1">
      <w:tc>
        <w:tcPr>
          <w:tcW w:w="1289" w:type="dxa"/>
        </w:tcPr>
        <w:p w:rsidR="00417244" w:rsidRPr="00042934" w:rsidRDefault="0041724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22835194" r:id="rId2"/>
            </w:object>
          </w:r>
        </w:p>
      </w:tc>
      <w:tc>
        <w:tcPr>
          <w:tcW w:w="3639" w:type="dxa"/>
        </w:tcPr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417244" w:rsidRPr="00EC447D" w:rsidRDefault="00417244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2ABC95E" wp14:editId="5358EF5E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6660A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417244" w:rsidRPr="00AF23F1" w:rsidRDefault="00417244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417244" w:rsidRPr="00EC447D" w:rsidRDefault="00417244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417244" w:rsidRPr="00532341" w:rsidRDefault="00417244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417244" w:rsidRPr="00042934" w:rsidRDefault="00417244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E3C949" wp14:editId="5EADAAB8">
              <wp:simplePos x="0" y="0"/>
              <wp:positionH relativeFrom="column">
                <wp:posOffset>-635</wp:posOffset>
              </wp:positionH>
              <wp:positionV relativeFrom="paragraph">
                <wp:posOffset>46990</wp:posOffset>
              </wp:positionV>
              <wp:extent cx="5981700" cy="0"/>
              <wp:effectExtent l="0" t="0" r="19050" b="190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1E967A" id="AutoShape 16" o:spid="_x0000_s1026" type="#_x0000_t32" style="position:absolute;margin-left:-.05pt;margin-top:3.7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Ibzyx7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30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303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657C"/>
    <w:rsid w:val="0004782D"/>
    <w:rsid w:val="000519AF"/>
    <w:rsid w:val="000523F5"/>
    <w:rsid w:val="00052FA9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25A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2548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7C9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537"/>
    <w:rsid w:val="00437D32"/>
    <w:rsid w:val="0044052E"/>
    <w:rsid w:val="00441E0F"/>
    <w:rsid w:val="004422B8"/>
    <w:rsid w:val="00443BF1"/>
    <w:rsid w:val="0044467C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93E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4A96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9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0E37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0E1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BE3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2CEB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0FF3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08F0"/>
    <w:rsid w:val="00BA215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3BE8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1BE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0713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1A04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46100"/>
    <w:rsid w:val="00F501A1"/>
    <w:rsid w:val="00F5035E"/>
    <w:rsid w:val="00F5328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1E7C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strokecolor="red"/>
    </o:shapedefaults>
    <o:shapelayout v:ext="edit">
      <o:idmap v:ext="edit" data="1"/>
    </o:shapelayout>
  </w:shapeDefaults>
  <w:decimalSymbol w:val=","/>
  <w:listSeparator w:val=";"/>
  <w14:docId w14:val="7200541D"/>
  <w15:docId w15:val="{7B0823F5-56B1-4710-A0A2-8B1D39FD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0A4B5-6ADE-4BF9-A0DB-2D3B0A31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1371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47</cp:revision>
  <cp:lastPrinted>2022-08-24T11:27:00Z</cp:lastPrinted>
  <dcterms:created xsi:type="dcterms:W3CDTF">2018-04-19T18:09:00Z</dcterms:created>
  <dcterms:modified xsi:type="dcterms:W3CDTF">2022-08-24T11:33:00Z</dcterms:modified>
</cp:coreProperties>
</file>