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3F157" w14:textId="268A0393" w:rsidR="00DA1C20" w:rsidRPr="00795B24" w:rsidRDefault="0043328C" w:rsidP="00DA1C20">
      <w:pPr>
        <w:rPr>
          <w:rFonts w:ascii="Arial" w:hAnsi="Arial" w:cs="Arial"/>
          <w:b/>
          <w:sz w:val="24"/>
          <w:szCs w:val="24"/>
        </w:rPr>
      </w:pPr>
      <w:r w:rsidRPr="00795B24">
        <w:rPr>
          <w:rFonts w:ascii="Arial" w:hAnsi="Arial" w:cs="Arial"/>
          <w:b/>
          <w:sz w:val="24"/>
          <w:szCs w:val="24"/>
        </w:rPr>
        <w:t xml:space="preserve">ILUSTRÍSSIMO </w:t>
      </w:r>
      <w:r w:rsidR="005C176C">
        <w:rPr>
          <w:rFonts w:ascii="Arial" w:hAnsi="Arial" w:cs="Arial"/>
          <w:b/>
          <w:sz w:val="24"/>
          <w:szCs w:val="24"/>
        </w:rPr>
        <w:t xml:space="preserve">SENHOR </w:t>
      </w:r>
      <w:r w:rsidR="007755FD" w:rsidRPr="00795B24">
        <w:rPr>
          <w:rFonts w:ascii="Arial" w:hAnsi="Arial" w:cs="Arial"/>
          <w:b/>
          <w:sz w:val="24"/>
          <w:szCs w:val="24"/>
        </w:rPr>
        <w:t xml:space="preserve">DELEGADO DA </w:t>
      </w:r>
      <w:r w:rsidRPr="00795B24">
        <w:rPr>
          <w:rFonts w:ascii="Arial" w:hAnsi="Arial" w:cs="Arial"/>
          <w:b/>
          <w:sz w:val="24"/>
          <w:szCs w:val="24"/>
        </w:rPr>
        <w:t xml:space="preserve">RECEITA FEDERAL DO BRASIL </w:t>
      </w:r>
      <w:r w:rsidR="00DA1C20" w:rsidRPr="00795B24">
        <w:rPr>
          <w:rFonts w:ascii="Arial" w:hAnsi="Arial" w:cs="Arial"/>
          <w:b/>
          <w:sz w:val="24"/>
          <w:szCs w:val="24"/>
        </w:rPr>
        <w:t>DE CAMPO GRANDE - MS</w:t>
      </w:r>
    </w:p>
    <w:p w14:paraId="656E54B8" w14:textId="77777777" w:rsidR="007F0245" w:rsidRPr="00795B24" w:rsidRDefault="007F0245">
      <w:pPr>
        <w:rPr>
          <w:rFonts w:ascii="Arial" w:hAnsi="Arial" w:cs="Arial"/>
          <w:sz w:val="24"/>
          <w:szCs w:val="24"/>
        </w:rPr>
      </w:pPr>
    </w:p>
    <w:p w14:paraId="3FD7F4D6" w14:textId="04F25446" w:rsidR="00C57C14" w:rsidRPr="005C176C" w:rsidRDefault="005C176C" w:rsidP="00F40ED3">
      <w:pPr>
        <w:spacing w:after="0" w:line="240" w:lineRule="auto"/>
        <w:rPr>
          <w:rFonts w:ascii="Arial" w:hAnsi="Arial" w:cs="Arial"/>
          <w:b/>
          <w:sz w:val="24"/>
          <w:szCs w:val="24"/>
        </w:rPr>
      </w:pPr>
      <w:r w:rsidRPr="005C176C">
        <w:rPr>
          <w:rFonts w:ascii="Arial" w:hAnsi="Arial" w:cs="Arial"/>
          <w:b/>
          <w:sz w:val="24"/>
          <w:szCs w:val="24"/>
        </w:rPr>
        <w:t>Notificação de lançamento</w:t>
      </w:r>
      <w:r w:rsidR="00C57C14" w:rsidRPr="005C176C">
        <w:rPr>
          <w:rFonts w:ascii="Arial" w:hAnsi="Arial" w:cs="Arial"/>
          <w:b/>
          <w:sz w:val="24"/>
          <w:szCs w:val="24"/>
        </w:rPr>
        <w:t xml:space="preserve">: </w:t>
      </w:r>
    </w:p>
    <w:p w14:paraId="17F01209" w14:textId="0D5647CF" w:rsidR="00F40ED3" w:rsidRPr="005C176C" w:rsidRDefault="005C176C" w:rsidP="00F40ED3">
      <w:pPr>
        <w:spacing w:after="0" w:line="240" w:lineRule="auto"/>
        <w:rPr>
          <w:rFonts w:ascii="Arial" w:hAnsi="Arial" w:cs="Arial"/>
          <w:b/>
          <w:sz w:val="24"/>
          <w:szCs w:val="24"/>
        </w:rPr>
      </w:pPr>
      <w:r>
        <w:rPr>
          <w:rFonts w:ascii="Arial" w:hAnsi="Arial" w:cs="Arial"/>
          <w:b/>
          <w:sz w:val="24"/>
          <w:szCs w:val="24"/>
        </w:rPr>
        <w:t xml:space="preserve">Nº </w:t>
      </w:r>
      <w:r w:rsidR="00F40ED3" w:rsidRPr="005C176C">
        <w:rPr>
          <w:rFonts w:ascii="Arial" w:hAnsi="Arial" w:cs="Arial"/>
          <w:b/>
          <w:sz w:val="24"/>
          <w:szCs w:val="24"/>
        </w:rPr>
        <w:t>2015/798359117471198</w:t>
      </w:r>
    </w:p>
    <w:p w14:paraId="106E2BD0" w14:textId="77777777" w:rsidR="00F40ED3" w:rsidRPr="005C176C" w:rsidRDefault="00F40ED3" w:rsidP="00F40ED3">
      <w:pPr>
        <w:spacing w:after="0" w:line="240" w:lineRule="auto"/>
        <w:rPr>
          <w:rFonts w:ascii="Arial" w:hAnsi="Arial" w:cs="Arial"/>
          <w:b/>
          <w:sz w:val="24"/>
          <w:szCs w:val="24"/>
        </w:rPr>
      </w:pPr>
    </w:p>
    <w:p w14:paraId="5AD892CD" w14:textId="46003140" w:rsidR="00C57C14" w:rsidRPr="005C176C" w:rsidRDefault="00C57C14" w:rsidP="00F40ED3">
      <w:pPr>
        <w:spacing w:after="0" w:line="240" w:lineRule="auto"/>
        <w:rPr>
          <w:rFonts w:ascii="Arial" w:hAnsi="Arial" w:cs="Arial"/>
          <w:b/>
          <w:sz w:val="24"/>
          <w:szCs w:val="24"/>
        </w:rPr>
      </w:pPr>
      <w:r w:rsidRPr="005C176C">
        <w:rPr>
          <w:rFonts w:ascii="Arial" w:hAnsi="Arial" w:cs="Arial"/>
          <w:b/>
          <w:sz w:val="24"/>
          <w:szCs w:val="24"/>
        </w:rPr>
        <w:t>Contribuinte:</w:t>
      </w:r>
    </w:p>
    <w:p w14:paraId="0AD99314" w14:textId="26587998" w:rsidR="00F40ED3" w:rsidRPr="005C176C" w:rsidRDefault="00F40ED3" w:rsidP="00F40ED3">
      <w:pPr>
        <w:spacing w:after="0" w:line="240" w:lineRule="auto"/>
        <w:rPr>
          <w:rFonts w:ascii="Arial" w:hAnsi="Arial" w:cs="Arial"/>
          <w:b/>
          <w:sz w:val="24"/>
          <w:szCs w:val="24"/>
        </w:rPr>
      </w:pPr>
      <w:r w:rsidRPr="005C176C">
        <w:rPr>
          <w:rFonts w:ascii="Arial" w:hAnsi="Arial" w:cs="Arial"/>
          <w:b/>
          <w:sz w:val="24"/>
          <w:szCs w:val="24"/>
        </w:rPr>
        <w:t>MARE PEREIRA NUNES SANCHES</w:t>
      </w:r>
    </w:p>
    <w:p w14:paraId="5C818776" w14:textId="4B15D7F5" w:rsidR="00F40ED3" w:rsidRPr="005C176C" w:rsidRDefault="00F40ED3" w:rsidP="00F40ED3">
      <w:pPr>
        <w:spacing w:after="0" w:line="240" w:lineRule="auto"/>
        <w:rPr>
          <w:rFonts w:ascii="Arial" w:hAnsi="Arial" w:cs="Arial"/>
          <w:b/>
          <w:sz w:val="24"/>
          <w:szCs w:val="24"/>
        </w:rPr>
      </w:pPr>
      <w:r w:rsidRPr="005C176C">
        <w:rPr>
          <w:rFonts w:ascii="Arial" w:hAnsi="Arial" w:cs="Arial"/>
          <w:b/>
          <w:sz w:val="24"/>
          <w:szCs w:val="24"/>
        </w:rPr>
        <w:t>CPF: 330.834.287-15</w:t>
      </w:r>
    </w:p>
    <w:p w14:paraId="78B896E3" w14:textId="77777777" w:rsidR="00F40ED3" w:rsidRPr="00795B24" w:rsidRDefault="00F40ED3" w:rsidP="00F40ED3">
      <w:pPr>
        <w:spacing w:after="0" w:line="240" w:lineRule="auto"/>
        <w:rPr>
          <w:rFonts w:ascii="Arial" w:hAnsi="Arial" w:cs="Arial"/>
          <w:sz w:val="24"/>
          <w:szCs w:val="24"/>
        </w:rPr>
      </w:pPr>
    </w:p>
    <w:p w14:paraId="3F0AA736" w14:textId="77777777" w:rsidR="00297DBD" w:rsidRPr="00795B24" w:rsidRDefault="00297DBD">
      <w:pPr>
        <w:rPr>
          <w:rFonts w:ascii="Arial" w:hAnsi="Arial" w:cs="Arial"/>
          <w:sz w:val="24"/>
          <w:szCs w:val="24"/>
        </w:rPr>
      </w:pPr>
    </w:p>
    <w:p w14:paraId="16BD8AED" w14:textId="77777777" w:rsidR="007F0245" w:rsidRPr="00795B24" w:rsidRDefault="007F0245">
      <w:pPr>
        <w:rPr>
          <w:rFonts w:ascii="Arial" w:hAnsi="Arial" w:cs="Arial"/>
          <w:sz w:val="24"/>
          <w:szCs w:val="24"/>
        </w:rPr>
      </w:pPr>
    </w:p>
    <w:p w14:paraId="00876471" w14:textId="03FEC091" w:rsidR="0043328C" w:rsidRPr="00795B24" w:rsidRDefault="0043328C" w:rsidP="00F902BA">
      <w:pPr>
        <w:spacing w:after="0" w:line="240" w:lineRule="auto"/>
        <w:jc w:val="both"/>
        <w:rPr>
          <w:rFonts w:ascii="Arial" w:hAnsi="Arial" w:cs="Arial"/>
          <w:sz w:val="24"/>
          <w:szCs w:val="24"/>
        </w:rPr>
      </w:pPr>
      <w:r w:rsidRPr="00795B24">
        <w:rPr>
          <w:rFonts w:ascii="Arial" w:hAnsi="Arial" w:cs="Arial"/>
          <w:sz w:val="24"/>
          <w:szCs w:val="24"/>
        </w:rPr>
        <w:t xml:space="preserve"> </w:t>
      </w:r>
      <w:r w:rsidRPr="00795B24">
        <w:rPr>
          <w:rFonts w:ascii="Arial" w:hAnsi="Arial" w:cs="Arial"/>
          <w:sz w:val="24"/>
          <w:szCs w:val="24"/>
        </w:rPr>
        <w:tab/>
      </w:r>
      <w:r w:rsidRPr="00795B24">
        <w:rPr>
          <w:rFonts w:ascii="Arial" w:hAnsi="Arial" w:cs="Arial"/>
          <w:sz w:val="24"/>
          <w:szCs w:val="24"/>
        </w:rPr>
        <w:tab/>
      </w:r>
      <w:r w:rsidRPr="00795B24">
        <w:rPr>
          <w:rFonts w:ascii="Arial" w:hAnsi="Arial" w:cs="Arial"/>
          <w:sz w:val="24"/>
          <w:szCs w:val="24"/>
        </w:rPr>
        <w:tab/>
      </w:r>
      <w:r w:rsidR="00F40ED3" w:rsidRPr="00795B24">
        <w:rPr>
          <w:rFonts w:ascii="Arial" w:hAnsi="Arial" w:cs="Arial"/>
          <w:b/>
          <w:sz w:val="24"/>
          <w:szCs w:val="24"/>
        </w:rPr>
        <w:t>MARE PEREIRA NUNES SANCHES</w:t>
      </w:r>
      <w:r w:rsidR="003C30C0" w:rsidRPr="00795B24">
        <w:rPr>
          <w:rFonts w:ascii="Arial" w:hAnsi="Arial" w:cs="Arial"/>
          <w:b/>
          <w:sz w:val="24"/>
          <w:szCs w:val="24"/>
        </w:rPr>
        <w:t xml:space="preserve">, </w:t>
      </w:r>
      <w:r w:rsidR="003C30C0" w:rsidRPr="00795B24">
        <w:rPr>
          <w:rFonts w:ascii="Arial" w:hAnsi="Arial" w:cs="Arial"/>
          <w:bCs/>
          <w:sz w:val="24"/>
          <w:szCs w:val="24"/>
        </w:rPr>
        <w:t xml:space="preserve">inscrita no CPF sob o nº </w:t>
      </w:r>
      <w:r w:rsidR="00F40ED3" w:rsidRPr="00795B24">
        <w:rPr>
          <w:rFonts w:ascii="Arial" w:hAnsi="Arial" w:cs="Arial"/>
          <w:sz w:val="24"/>
          <w:szCs w:val="24"/>
        </w:rPr>
        <w:t>330.834.287-15,</w:t>
      </w:r>
      <w:r w:rsidR="003C30C0" w:rsidRPr="00795B24">
        <w:rPr>
          <w:rFonts w:ascii="Arial" w:hAnsi="Arial" w:cs="Arial"/>
          <w:bCs/>
          <w:sz w:val="24"/>
          <w:szCs w:val="24"/>
        </w:rPr>
        <w:t xml:space="preserve"> residente e domiciliada</w:t>
      </w:r>
      <w:r w:rsidR="00F40ED3" w:rsidRPr="00795B24">
        <w:rPr>
          <w:rFonts w:ascii="Arial" w:hAnsi="Arial" w:cs="Arial"/>
          <w:bCs/>
          <w:sz w:val="24"/>
          <w:szCs w:val="24"/>
        </w:rPr>
        <w:t xml:space="preserve"> no Rsd Tolueno 36, Bairro COOPHAFE, Cep: 79.021-130</w:t>
      </w:r>
      <w:r w:rsidR="003C30C0" w:rsidRPr="00795B24">
        <w:rPr>
          <w:rFonts w:ascii="Arial" w:hAnsi="Arial" w:cs="Arial"/>
          <w:bCs/>
          <w:sz w:val="24"/>
          <w:szCs w:val="24"/>
        </w:rPr>
        <w:t xml:space="preserve"> - Campo Grande/MS</w:t>
      </w:r>
      <w:r w:rsidR="007F0245" w:rsidRPr="00795B24">
        <w:rPr>
          <w:rFonts w:ascii="Arial" w:hAnsi="Arial" w:cs="Arial"/>
          <w:sz w:val="24"/>
          <w:szCs w:val="24"/>
        </w:rPr>
        <w:t>, neste ato representado por seu procu</w:t>
      </w:r>
      <w:r w:rsidR="00281093" w:rsidRPr="00795B24">
        <w:rPr>
          <w:rFonts w:ascii="Arial" w:hAnsi="Arial" w:cs="Arial"/>
          <w:sz w:val="24"/>
          <w:szCs w:val="24"/>
        </w:rPr>
        <w:t>rado</w:t>
      </w:r>
      <w:r w:rsidR="00321563" w:rsidRPr="00795B24">
        <w:rPr>
          <w:rFonts w:ascii="Arial" w:hAnsi="Arial" w:cs="Arial"/>
          <w:sz w:val="24"/>
          <w:szCs w:val="24"/>
        </w:rPr>
        <w:t>r</w:t>
      </w:r>
      <w:r w:rsidR="00F40ED3" w:rsidRPr="00795B24">
        <w:rPr>
          <w:rFonts w:ascii="Arial" w:hAnsi="Arial" w:cs="Arial"/>
          <w:sz w:val="24"/>
          <w:szCs w:val="24"/>
        </w:rPr>
        <w:t xml:space="preserve"> </w:t>
      </w:r>
      <w:r w:rsidR="00281093" w:rsidRPr="00795B24">
        <w:rPr>
          <w:rFonts w:ascii="Arial" w:hAnsi="Arial" w:cs="Arial"/>
          <w:sz w:val="24"/>
          <w:szCs w:val="24"/>
        </w:rPr>
        <w:t xml:space="preserve">(instrumento de mandato incluso), vem respeitosamente </w:t>
      </w:r>
      <w:r w:rsidR="00C57C14" w:rsidRPr="00795B24">
        <w:rPr>
          <w:rFonts w:ascii="Arial" w:hAnsi="Arial" w:cs="Arial"/>
          <w:sz w:val="24"/>
          <w:szCs w:val="24"/>
        </w:rPr>
        <w:t xml:space="preserve">perante </w:t>
      </w:r>
      <w:r w:rsidR="00321563" w:rsidRPr="00795B24">
        <w:rPr>
          <w:rFonts w:ascii="Arial" w:hAnsi="Arial" w:cs="Arial"/>
          <w:sz w:val="24"/>
          <w:szCs w:val="24"/>
        </w:rPr>
        <w:t xml:space="preserve"> ao </w:t>
      </w:r>
      <w:r w:rsidR="00281093" w:rsidRPr="00795B24">
        <w:rPr>
          <w:rFonts w:ascii="Arial" w:hAnsi="Arial" w:cs="Arial"/>
          <w:sz w:val="24"/>
          <w:szCs w:val="24"/>
        </w:rPr>
        <w:t xml:space="preserve">ilustríssimo Delegado da Receita Federal do Brasil </w:t>
      </w:r>
      <w:r w:rsidR="00AE4626" w:rsidRPr="00795B24">
        <w:rPr>
          <w:rFonts w:ascii="Arial" w:hAnsi="Arial" w:cs="Arial"/>
          <w:sz w:val="24"/>
          <w:szCs w:val="24"/>
        </w:rPr>
        <w:t xml:space="preserve"> unidade de Campo Grande</w:t>
      </w:r>
      <w:r w:rsidR="00321563" w:rsidRPr="00795B24">
        <w:rPr>
          <w:rFonts w:ascii="Arial" w:hAnsi="Arial" w:cs="Arial"/>
          <w:sz w:val="24"/>
          <w:szCs w:val="24"/>
        </w:rPr>
        <w:t xml:space="preserve">, interpor nos termos do decreto 70.235/72, </w:t>
      </w:r>
      <w:r w:rsidR="00321563" w:rsidRPr="00795B24">
        <w:rPr>
          <w:rFonts w:ascii="Arial" w:hAnsi="Arial" w:cs="Arial"/>
          <w:b/>
          <w:sz w:val="24"/>
          <w:szCs w:val="24"/>
          <w:u w:val="single"/>
        </w:rPr>
        <w:t>IMPUGNAÇÃO ADMINISTRATIVA</w:t>
      </w:r>
      <w:r w:rsidR="00F40ED3" w:rsidRPr="00795B24">
        <w:rPr>
          <w:rFonts w:ascii="Arial" w:hAnsi="Arial" w:cs="Arial"/>
          <w:b/>
          <w:sz w:val="24"/>
          <w:szCs w:val="24"/>
        </w:rPr>
        <w:t>,</w:t>
      </w:r>
      <w:r w:rsidR="00795B24">
        <w:rPr>
          <w:rFonts w:ascii="Arial" w:hAnsi="Arial" w:cs="Arial"/>
          <w:b/>
          <w:sz w:val="24"/>
          <w:szCs w:val="24"/>
        </w:rPr>
        <w:t xml:space="preserve"> </w:t>
      </w:r>
      <w:r w:rsidR="00321563" w:rsidRPr="00795B24">
        <w:rPr>
          <w:rFonts w:ascii="Arial" w:hAnsi="Arial" w:cs="Arial"/>
          <w:sz w:val="24"/>
          <w:szCs w:val="24"/>
        </w:rPr>
        <w:t xml:space="preserve">contra a </w:t>
      </w:r>
      <w:r w:rsidR="00321563" w:rsidRPr="00795B24">
        <w:rPr>
          <w:rFonts w:ascii="Arial" w:hAnsi="Arial" w:cs="Arial"/>
          <w:b/>
          <w:sz w:val="24"/>
          <w:szCs w:val="24"/>
        </w:rPr>
        <w:t xml:space="preserve">NOTIFICAÇÃO DE LANÇAMENTO Nº </w:t>
      </w:r>
      <w:r w:rsidR="00F40ED3" w:rsidRPr="00795B24">
        <w:rPr>
          <w:rFonts w:ascii="Arial" w:hAnsi="Arial" w:cs="Arial"/>
          <w:b/>
          <w:sz w:val="24"/>
          <w:szCs w:val="24"/>
        </w:rPr>
        <w:t>2015/798359117471198</w:t>
      </w:r>
      <w:r w:rsidR="00C90D04" w:rsidRPr="00795B24">
        <w:rPr>
          <w:rFonts w:ascii="Arial" w:hAnsi="Arial" w:cs="Arial"/>
          <w:b/>
          <w:sz w:val="24"/>
          <w:szCs w:val="24"/>
        </w:rPr>
        <w:t>,</w:t>
      </w:r>
      <w:r w:rsidR="00C90D04" w:rsidRPr="00795B24">
        <w:rPr>
          <w:rFonts w:ascii="Arial" w:hAnsi="Arial" w:cs="Arial"/>
          <w:sz w:val="24"/>
          <w:szCs w:val="24"/>
        </w:rPr>
        <w:t xml:space="preserve"> </w:t>
      </w:r>
      <w:r w:rsidRPr="00795B24">
        <w:rPr>
          <w:rFonts w:ascii="Arial" w:hAnsi="Arial" w:cs="Arial"/>
          <w:sz w:val="24"/>
          <w:szCs w:val="24"/>
        </w:rPr>
        <w:t>pelos motivos de fato e de direito expostos a seguir.</w:t>
      </w:r>
    </w:p>
    <w:p w14:paraId="25278D85" w14:textId="7981B5C4" w:rsidR="00907709" w:rsidRPr="00795B24" w:rsidRDefault="00907709" w:rsidP="00F902BA">
      <w:pPr>
        <w:spacing w:after="0" w:line="240" w:lineRule="auto"/>
        <w:jc w:val="both"/>
        <w:rPr>
          <w:rFonts w:ascii="Arial" w:hAnsi="Arial" w:cs="Arial"/>
          <w:b/>
          <w:sz w:val="24"/>
          <w:szCs w:val="24"/>
        </w:rPr>
      </w:pPr>
      <w:r w:rsidRPr="00795B24">
        <w:rPr>
          <w:rFonts w:ascii="Arial" w:hAnsi="Arial" w:cs="Arial"/>
          <w:b/>
          <w:sz w:val="24"/>
          <w:szCs w:val="24"/>
        </w:rPr>
        <w:t xml:space="preserve"> </w:t>
      </w:r>
    </w:p>
    <w:p w14:paraId="6524FB52" w14:textId="59402B9C" w:rsidR="00C57C14" w:rsidRDefault="00516C0F" w:rsidP="00F902BA">
      <w:pPr>
        <w:spacing w:after="0" w:line="240" w:lineRule="auto"/>
        <w:rPr>
          <w:rFonts w:ascii="Arial" w:hAnsi="Arial" w:cs="Arial"/>
          <w:b/>
          <w:sz w:val="24"/>
          <w:szCs w:val="24"/>
        </w:rPr>
      </w:pPr>
      <w:r>
        <w:rPr>
          <w:rFonts w:ascii="Arial" w:hAnsi="Arial" w:cs="Arial"/>
          <w:b/>
          <w:sz w:val="24"/>
          <w:szCs w:val="24"/>
        </w:rPr>
        <w:t xml:space="preserve">- </w:t>
      </w:r>
      <w:r w:rsidR="00C57C14" w:rsidRPr="00516C0F">
        <w:rPr>
          <w:rFonts w:ascii="Arial" w:hAnsi="Arial" w:cs="Arial"/>
          <w:b/>
          <w:sz w:val="24"/>
          <w:szCs w:val="24"/>
        </w:rPr>
        <w:t>SINTE</w:t>
      </w:r>
      <w:r w:rsidR="006F6D73" w:rsidRPr="00516C0F">
        <w:rPr>
          <w:rFonts w:ascii="Arial" w:hAnsi="Arial" w:cs="Arial"/>
          <w:b/>
          <w:sz w:val="24"/>
          <w:szCs w:val="24"/>
        </w:rPr>
        <w:t>SE</w:t>
      </w:r>
      <w:r w:rsidR="00C57C14" w:rsidRPr="00516C0F">
        <w:rPr>
          <w:rFonts w:ascii="Arial" w:hAnsi="Arial" w:cs="Arial"/>
          <w:b/>
          <w:sz w:val="24"/>
          <w:szCs w:val="24"/>
        </w:rPr>
        <w:t xml:space="preserve"> DA AUTUAÇÃO</w:t>
      </w:r>
      <w:r w:rsidRPr="00516C0F">
        <w:rPr>
          <w:rFonts w:ascii="Arial" w:hAnsi="Arial" w:cs="Arial"/>
          <w:b/>
          <w:sz w:val="24"/>
          <w:szCs w:val="24"/>
        </w:rPr>
        <w:t>:</w:t>
      </w:r>
    </w:p>
    <w:p w14:paraId="0DD5F889" w14:textId="77777777" w:rsidR="00F902BA" w:rsidRDefault="00F902BA" w:rsidP="00F902BA">
      <w:pPr>
        <w:spacing w:after="0" w:line="240" w:lineRule="auto"/>
        <w:rPr>
          <w:rFonts w:ascii="Arial" w:hAnsi="Arial" w:cs="Arial"/>
          <w:b/>
          <w:sz w:val="24"/>
          <w:szCs w:val="24"/>
        </w:rPr>
      </w:pPr>
    </w:p>
    <w:p w14:paraId="7C6238D1" w14:textId="2BEB9897" w:rsidR="00516C0F" w:rsidRDefault="00516C0F" w:rsidP="00F902B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50FB7" w:rsidRPr="00516C0F">
        <w:rPr>
          <w:rFonts w:ascii="Arial" w:hAnsi="Arial" w:cs="Arial"/>
          <w:sz w:val="24"/>
          <w:szCs w:val="24"/>
        </w:rPr>
        <w:t xml:space="preserve">A impugnante foi autuada </w:t>
      </w:r>
      <w:r w:rsidR="00D54F38" w:rsidRPr="00516C0F">
        <w:rPr>
          <w:rFonts w:ascii="Arial" w:hAnsi="Arial" w:cs="Arial"/>
          <w:sz w:val="24"/>
          <w:szCs w:val="24"/>
        </w:rPr>
        <w:t xml:space="preserve">em procedimento de revisão de sua </w:t>
      </w:r>
      <w:r w:rsidR="00D54F38" w:rsidRPr="00516C0F">
        <w:rPr>
          <w:rFonts w:ascii="Arial" w:hAnsi="Arial" w:cs="Arial"/>
          <w:b/>
          <w:sz w:val="24"/>
          <w:szCs w:val="24"/>
        </w:rPr>
        <w:t>DIRPF</w:t>
      </w:r>
      <w:r w:rsidR="00D54F38" w:rsidRPr="00516C0F">
        <w:rPr>
          <w:rFonts w:ascii="Arial" w:hAnsi="Arial" w:cs="Arial"/>
          <w:sz w:val="24"/>
          <w:szCs w:val="24"/>
        </w:rPr>
        <w:t xml:space="preserve"> – Declaração de Ajuste Anual de Imposto de Renda Pessoa Física, a </w:t>
      </w:r>
      <w:r w:rsidR="00DF7BFC" w:rsidRPr="00516C0F">
        <w:rPr>
          <w:rFonts w:ascii="Arial" w:hAnsi="Arial" w:cs="Arial"/>
          <w:sz w:val="24"/>
          <w:szCs w:val="24"/>
        </w:rPr>
        <w:t>recolher o crédito tributário a t</w:t>
      </w:r>
      <w:r w:rsidR="00907709" w:rsidRPr="00516C0F">
        <w:rPr>
          <w:rFonts w:ascii="Arial" w:hAnsi="Arial" w:cs="Arial"/>
          <w:sz w:val="24"/>
          <w:szCs w:val="24"/>
        </w:rPr>
        <w:t>í</w:t>
      </w:r>
      <w:r w:rsidR="00DF7BFC" w:rsidRPr="00516C0F">
        <w:rPr>
          <w:rFonts w:ascii="Arial" w:hAnsi="Arial" w:cs="Arial"/>
          <w:sz w:val="24"/>
          <w:szCs w:val="24"/>
        </w:rPr>
        <w:t>tulo de imposto de renda</w:t>
      </w:r>
      <w:r w:rsidR="002D7AA7" w:rsidRPr="00516C0F">
        <w:rPr>
          <w:rFonts w:ascii="Arial" w:hAnsi="Arial" w:cs="Arial"/>
          <w:sz w:val="24"/>
          <w:szCs w:val="24"/>
        </w:rPr>
        <w:t xml:space="preserve"> complementar</w:t>
      </w:r>
      <w:r w:rsidR="0046498B" w:rsidRPr="00516C0F">
        <w:rPr>
          <w:rFonts w:ascii="Arial" w:hAnsi="Arial" w:cs="Arial"/>
          <w:sz w:val="24"/>
          <w:szCs w:val="24"/>
        </w:rPr>
        <w:t xml:space="preserve"> referente </w:t>
      </w:r>
      <w:r w:rsidR="00907709" w:rsidRPr="00516C0F">
        <w:rPr>
          <w:rFonts w:ascii="Arial" w:hAnsi="Arial" w:cs="Arial"/>
          <w:sz w:val="24"/>
          <w:szCs w:val="24"/>
        </w:rPr>
        <w:t>a</w:t>
      </w:r>
      <w:r w:rsidR="00D54F38" w:rsidRPr="00516C0F">
        <w:rPr>
          <w:rFonts w:ascii="Arial" w:hAnsi="Arial" w:cs="Arial"/>
          <w:sz w:val="24"/>
          <w:szCs w:val="24"/>
        </w:rPr>
        <w:t>o exercício 201</w:t>
      </w:r>
      <w:r w:rsidR="00F703B2" w:rsidRPr="00516C0F">
        <w:rPr>
          <w:rFonts w:ascii="Arial" w:hAnsi="Arial" w:cs="Arial"/>
          <w:sz w:val="24"/>
          <w:szCs w:val="24"/>
        </w:rPr>
        <w:t>5</w:t>
      </w:r>
      <w:r w:rsidR="00D54F38" w:rsidRPr="00516C0F">
        <w:rPr>
          <w:rFonts w:ascii="Arial" w:hAnsi="Arial" w:cs="Arial"/>
          <w:sz w:val="24"/>
          <w:szCs w:val="24"/>
        </w:rPr>
        <w:t>,</w:t>
      </w:r>
      <w:r w:rsidR="0046498B" w:rsidRPr="00516C0F">
        <w:rPr>
          <w:rFonts w:ascii="Arial" w:hAnsi="Arial" w:cs="Arial"/>
          <w:sz w:val="24"/>
          <w:szCs w:val="24"/>
        </w:rPr>
        <w:t xml:space="preserve"> ano calendário 201</w:t>
      </w:r>
      <w:r w:rsidR="00F703B2" w:rsidRPr="00516C0F">
        <w:rPr>
          <w:rFonts w:ascii="Arial" w:hAnsi="Arial" w:cs="Arial"/>
          <w:sz w:val="24"/>
          <w:szCs w:val="24"/>
        </w:rPr>
        <w:t>4</w:t>
      </w:r>
      <w:r w:rsidR="0046498B" w:rsidRPr="00516C0F">
        <w:rPr>
          <w:rFonts w:ascii="Arial" w:hAnsi="Arial" w:cs="Arial"/>
          <w:sz w:val="24"/>
          <w:szCs w:val="24"/>
        </w:rPr>
        <w:t>, no valor de</w:t>
      </w:r>
      <w:r w:rsidR="00907709" w:rsidRPr="00516C0F">
        <w:rPr>
          <w:rFonts w:ascii="Arial" w:hAnsi="Arial" w:cs="Arial"/>
          <w:sz w:val="24"/>
          <w:szCs w:val="24"/>
        </w:rPr>
        <w:t xml:space="preserve"> R$ 21.778,39</w:t>
      </w:r>
      <w:r w:rsidR="005E2BB1" w:rsidRPr="00516C0F">
        <w:rPr>
          <w:rFonts w:ascii="Arial" w:hAnsi="Arial" w:cs="Arial"/>
          <w:sz w:val="24"/>
          <w:szCs w:val="24"/>
        </w:rPr>
        <w:t xml:space="preserve">, acrescidos de multa de oficio de 75% e encargos </w:t>
      </w:r>
      <w:r w:rsidR="00084FA4" w:rsidRPr="00516C0F">
        <w:rPr>
          <w:rFonts w:ascii="Arial" w:hAnsi="Arial" w:cs="Arial"/>
          <w:sz w:val="24"/>
          <w:szCs w:val="24"/>
        </w:rPr>
        <w:t>pecuniário</w:t>
      </w:r>
      <w:r w:rsidR="002959B1" w:rsidRPr="00516C0F">
        <w:rPr>
          <w:rFonts w:ascii="Arial" w:hAnsi="Arial" w:cs="Arial"/>
          <w:sz w:val="24"/>
          <w:szCs w:val="24"/>
        </w:rPr>
        <w:t>, lavrado através d</w:t>
      </w:r>
      <w:r w:rsidR="00907709" w:rsidRPr="00516C0F">
        <w:rPr>
          <w:rFonts w:ascii="Arial" w:hAnsi="Arial" w:cs="Arial"/>
          <w:sz w:val="24"/>
          <w:szCs w:val="24"/>
        </w:rPr>
        <w:t xml:space="preserve">e </w:t>
      </w:r>
      <w:r w:rsidR="002959B1" w:rsidRPr="00516C0F">
        <w:rPr>
          <w:rFonts w:ascii="Arial" w:hAnsi="Arial" w:cs="Arial"/>
          <w:sz w:val="24"/>
          <w:szCs w:val="24"/>
        </w:rPr>
        <w:t>Notificação de Lançamento</w:t>
      </w:r>
      <w:r w:rsidR="00907709" w:rsidRPr="00516C0F">
        <w:rPr>
          <w:rFonts w:ascii="Arial" w:hAnsi="Arial" w:cs="Arial"/>
          <w:sz w:val="24"/>
          <w:szCs w:val="24"/>
        </w:rPr>
        <w:t>.</w:t>
      </w:r>
    </w:p>
    <w:p w14:paraId="41EE4A77" w14:textId="77777777" w:rsidR="00F902BA" w:rsidRDefault="00F902BA" w:rsidP="00F902BA">
      <w:pPr>
        <w:spacing w:after="0" w:line="240" w:lineRule="auto"/>
        <w:jc w:val="both"/>
        <w:rPr>
          <w:rFonts w:ascii="Arial" w:hAnsi="Arial" w:cs="Arial"/>
          <w:sz w:val="24"/>
          <w:szCs w:val="24"/>
        </w:rPr>
      </w:pPr>
    </w:p>
    <w:p w14:paraId="2D2F4C56" w14:textId="64AC52B8" w:rsidR="002959B1" w:rsidRPr="00516C0F" w:rsidRDefault="00516C0F" w:rsidP="00F902B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084FA4" w:rsidRPr="00516C0F">
        <w:rPr>
          <w:rFonts w:ascii="Arial" w:hAnsi="Arial" w:cs="Arial"/>
          <w:sz w:val="24"/>
          <w:szCs w:val="24"/>
        </w:rPr>
        <w:t xml:space="preserve">A autoridade fiscal lavrou o lançamento por </w:t>
      </w:r>
      <w:r w:rsidR="00EF6C38" w:rsidRPr="00516C0F">
        <w:rPr>
          <w:rFonts w:ascii="Arial" w:hAnsi="Arial" w:cs="Arial"/>
          <w:sz w:val="24"/>
          <w:szCs w:val="24"/>
        </w:rPr>
        <w:t>entender não</w:t>
      </w:r>
      <w:r w:rsidR="001D679F" w:rsidRPr="00516C0F">
        <w:rPr>
          <w:rFonts w:ascii="Arial" w:hAnsi="Arial" w:cs="Arial"/>
          <w:sz w:val="24"/>
          <w:szCs w:val="24"/>
        </w:rPr>
        <w:t xml:space="preserve"> ser dedutível da base cálculo do ajuste anual do imposto de renda</w:t>
      </w:r>
      <w:r w:rsidR="00EF6C38" w:rsidRPr="00516C0F">
        <w:rPr>
          <w:rFonts w:ascii="Arial" w:hAnsi="Arial" w:cs="Arial"/>
          <w:sz w:val="24"/>
          <w:szCs w:val="24"/>
        </w:rPr>
        <w:t xml:space="preserve"> da pessoa física</w:t>
      </w:r>
      <w:r w:rsidR="001D679F" w:rsidRPr="00516C0F">
        <w:rPr>
          <w:rFonts w:ascii="Arial" w:hAnsi="Arial" w:cs="Arial"/>
          <w:sz w:val="24"/>
          <w:szCs w:val="24"/>
        </w:rPr>
        <w:t>, determinados gastos com previdência, dependentes, despesas com instrução e médicas</w:t>
      </w:r>
      <w:r w:rsidR="00E63F3D" w:rsidRPr="00516C0F">
        <w:rPr>
          <w:rFonts w:ascii="Arial" w:hAnsi="Arial" w:cs="Arial"/>
          <w:sz w:val="24"/>
          <w:szCs w:val="24"/>
        </w:rPr>
        <w:t xml:space="preserve">, </w:t>
      </w:r>
      <w:r w:rsidR="001D679F" w:rsidRPr="00516C0F">
        <w:rPr>
          <w:rFonts w:ascii="Arial" w:hAnsi="Arial" w:cs="Arial"/>
          <w:sz w:val="24"/>
          <w:szCs w:val="24"/>
        </w:rPr>
        <w:t>efetua</w:t>
      </w:r>
      <w:r w:rsidR="00907709" w:rsidRPr="00516C0F">
        <w:rPr>
          <w:rFonts w:ascii="Arial" w:hAnsi="Arial" w:cs="Arial"/>
          <w:sz w:val="24"/>
          <w:szCs w:val="24"/>
        </w:rPr>
        <w:t>n</w:t>
      </w:r>
      <w:r w:rsidR="001D679F" w:rsidRPr="00516C0F">
        <w:rPr>
          <w:rFonts w:ascii="Arial" w:hAnsi="Arial" w:cs="Arial"/>
          <w:sz w:val="24"/>
          <w:szCs w:val="24"/>
        </w:rPr>
        <w:t xml:space="preserve">do a </w:t>
      </w:r>
      <w:r w:rsidR="005D51A0" w:rsidRPr="00516C0F">
        <w:rPr>
          <w:rFonts w:ascii="Arial" w:hAnsi="Arial" w:cs="Arial"/>
          <w:sz w:val="24"/>
          <w:szCs w:val="24"/>
        </w:rPr>
        <w:t>glosa</w:t>
      </w:r>
      <w:r w:rsidR="001D679F" w:rsidRPr="00516C0F">
        <w:rPr>
          <w:rFonts w:ascii="Arial" w:hAnsi="Arial" w:cs="Arial"/>
          <w:sz w:val="24"/>
          <w:szCs w:val="24"/>
        </w:rPr>
        <w:t xml:space="preserve"> d</w:t>
      </w:r>
      <w:r w:rsidR="000857C5" w:rsidRPr="00516C0F">
        <w:rPr>
          <w:rFonts w:ascii="Arial" w:hAnsi="Arial" w:cs="Arial"/>
          <w:sz w:val="24"/>
          <w:szCs w:val="24"/>
        </w:rPr>
        <w:t>os</w:t>
      </w:r>
      <w:r w:rsidR="001D679F" w:rsidRPr="00516C0F">
        <w:rPr>
          <w:rFonts w:ascii="Arial" w:hAnsi="Arial" w:cs="Arial"/>
          <w:sz w:val="24"/>
          <w:szCs w:val="24"/>
        </w:rPr>
        <w:t xml:space="preserve"> valores</w:t>
      </w:r>
      <w:r w:rsidR="005D51A0" w:rsidRPr="00516C0F">
        <w:rPr>
          <w:rFonts w:ascii="Arial" w:hAnsi="Arial" w:cs="Arial"/>
          <w:sz w:val="24"/>
          <w:szCs w:val="24"/>
        </w:rPr>
        <w:t xml:space="preserve"> informado</w:t>
      </w:r>
      <w:r w:rsidR="00907709" w:rsidRPr="00516C0F">
        <w:rPr>
          <w:rFonts w:ascii="Arial" w:hAnsi="Arial" w:cs="Arial"/>
          <w:sz w:val="24"/>
          <w:szCs w:val="24"/>
        </w:rPr>
        <w:t>s</w:t>
      </w:r>
      <w:r w:rsidR="005D51A0" w:rsidRPr="00516C0F">
        <w:rPr>
          <w:rFonts w:ascii="Arial" w:hAnsi="Arial" w:cs="Arial"/>
          <w:sz w:val="24"/>
          <w:szCs w:val="24"/>
        </w:rPr>
        <w:t xml:space="preserve"> na DIRPF</w:t>
      </w:r>
      <w:r w:rsidR="000857C5" w:rsidRPr="00516C0F">
        <w:rPr>
          <w:rFonts w:ascii="Arial" w:hAnsi="Arial" w:cs="Arial"/>
          <w:sz w:val="24"/>
          <w:szCs w:val="24"/>
        </w:rPr>
        <w:t>, lançando</w:t>
      </w:r>
      <w:r w:rsidR="00EF6C38" w:rsidRPr="00516C0F">
        <w:rPr>
          <w:rFonts w:ascii="Arial" w:hAnsi="Arial" w:cs="Arial"/>
          <w:sz w:val="24"/>
          <w:szCs w:val="24"/>
        </w:rPr>
        <w:t xml:space="preserve"> de oficio o imposto complementar</w:t>
      </w:r>
      <w:r w:rsidR="001D679F" w:rsidRPr="00516C0F">
        <w:rPr>
          <w:rFonts w:ascii="Arial" w:hAnsi="Arial" w:cs="Arial"/>
          <w:sz w:val="24"/>
          <w:szCs w:val="24"/>
        </w:rPr>
        <w:t>.</w:t>
      </w:r>
      <w:r w:rsidR="005D51A0" w:rsidRPr="00516C0F">
        <w:rPr>
          <w:rFonts w:ascii="Arial" w:hAnsi="Arial" w:cs="Arial"/>
          <w:sz w:val="24"/>
          <w:szCs w:val="24"/>
        </w:rPr>
        <w:t xml:space="preserve"> </w:t>
      </w:r>
    </w:p>
    <w:p w14:paraId="686AE269" w14:textId="77777777" w:rsidR="00F902BA" w:rsidRDefault="00F902BA" w:rsidP="00F902BA">
      <w:pPr>
        <w:spacing w:after="0" w:line="240" w:lineRule="auto"/>
        <w:jc w:val="both"/>
        <w:rPr>
          <w:rFonts w:ascii="Arial" w:hAnsi="Arial" w:cs="Arial"/>
          <w:sz w:val="24"/>
          <w:szCs w:val="24"/>
        </w:rPr>
      </w:pPr>
    </w:p>
    <w:p w14:paraId="781BBFD1" w14:textId="1A987FFF" w:rsidR="00EF6C38" w:rsidRDefault="00516C0F" w:rsidP="00F902B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2959B1" w:rsidRPr="00516C0F">
        <w:rPr>
          <w:rFonts w:ascii="Arial" w:hAnsi="Arial" w:cs="Arial"/>
          <w:sz w:val="24"/>
          <w:szCs w:val="24"/>
        </w:rPr>
        <w:t xml:space="preserve">Segundo se extrai do descritivo contido na </w:t>
      </w:r>
      <w:r w:rsidR="005C7EF4" w:rsidRPr="00516C0F">
        <w:rPr>
          <w:rFonts w:ascii="Arial" w:hAnsi="Arial" w:cs="Arial"/>
          <w:sz w:val="24"/>
          <w:szCs w:val="24"/>
        </w:rPr>
        <w:t>Notificação de Lançamento,</w:t>
      </w:r>
      <w:r w:rsidR="00DF4230" w:rsidRPr="00516C0F">
        <w:rPr>
          <w:rFonts w:ascii="Arial" w:hAnsi="Arial" w:cs="Arial"/>
          <w:sz w:val="24"/>
          <w:szCs w:val="24"/>
        </w:rPr>
        <w:t xml:space="preserve"> </w:t>
      </w:r>
      <w:r w:rsidR="005C176C">
        <w:rPr>
          <w:rFonts w:ascii="Arial" w:hAnsi="Arial" w:cs="Arial"/>
          <w:sz w:val="24"/>
          <w:szCs w:val="24"/>
        </w:rPr>
        <w:t>a</w:t>
      </w:r>
      <w:r w:rsidR="00A072B0" w:rsidRPr="00516C0F">
        <w:rPr>
          <w:rFonts w:ascii="Arial" w:hAnsi="Arial" w:cs="Arial"/>
          <w:sz w:val="24"/>
          <w:szCs w:val="24"/>
        </w:rPr>
        <w:t xml:space="preserve"> contribuinte-impugnante</w:t>
      </w:r>
      <w:r w:rsidR="00EF6C38" w:rsidRPr="00516C0F">
        <w:rPr>
          <w:rFonts w:ascii="Arial" w:hAnsi="Arial" w:cs="Arial"/>
          <w:sz w:val="24"/>
          <w:szCs w:val="24"/>
        </w:rPr>
        <w:t>:</w:t>
      </w:r>
    </w:p>
    <w:p w14:paraId="371055DB" w14:textId="77777777" w:rsidR="00F902BA" w:rsidRPr="00516C0F" w:rsidRDefault="00F902BA" w:rsidP="00F902BA">
      <w:pPr>
        <w:spacing w:after="0" w:line="240" w:lineRule="auto"/>
        <w:jc w:val="both"/>
        <w:rPr>
          <w:rFonts w:ascii="Arial" w:hAnsi="Arial" w:cs="Arial"/>
          <w:sz w:val="24"/>
          <w:szCs w:val="24"/>
        </w:rPr>
      </w:pPr>
    </w:p>
    <w:p w14:paraId="4792D9F3" w14:textId="23C13A9E" w:rsidR="00EF6C38" w:rsidRPr="005C727C" w:rsidRDefault="00A776E6" w:rsidP="00F902BA">
      <w:pPr>
        <w:spacing w:after="0" w:line="240" w:lineRule="auto"/>
        <w:ind w:left="2832"/>
        <w:jc w:val="both"/>
        <w:rPr>
          <w:rFonts w:asciiTheme="majorHAnsi" w:hAnsiTheme="majorHAnsi" w:cs="Arial"/>
          <w:szCs w:val="24"/>
        </w:rPr>
      </w:pPr>
      <w:bookmarkStart w:id="0" w:name="_Ref35281534"/>
      <w:bookmarkStart w:id="1" w:name="_Ref35281620"/>
      <w:r w:rsidRPr="005C727C">
        <w:rPr>
          <w:rFonts w:asciiTheme="majorHAnsi" w:hAnsiTheme="majorHAnsi" w:cs="Arial"/>
          <w:b/>
          <w:szCs w:val="24"/>
        </w:rPr>
        <w:t>-</w:t>
      </w:r>
      <w:r w:rsidRPr="005C727C">
        <w:rPr>
          <w:rFonts w:asciiTheme="majorHAnsi" w:hAnsiTheme="majorHAnsi" w:cs="Arial"/>
          <w:szCs w:val="24"/>
        </w:rPr>
        <w:t xml:space="preserve"> </w:t>
      </w:r>
      <w:r w:rsidR="000F254A" w:rsidRPr="005C727C">
        <w:rPr>
          <w:rFonts w:asciiTheme="majorHAnsi" w:hAnsiTheme="majorHAnsi" w:cs="Arial"/>
          <w:szCs w:val="24"/>
        </w:rPr>
        <w:t xml:space="preserve">Efetuou a Glosa do </w:t>
      </w:r>
      <w:r w:rsidR="00EF6C38" w:rsidRPr="005C727C">
        <w:rPr>
          <w:rFonts w:asciiTheme="majorHAnsi" w:hAnsiTheme="majorHAnsi" w:cs="Arial"/>
          <w:szCs w:val="24"/>
        </w:rPr>
        <w:t>Valor de</w:t>
      </w:r>
      <w:r w:rsidR="00E4093B" w:rsidRPr="005C727C">
        <w:rPr>
          <w:rFonts w:asciiTheme="majorHAnsi" w:hAnsiTheme="majorHAnsi" w:cs="Arial"/>
          <w:szCs w:val="24"/>
        </w:rPr>
        <w:t xml:space="preserve"> R$ </w:t>
      </w:r>
      <w:r w:rsidR="00EF6C38" w:rsidRPr="005C727C">
        <w:rPr>
          <w:rFonts w:asciiTheme="majorHAnsi" w:hAnsiTheme="majorHAnsi" w:cs="Arial"/>
          <w:szCs w:val="24"/>
        </w:rPr>
        <w:t xml:space="preserve">16.655,11, </w:t>
      </w:r>
      <w:r w:rsidR="00E83C05" w:rsidRPr="005C727C">
        <w:rPr>
          <w:rFonts w:asciiTheme="majorHAnsi" w:hAnsiTheme="majorHAnsi" w:cs="Arial"/>
          <w:szCs w:val="24"/>
        </w:rPr>
        <w:t xml:space="preserve">a título de dedução indevida de recolhimento de </w:t>
      </w:r>
      <w:r w:rsidR="000F254A" w:rsidRPr="005C727C">
        <w:rPr>
          <w:rFonts w:asciiTheme="majorHAnsi" w:hAnsiTheme="majorHAnsi" w:cs="Arial"/>
          <w:szCs w:val="24"/>
        </w:rPr>
        <w:t>Previdência</w:t>
      </w:r>
      <w:r w:rsidR="00E83C05" w:rsidRPr="005C727C">
        <w:rPr>
          <w:rFonts w:asciiTheme="majorHAnsi" w:hAnsiTheme="majorHAnsi" w:cs="Arial"/>
          <w:szCs w:val="24"/>
        </w:rPr>
        <w:t xml:space="preserve"> Privado ou FAPI, alegando que </w:t>
      </w:r>
      <w:r w:rsidR="005C7EF4" w:rsidRPr="005C727C">
        <w:rPr>
          <w:rFonts w:asciiTheme="majorHAnsi" w:hAnsiTheme="majorHAnsi" w:cs="Arial"/>
          <w:szCs w:val="24"/>
        </w:rPr>
        <w:t xml:space="preserve">o </w:t>
      </w:r>
      <w:r w:rsidR="00EF6C38" w:rsidRPr="005C727C">
        <w:rPr>
          <w:rFonts w:asciiTheme="majorHAnsi" w:hAnsiTheme="majorHAnsi" w:cs="Arial"/>
          <w:szCs w:val="24"/>
        </w:rPr>
        <w:t>"contribuinte regularmente intimado nada apresentou de comprovação"</w:t>
      </w:r>
      <w:r w:rsidR="00795B24" w:rsidRPr="005C727C">
        <w:rPr>
          <w:rFonts w:asciiTheme="majorHAnsi" w:hAnsiTheme="majorHAnsi" w:cs="Arial"/>
          <w:szCs w:val="24"/>
        </w:rPr>
        <w:t>.</w:t>
      </w:r>
      <w:bookmarkEnd w:id="0"/>
      <w:bookmarkEnd w:id="1"/>
    </w:p>
    <w:p w14:paraId="3785F0CB" w14:textId="77777777" w:rsidR="00A776E6" w:rsidRPr="005C727C" w:rsidRDefault="00A776E6" w:rsidP="00F902BA">
      <w:pPr>
        <w:spacing w:after="0" w:line="240" w:lineRule="auto"/>
        <w:ind w:left="2832"/>
        <w:jc w:val="both"/>
        <w:rPr>
          <w:rFonts w:asciiTheme="majorHAnsi" w:hAnsiTheme="majorHAnsi" w:cs="Arial"/>
          <w:szCs w:val="24"/>
        </w:rPr>
      </w:pPr>
    </w:p>
    <w:p w14:paraId="6FD8C72D" w14:textId="429A60F2" w:rsidR="00EF6C38" w:rsidRPr="005C727C" w:rsidRDefault="00EF6C38"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Para </w:t>
      </w:r>
      <w:r w:rsidR="00795B24" w:rsidRPr="005C727C">
        <w:rPr>
          <w:rFonts w:asciiTheme="majorHAnsi" w:hAnsiTheme="majorHAnsi" w:cs="Arial"/>
          <w:szCs w:val="24"/>
        </w:rPr>
        <w:t>f</w:t>
      </w:r>
      <w:r w:rsidR="000F254A" w:rsidRPr="005C727C">
        <w:rPr>
          <w:rFonts w:asciiTheme="majorHAnsi" w:hAnsiTheme="majorHAnsi" w:cs="Arial"/>
          <w:szCs w:val="24"/>
        </w:rPr>
        <w:t>undamentar a</w:t>
      </w:r>
      <w:r w:rsidRPr="005C727C">
        <w:rPr>
          <w:rFonts w:asciiTheme="majorHAnsi" w:hAnsiTheme="majorHAnsi" w:cs="Arial"/>
          <w:szCs w:val="24"/>
        </w:rPr>
        <w:t xml:space="preserve"> notificação de lançamento da Compensação Indevida do Recolhimento de </w:t>
      </w:r>
      <w:r w:rsidR="000F254A" w:rsidRPr="005C727C">
        <w:rPr>
          <w:rFonts w:asciiTheme="majorHAnsi" w:hAnsiTheme="majorHAnsi" w:cs="Arial"/>
          <w:szCs w:val="24"/>
        </w:rPr>
        <w:t>Previdência</w:t>
      </w:r>
      <w:r w:rsidRPr="005C727C">
        <w:rPr>
          <w:rFonts w:asciiTheme="majorHAnsi" w:hAnsiTheme="majorHAnsi" w:cs="Arial"/>
          <w:szCs w:val="24"/>
        </w:rPr>
        <w:t xml:space="preserve"> o</w:t>
      </w:r>
      <w:r w:rsidR="00E83C05" w:rsidRPr="005C727C">
        <w:rPr>
          <w:rFonts w:asciiTheme="majorHAnsi" w:hAnsiTheme="majorHAnsi" w:cs="Arial"/>
          <w:szCs w:val="24"/>
        </w:rPr>
        <w:t>u FAPI</w:t>
      </w:r>
      <w:r w:rsidR="000F254A" w:rsidRPr="005C727C">
        <w:rPr>
          <w:rFonts w:asciiTheme="majorHAnsi" w:hAnsiTheme="majorHAnsi" w:cs="Arial"/>
          <w:szCs w:val="24"/>
        </w:rPr>
        <w:t>, utilizou-se do enquadramento legal do Art. 8°, inciso lI, alínea 'e', da Lei nº 9.250/95, art. 11 da Lei nº 9.532/97; arts. 73, 82 e§ 1°, 83 do Decreto nº 3.000/99 - RIR/99; art. 61 da Medida Provisória nº 2.158-35/2001</w:t>
      </w:r>
      <w:r w:rsidR="00795B24" w:rsidRPr="005C727C">
        <w:rPr>
          <w:rFonts w:asciiTheme="majorHAnsi" w:hAnsiTheme="majorHAnsi" w:cs="Arial"/>
          <w:szCs w:val="24"/>
        </w:rPr>
        <w:t>.</w:t>
      </w:r>
    </w:p>
    <w:p w14:paraId="604A34BB" w14:textId="77777777" w:rsidR="00A776E6" w:rsidRPr="005C727C" w:rsidRDefault="00A776E6" w:rsidP="00F902BA">
      <w:pPr>
        <w:spacing w:after="0" w:line="240" w:lineRule="auto"/>
        <w:ind w:left="2832"/>
        <w:jc w:val="both"/>
        <w:rPr>
          <w:rFonts w:asciiTheme="majorHAnsi" w:hAnsiTheme="majorHAnsi" w:cs="Arial"/>
          <w:szCs w:val="24"/>
        </w:rPr>
      </w:pPr>
    </w:p>
    <w:p w14:paraId="0F864257" w14:textId="3D536019" w:rsidR="00E4093B" w:rsidRPr="005C727C" w:rsidRDefault="00A776E6" w:rsidP="00F902BA">
      <w:pPr>
        <w:spacing w:after="0" w:line="240" w:lineRule="auto"/>
        <w:ind w:left="2832"/>
        <w:jc w:val="both"/>
        <w:rPr>
          <w:rFonts w:asciiTheme="majorHAnsi" w:hAnsiTheme="majorHAnsi" w:cs="Arial"/>
          <w:szCs w:val="24"/>
        </w:rPr>
      </w:pPr>
      <w:bookmarkStart w:id="2" w:name="_Ref35326149"/>
      <w:r w:rsidRPr="005C727C">
        <w:rPr>
          <w:rFonts w:asciiTheme="majorHAnsi" w:hAnsiTheme="majorHAnsi" w:cs="Arial"/>
          <w:b/>
          <w:szCs w:val="24"/>
        </w:rPr>
        <w:lastRenderedPageBreak/>
        <w:t>-</w:t>
      </w:r>
      <w:r w:rsidRPr="005C727C">
        <w:rPr>
          <w:rFonts w:asciiTheme="majorHAnsi" w:hAnsiTheme="majorHAnsi" w:cs="Arial"/>
          <w:szCs w:val="24"/>
        </w:rPr>
        <w:t xml:space="preserve"> </w:t>
      </w:r>
      <w:r w:rsidR="00E4093B" w:rsidRPr="005C727C">
        <w:rPr>
          <w:rFonts w:asciiTheme="majorHAnsi" w:hAnsiTheme="majorHAnsi" w:cs="Arial"/>
          <w:szCs w:val="24"/>
        </w:rPr>
        <w:t xml:space="preserve">Efetuou a Glosa do valor de R$ 4.313,04, correspondente à </w:t>
      </w:r>
      <w:r w:rsidR="00E4093B" w:rsidRPr="005C727C">
        <w:rPr>
          <w:rFonts w:asciiTheme="majorHAnsi" w:hAnsiTheme="majorHAnsi" w:cs="Arial"/>
          <w:b/>
          <w:bCs/>
          <w:i/>
          <w:iCs/>
          <w:szCs w:val="24"/>
          <w:u w:val="single"/>
        </w:rPr>
        <w:t>dedução indevida com dependentes</w:t>
      </w:r>
      <w:r w:rsidR="00E4093B" w:rsidRPr="005C727C">
        <w:rPr>
          <w:rFonts w:asciiTheme="majorHAnsi" w:hAnsiTheme="majorHAnsi" w:cs="Arial"/>
          <w:szCs w:val="24"/>
        </w:rPr>
        <w:t>, por falta de comprovação da relação de dependência</w:t>
      </w:r>
      <w:r w:rsidR="002955C9" w:rsidRPr="005C727C">
        <w:rPr>
          <w:rFonts w:asciiTheme="majorHAnsi" w:hAnsiTheme="majorHAnsi" w:cs="Arial"/>
          <w:szCs w:val="24"/>
        </w:rPr>
        <w:t>.</w:t>
      </w:r>
      <w:bookmarkEnd w:id="2"/>
    </w:p>
    <w:p w14:paraId="6CC9B752" w14:textId="77777777" w:rsidR="00A776E6" w:rsidRPr="005C727C" w:rsidRDefault="00A776E6" w:rsidP="00F902BA">
      <w:pPr>
        <w:spacing w:after="0" w:line="240" w:lineRule="auto"/>
        <w:ind w:left="2832"/>
        <w:jc w:val="both"/>
        <w:rPr>
          <w:rFonts w:asciiTheme="majorHAnsi" w:hAnsiTheme="majorHAnsi" w:cs="Arial"/>
          <w:szCs w:val="24"/>
        </w:rPr>
      </w:pPr>
    </w:p>
    <w:p w14:paraId="16532A30" w14:textId="28735D29" w:rsidR="00E4093B" w:rsidRPr="005C727C" w:rsidRDefault="00E4093B"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Para </w:t>
      </w:r>
      <w:r w:rsidR="00795B24" w:rsidRPr="005C727C">
        <w:rPr>
          <w:rFonts w:asciiTheme="majorHAnsi" w:hAnsiTheme="majorHAnsi" w:cs="Arial"/>
          <w:szCs w:val="24"/>
        </w:rPr>
        <w:t>f</w:t>
      </w:r>
      <w:r w:rsidRPr="005C727C">
        <w:rPr>
          <w:rFonts w:asciiTheme="majorHAnsi" w:hAnsiTheme="majorHAnsi" w:cs="Arial"/>
          <w:szCs w:val="24"/>
        </w:rPr>
        <w:t>undamentar a notificação de lançamento da Compensação indevida com Dependentes, utilizou-se do enquadramento legal do Arts. 8º, inciso 11, alínea " c ", e 35 da Lei nº 9.250/95; arts. 2° e 15 da Lei nº 10.451/2002; arts. 73, 77 e 83, inciso Il do Decreto nº 3.000/99 - RIR/99.;</w:t>
      </w:r>
    </w:p>
    <w:p w14:paraId="13BF9582" w14:textId="77777777" w:rsidR="00A776E6" w:rsidRPr="005C727C" w:rsidRDefault="00A776E6" w:rsidP="00F902BA">
      <w:pPr>
        <w:spacing w:after="0" w:line="240" w:lineRule="auto"/>
        <w:ind w:left="2832"/>
        <w:jc w:val="both"/>
        <w:rPr>
          <w:rFonts w:asciiTheme="majorHAnsi" w:hAnsiTheme="majorHAnsi" w:cs="Arial"/>
          <w:szCs w:val="24"/>
        </w:rPr>
      </w:pPr>
      <w:bookmarkStart w:id="3" w:name="_Ref35937601"/>
    </w:p>
    <w:p w14:paraId="5F8237FA" w14:textId="589B2F43" w:rsidR="002955C9" w:rsidRPr="005C727C" w:rsidRDefault="00A776E6" w:rsidP="00F902BA">
      <w:pPr>
        <w:spacing w:after="0" w:line="240" w:lineRule="auto"/>
        <w:ind w:left="2832"/>
        <w:jc w:val="both"/>
        <w:rPr>
          <w:rFonts w:asciiTheme="majorHAnsi" w:hAnsiTheme="majorHAnsi" w:cs="Arial"/>
          <w:szCs w:val="24"/>
        </w:rPr>
      </w:pPr>
      <w:r w:rsidRPr="005C727C">
        <w:rPr>
          <w:rFonts w:asciiTheme="majorHAnsi" w:hAnsiTheme="majorHAnsi" w:cs="Arial"/>
          <w:b/>
          <w:szCs w:val="24"/>
        </w:rPr>
        <w:t>-</w:t>
      </w:r>
      <w:r w:rsidRPr="005C727C">
        <w:rPr>
          <w:rFonts w:asciiTheme="majorHAnsi" w:hAnsiTheme="majorHAnsi" w:cs="Arial"/>
          <w:szCs w:val="24"/>
        </w:rPr>
        <w:t xml:space="preserve"> </w:t>
      </w:r>
      <w:r w:rsidR="00E4093B" w:rsidRPr="005C727C">
        <w:rPr>
          <w:rFonts w:asciiTheme="majorHAnsi" w:hAnsiTheme="majorHAnsi" w:cs="Arial"/>
          <w:szCs w:val="24"/>
        </w:rPr>
        <w:t>Efetuou</w:t>
      </w:r>
      <w:r w:rsidR="002955C9" w:rsidRPr="005C727C">
        <w:rPr>
          <w:rFonts w:asciiTheme="majorHAnsi" w:hAnsiTheme="majorHAnsi" w:cs="Arial"/>
          <w:szCs w:val="24"/>
        </w:rPr>
        <w:t xml:space="preserve"> a Glosa do Valor de R$ 3.375,83, indevidamente deduzido a título de </w:t>
      </w:r>
      <w:r w:rsidR="002955C9" w:rsidRPr="005C727C">
        <w:rPr>
          <w:rFonts w:asciiTheme="majorHAnsi" w:hAnsiTheme="majorHAnsi" w:cs="Arial"/>
          <w:b/>
          <w:bCs/>
          <w:i/>
          <w:iCs/>
          <w:szCs w:val="24"/>
          <w:u w:val="single"/>
        </w:rPr>
        <w:t>Despesas com Instrução</w:t>
      </w:r>
      <w:r w:rsidR="002955C9" w:rsidRPr="005C727C">
        <w:rPr>
          <w:rFonts w:asciiTheme="majorHAnsi" w:hAnsiTheme="majorHAnsi" w:cs="Arial"/>
          <w:szCs w:val="24"/>
        </w:rPr>
        <w:t>, por falta de comprovação, ou por falta de previsão legal para sua dedução.</w:t>
      </w:r>
      <w:bookmarkEnd w:id="3"/>
    </w:p>
    <w:p w14:paraId="0E5CBF27" w14:textId="77777777" w:rsidR="00A776E6" w:rsidRPr="005C727C" w:rsidRDefault="00A776E6" w:rsidP="00F902BA">
      <w:pPr>
        <w:spacing w:after="0" w:line="240" w:lineRule="auto"/>
        <w:ind w:left="2832"/>
        <w:jc w:val="both"/>
        <w:rPr>
          <w:rFonts w:asciiTheme="majorHAnsi" w:hAnsiTheme="majorHAnsi" w:cs="Arial"/>
          <w:szCs w:val="24"/>
        </w:rPr>
      </w:pPr>
    </w:p>
    <w:p w14:paraId="39528EB3" w14:textId="547101BE" w:rsidR="00E4093B" w:rsidRPr="005C727C" w:rsidRDefault="002955C9"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Para </w:t>
      </w:r>
      <w:r w:rsidR="00795B24" w:rsidRPr="005C727C">
        <w:rPr>
          <w:rFonts w:asciiTheme="majorHAnsi" w:hAnsiTheme="majorHAnsi" w:cs="Arial"/>
          <w:szCs w:val="24"/>
        </w:rPr>
        <w:t>f</w:t>
      </w:r>
      <w:r w:rsidRPr="005C727C">
        <w:rPr>
          <w:rFonts w:asciiTheme="majorHAnsi" w:hAnsiTheme="majorHAnsi" w:cs="Arial"/>
          <w:szCs w:val="24"/>
        </w:rPr>
        <w:t xml:space="preserve">undamentar a notificação de lançamento da Compensação indevida das </w:t>
      </w:r>
      <w:r w:rsidRPr="005C727C">
        <w:rPr>
          <w:rFonts w:asciiTheme="majorHAnsi" w:hAnsiTheme="majorHAnsi" w:cs="Arial"/>
          <w:b/>
          <w:bCs/>
          <w:i/>
          <w:iCs/>
          <w:szCs w:val="24"/>
          <w:u w:val="single"/>
        </w:rPr>
        <w:t>Despesas com Instrução</w:t>
      </w:r>
      <w:r w:rsidR="0077567B" w:rsidRPr="005C727C">
        <w:rPr>
          <w:rFonts w:asciiTheme="majorHAnsi" w:hAnsiTheme="majorHAnsi" w:cs="Arial"/>
          <w:szCs w:val="24"/>
        </w:rPr>
        <w:t xml:space="preserve">, utilizou-se do enquadramento legal do </w:t>
      </w:r>
      <w:r w:rsidRPr="005C727C">
        <w:rPr>
          <w:rFonts w:asciiTheme="majorHAnsi" w:hAnsiTheme="majorHAnsi" w:cs="Arial"/>
          <w:szCs w:val="24"/>
        </w:rPr>
        <w:t>Art. 8°, inciso II, alínea "b", e§ 3° da Lei nº 9.250/95; arts. 1°, 2° e 15 da Lei nº 10.451/2002; arts. 73, 81 e 83 inciso II do Decreto nº 3.000/99 - RIR/99</w:t>
      </w:r>
      <w:r w:rsidR="0077567B" w:rsidRPr="005C727C">
        <w:rPr>
          <w:rFonts w:asciiTheme="majorHAnsi" w:hAnsiTheme="majorHAnsi" w:cs="Arial"/>
          <w:szCs w:val="24"/>
        </w:rPr>
        <w:t>.</w:t>
      </w:r>
    </w:p>
    <w:p w14:paraId="71702C16" w14:textId="77777777" w:rsidR="00A776E6" w:rsidRPr="005C727C" w:rsidRDefault="00A776E6" w:rsidP="00F902BA">
      <w:pPr>
        <w:spacing w:after="0" w:line="240" w:lineRule="auto"/>
        <w:ind w:left="2832"/>
        <w:jc w:val="both"/>
        <w:rPr>
          <w:rFonts w:asciiTheme="majorHAnsi" w:hAnsiTheme="majorHAnsi" w:cs="Arial"/>
          <w:szCs w:val="24"/>
        </w:rPr>
      </w:pPr>
      <w:bookmarkStart w:id="4" w:name="_Ref35942601"/>
    </w:p>
    <w:p w14:paraId="4D099819" w14:textId="0F0D6C67" w:rsidR="00E4093B" w:rsidRPr="005C727C" w:rsidRDefault="00A776E6" w:rsidP="00F902BA">
      <w:pPr>
        <w:spacing w:after="0" w:line="240" w:lineRule="auto"/>
        <w:ind w:left="2832"/>
        <w:jc w:val="both"/>
        <w:rPr>
          <w:rFonts w:asciiTheme="majorHAnsi" w:hAnsiTheme="majorHAnsi" w:cs="Arial"/>
          <w:szCs w:val="24"/>
        </w:rPr>
      </w:pPr>
      <w:r w:rsidRPr="005C727C">
        <w:rPr>
          <w:rFonts w:asciiTheme="majorHAnsi" w:hAnsiTheme="majorHAnsi" w:cs="Arial"/>
          <w:b/>
          <w:szCs w:val="24"/>
        </w:rPr>
        <w:t>-</w:t>
      </w:r>
      <w:r w:rsidRPr="005C727C">
        <w:rPr>
          <w:rFonts w:asciiTheme="majorHAnsi" w:hAnsiTheme="majorHAnsi" w:cs="Arial"/>
          <w:szCs w:val="24"/>
        </w:rPr>
        <w:t xml:space="preserve"> </w:t>
      </w:r>
      <w:r w:rsidR="0077567B" w:rsidRPr="005C727C">
        <w:rPr>
          <w:rFonts w:asciiTheme="majorHAnsi" w:hAnsiTheme="majorHAnsi" w:cs="Arial"/>
          <w:szCs w:val="24"/>
        </w:rPr>
        <w:t>Glosa do valor de R$ 11.930,37, indevidamente deduzido a título de Despesas Médicas, por falta de comprovação, ou por falta de previsão legal para sua dedução</w:t>
      </w:r>
      <w:bookmarkEnd w:id="4"/>
    </w:p>
    <w:p w14:paraId="7020C434" w14:textId="77777777" w:rsidR="00A776E6" w:rsidRPr="005C727C" w:rsidRDefault="00A776E6" w:rsidP="00F902BA">
      <w:pPr>
        <w:spacing w:after="0" w:line="240" w:lineRule="auto"/>
        <w:ind w:left="2832"/>
        <w:jc w:val="both"/>
        <w:rPr>
          <w:rFonts w:asciiTheme="majorHAnsi" w:hAnsiTheme="majorHAnsi" w:cs="Arial"/>
          <w:szCs w:val="24"/>
        </w:rPr>
      </w:pPr>
    </w:p>
    <w:p w14:paraId="3BF81D6D" w14:textId="11046198" w:rsidR="0077567B" w:rsidRPr="005C727C" w:rsidRDefault="00795B24"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Para f</w:t>
      </w:r>
      <w:r w:rsidR="0077567B" w:rsidRPr="005C727C">
        <w:rPr>
          <w:rFonts w:asciiTheme="majorHAnsi" w:hAnsiTheme="majorHAnsi" w:cs="Arial"/>
          <w:szCs w:val="24"/>
        </w:rPr>
        <w:t xml:space="preserve">undamentar a notificação de lançamento da Compensação indevida das </w:t>
      </w:r>
      <w:r w:rsidR="0077567B" w:rsidRPr="005C727C">
        <w:rPr>
          <w:rFonts w:asciiTheme="majorHAnsi" w:hAnsiTheme="majorHAnsi" w:cs="Arial"/>
          <w:b/>
          <w:bCs/>
          <w:i/>
          <w:iCs/>
          <w:szCs w:val="24"/>
          <w:u w:val="single"/>
        </w:rPr>
        <w:t>Despesas Médicas</w:t>
      </w:r>
      <w:r w:rsidR="0077567B" w:rsidRPr="005C727C">
        <w:rPr>
          <w:rFonts w:asciiTheme="majorHAnsi" w:hAnsiTheme="majorHAnsi" w:cs="Arial"/>
          <w:szCs w:val="24"/>
        </w:rPr>
        <w:t>, utilizou-se do enquadramento legal do Art. 8°, inciso II, alínea "a", e §§ 2° e 3°, da Lei nº 9.250</w:t>
      </w:r>
      <w:r w:rsidR="005C7EF4" w:rsidRPr="005C727C">
        <w:rPr>
          <w:rFonts w:asciiTheme="majorHAnsi" w:hAnsiTheme="majorHAnsi" w:cs="Arial"/>
          <w:szCs w:val="24"/>
        </w:rPr>
        <w:t>/95; arts. 73, 80 e 83, inciso II</w:t>
      </w:r>
      <w:r w:rsidR="0077567B" w:rsidRPr="005C727C">
        <w:rPr>
          <w:rFonts w:asciiTheme="majorHAnsi" w:hAnsiTheme="majorHAnsi" w:cs="Arial"/>
          <w:szCs w:val="24"/>
        </w:rPr>
        <w:t xml:space="preserve"> do Decreto nº 3.000/99 - RIR/99.</w:t>
      </w:r>
    </w:p>
    <w:p w14:paraId="7F090E16" w14:textId="77777777" w:rsidR="00F902BA" w:rsidRPr="00F902BA" w:rsidRDefault="00F902BA" w:rsidP="00F902BA">
      <w:pPr>
        <w:spacing w:after="0" w:line="240" w:lineRule="auto"/>
        <w:ind w:left="2832"/>
        <w:jc w:val="both"/>
        <w:rPr>
          <w:rFonts w:asciiTheme="majorHAnsi" w:hAnsiTheme="majorHAnsi" w:cs="Arial"/>
          <w:sz w:val="24"/>
          <w:szCs w:val="24"/>
        </w:rPr>
      </w:pPr>
    </w:p>
    <w:p w14:paraId="5F5D04CC" w14:textId="51DE2599" w:rsidR="00A71966" w:rsidRPr="00516C0F" w:rsidRDefault="00F902BA" w:rsidP="00F902B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A71966" w:rsidRPr="00516C0F">
        <w:rPr>
          <w:rFonts w:ascii="Arial" w:hAnsi="Arial" w:cs="Arial"/>
          <w:sz w:val="24"/>
          <w:szCs w:val="24"/>
        </w:rPr>
        <w:t xml:space="preserve">Em resumo a contribuinte-impugnante </w:t>
      </w:r>
      <w:r w:rsidR="00970B74" w:rsidRPr="00516C0F">
        <w:rPr>
          <w:rFonts w:ascii="Arial" w:hAnsi="Arial" w:cs="Arial"/>
          <w:sz w:val="24"/>
          <w:szCs w:val="24"/>
        </w:rPr>
        <w:t xml:space="preserve">foi autuada a recolher imposto de renda complementar pela </w:t>
      </w:r>
      <w:r w:rsidR="00783AD1" w:rsidRPr="00516C0F">
        <w:rPr>
          <w:rFonts w:ascii="Arial" w:hAnsi="Arial" w:cs="Arial"/>
          <w:sz w:val="24"/>
          <w:szCs w:val="24"/>
        </w:rPr>
        <w:t>glosa</w:t>
      </w:r>
      <w:r w:rsidR="00F43D3B" w:rsidRPr="00516C0F">
        <w:rPr>
          <w:rFonts w:ascii="Arial" w:hAnsi="Arial" w:cs="Arial"/>
          <w:sz w:val="24"/>
          <w:szCs w:val="24"/>
        </w:rPr>
        <w:t xml:space="preserve"> </w:t>
      </w:r>
      <w:r w:rsidR="00783AD1" w:rsidRPr="00516C0F">
        <w:rPr>
          <w:rFonts w:ascii="Arial" w:hAnsi="Arial" w:cs="Arial"/>
          <w:sz w:val="24"/>
          <w:szCs w:val="24"/>
        </w:rPr>
        <w:t xml:space="preserve">de </w:t>
      </w:r>
      <w:r w:rsidR="00F43D3B" w:rsidRPr="00516C0F">
        <w:rPr>
          <w:rFonts w:ascii="Arial" w:hAnsi="Arial" w:cs="Arial"/>
          <w:sz w:val="24"/>
          <w:szCs w:val="24"/>
        </w:rPr>
        <w:t>gastos com Previdência Privada e Fapi, Dependentes, Instrução</w:t>
      </w:r>
      <w:r w:rsidR="005B104E" w:rsidRPr="00516C0F">
        <w:rPr>
          <w:rFonts w:ascii="Arial" w:hAnsi="Arial" w:cs="Arial"/>
          <w:sz w:val="24"/>
          <w:szCs w:val="24"/>
        </w:rPr>
        <w:t xml:space="preserve"> do Dependente</w:t>
      </w:r>
      <w:r w:rsidR="00F43D3B" w:rsidRPr="00516C0F">
        <w:rPr>
          <w:rFonts w:ascii="Arial" w:hAnsi="Arial" w:cs="Arial"/>
          <w:sz w:val="24"/>
          <w:szCs w:val="24"/>
        </w:rPr>
        <w:t xml:space="preserve"> e </w:t>
      </w:r>
      <w:r w:rsidR="005B104E" w:rsidRPr="00516C0F">
        <w:rPr>
          <w:rFonts w:ascii="Arial" w:hAnsi="Arial" w:cs="Arial"/>
          <w:sz w:val="24"/>
          <w:szCs w:val="24"/>
        </w:rPr>
        <w:t>D</w:t>
      </w:r>
      <w:r w:rsidR="00F43D3B" w:rsidRPr="00516C0F">
        <w:rPr>
          <w:rFonts w:ascii="Arial" w:hAnsi="Arial" w:cs="Arial"/>
          <w:sz w:val="24"/>
          <w:szCs w:val="24"/>
        </w:rPr>
        <w:t xml:space="preserve">espesas </w:t>
      </w:r>
      <w:r w:rsidR="005B104E" w:rsidRPr="00516C0F">
        <w:rPr>
          <w:rFonts w:ascii="Arial" w:hAnsi="Arial" w:cs="Arial"/>
          <w:sz w:val="24"/>
          <w:szCs w:val="24"/>
        </w:rPr>
        <w:t>M</w:t>
      </w:r>
      <w:r w:rsidR="00F43D3B" w:rsidRPr="00516C0F">
        <w:rPr>
          <w:rFonts w:ascii="Arial" w:hAnsi="Arial" w:cs="Arial"/>
          <w:sz w:val="24"/>
          <w:szCs w:val="24"/>
        </w:rPr>
        <w:t xml:space="preserve">édicas </w:t>
      </w:r>
      <w:r w:rsidR="00783AD1" w:rsidRPr="00516C0F">
        <w:rPr>
          <w:rFonts w:ascii="Arial" w:hAnsi="Arial" w:cs="Arial"/>
          <w:sz w:val="24"/>
          <w:szCs w:val="24"/>
        </w:rPr>
        <w:t>lançado em sua DIRPF</w:t>
      </w:r>
      <w:r w:rsidR="00F43D3B" w:rsidRPr="00516C0F">
        <w:rPr>
          <w:rFonts w:ascii="Arial" w:hAnsi="Arial" w:cs="Arial"/>
          <w:sz w:val="24"/>
          <w:szCs w:val="24"/>
        </w:rPr>
        <w:t>.</w:t>
      </w:r>
      <w:r w:rsidR="00A71966" w:rsidRPr="00516C0F">
        <w:rPr>
          <w:rFonts w:ascii="Arial" w:hAnsi="Arial" w:cs="Arial"/>
          <w:sz w:val="24"/>
          <w:szCs w:val="24"/>
        </w:rPr>
        <w:t xml:space="preserve"> </w:t>
      </w:r>
    </w:p>
    <w:p w14:paraId="62EC3433" w14:textId="46321C04" w:rsidR="006729A3" w:rsidRDefault="006729A3" w:rsidP="00F902BA">
      <w:pPr>
        <w:spacing w:after="0" w:line="240" w:lineRule="auto"/>
        <w:ind w:firstLine="2835"/>
        <w:jc w:val="both"/>
        <w:rPr>
          <w:rFonts w:ascii="Arial" w:hAnsi="Arial" w:cs="Arial"/>
          <w:sz w:val="24"/>
          <w:szCs w:val="24"/>
        </w:rPr>
      </w:pPr>
    </w:p>
    <w:p w14:paraId="0B69B03B" w14:textId="77777777" w:rsidR="00AD29BB" w:rsidRPr="00795B24" w:rsidRDefault="00AD29BB" w:rsidP="00F902BA">
      <w:pPr>
        <w:spacing w:after="0" w:line="240" w:lineRule="auto"/>
        <w:ind w:firstLine="2835"/>
        <w:jc w:val="both"/>
        <w:rPr>
          <w:rFonts w:ascii="Arial" w:hAnsi="Arial" w:cs="Arial"/>
          <w:sz w:val="24"/>
          <w:szCs w:val="24"/>
        </w:rPr>
      </w:pPr>
    </w:p>
    <w:p w14:paraId="1A9B6E82" w14:textId="02763960" w:rsidR="0047727B" w:rsidRPr="006B214A" w:rsidRDefault="00F902BA" w:rsidP="00F902BA">
      <w:pPr>
        <w:spacing w:after="0" w:line="240" w:lineRule="auto"/>
        <w:rPr>
          <w:rFonts w:ascii="Arial" w:hAnsi="Arial" w:cs="Arial"/>
          <w:b/>
          <w:sz w:val="24"/>
          <w:szCs w:val="24"/>
        </w:rPr>
      </w:pPr>
      <w:r w:rsidRPr="006B214A">
        <w:rPr>
          <w:rFonts w:ascii="Arial" w:hAnsi="Arial" w:cs="Arial"/>
          <w:b/>
          <w:sz w:val="24"/>
          <w:szCs w:val="24"/>
        </w:rPr>
        <w:t xml:space="preserve">- DA </w:t>
      </w:r>
      <w:r w:rsidR="0047727B" w:rsidRPr="006B214A">
        <w:rPr>
          <w:rFonts w:ascii="Arial" w:hAnsi="Arial" w:cs="Arial"/>
          <w:b/>
          <w:sz w:val="24"/>
          <w:szCs w:val="24"/>
        </w:rPr>
        <w:t>TEMPESTIVIDADE</w:t>
      </w:r>
      <w:r w:rsidR="00795B24" w:rsidRPr="006B214A">
        <w:rPr>
          <w:rFonts w:ascii="Arial" w:hAnsi="Arial" w:cs="Arial"/>
          <w:b/>
          <w:sz w:val="24"/>
          <w:szCs w:val="24"/>
        </w:rPr>
        <w:t>:</w:t>
      </w:r>
    </w:p>
    <w:p w14:paraId="458B3DD8" w14:textId="77777777" w:rsidR="00F902BA" w:rsidRPr="006B214A" w:rsidRDefault="00F902BA" w:rsidP="00F902BA">
      <w:pPr>
        <w:spacing w:after="0" w:line="240" w:lineRule="auto"/>
        <w:jc w:val="both"/>
        <w:rPr>
          <w:rFonts w:ascii="Arial" w:hAnsi="Arial" w:cs="Arial"/>
          <w:sz w:val="24"/>
          <w:szCs w:val="24"/>
        </w:rPr>
      </w:pPr>
    </w:p>
    <w:p w14:paraId="57EB2CDE" w14:textId="45D9F593" w:rsidR="00271824" w:rsidRPr="006B214A" w:rsidRDefault="00F902BA" w:rsidP="006B214A">
      <w:pPr>
        <w:spacing w:after="0" w:line="240" w:lineRule="auto"/>
        <w:jc w:val="both"/>
        <w:rPr>
          <w:rFonts w:ascii="Arial" w:hAnsi="Arial" w:cs="Arial"/>
          <w:sz w:val="24"/>
          <w:szCs w:val="24"/>
          <w:u w:val="single"/>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r>
      <w:r w:rsidR="005C176C">
        <w:rPr>
          <w:rFonts w:ascii="Arial" w:hAnsi="Arial" w:cs="Arial"/>
          <w:sz w:val="24"/>
          <w:szCs w:val="24"/>
        </w:rPr>
        <w:t>Foi enviado para a</w:t>
      </w:r>
      <w:r w:rsidR="0047727B" w:rsidRPr="006B214A">
        <w:rPr>
          <w:rFonts w:ascii="Arial" w:hAnsi="Arial" w:cs="Arial"/>
          <w:sz w:val="24"/>
          <w:szCs w:val="24"/>
        </w:rPr>
        <w:t xml:space="preserve"> contribuinte</w:t>
      </w:r>
      <w:r w:rsidR="00271824" w:rsidRPr="006B214A">
        <w:rPr>
          <w:rFonts w:ascii="Arial" w:hAnsi="Arial" w:cs="Arial"/>
          <w:sz w:val="24"/>
          <w:szCs w:val="24"/>
        </w:rPr>
        <w:t>-</w:t>
      </w:r>
      <w:r w:rsidR="005C176C">
        <w:rPr>
          <w:rFonts w:ascii="Arial" w:hAnsi="Arial" w:cs="Arial"/>
          <w:sz w:val="24"/>
          <w:szCs w:val="24"/>
        </w:rPr>
        <w:t xml:space="preserve">impugnante </w:t>
      </w:r>
      <w:r w:rsidR="0047727B" w:rsidRPr="006B214A">
        <w:rPr>
          <w:rFonts w:ascii="Arial" w:hAnsi="Arial" w:cs="Arial"/>
          <w:sz w:val="24"/>
          <w:szCs w:val="24"/>
        </w:rPr>
        <w:t>notifica</w:t>
      </w:r>
      <w:r w:rsidR="005C176C">
        <w:rPr>
          <w:rFonts w:ascii="Arial" w:hAnsi="Arial" w:cs="Arial"/>
          <w:sz w:val="24"/>
          <w:szCs w:val="24"/>
        </w:rPr>
        <w:t>ção</w:t>
      </w:r>
      <w:r w:rsidR="00307FFE" w:rsidRPr="006B214A">
        <w:rPr>
          <w:rFonts w:ascii="Arial" w:hAnsi="Arial" w:cs="Arial"/>
          <w:sz w:val="24"/>
          <w:szCs w:val="24"/>
        </w:rPr>
        <w:t xml:space="preserve"> via</w:t>
      </w:r>
      <w:r w:rsidR="00841D60" w:rsidRPr="006B214A">
        <w:rPr>
          <w:rFonts w:ascii="Arial" w:hAnsi="Arial" w:cs="Arial"/>
          <w:sz w:val="24"/>
          <w:szCs w:val="24"/>
        </w:rPr>
        <w:t xml:space="preserve"> carta registrada, </w:t>
      </w:r>
      <w:r w:rsidR="005C176C">
        <w:rPr>
          <w:rFonts w:ascii="Arial" w:hAnsi="Arial" w:cs="Arial"/>
          <w:sz w:val="24"/>
          <w:szCs w:val="24"/>
        </w:rPr>
        <w:t xml:space="preserve">pelo fisco federal, </w:t>
      </w:r>
      <w:r w:rsidR="00307FFE" w:rsidRPr="006B214A">
        <w:rPr>
          <w:rFonts w:ascii="Arial" w:hAnsi="Arial" w:cs="Arial"/>
          <w:sz w:val="24"/>
          <w:szCs w:val="24"/>
        </w:rPr>
        <w:t xml:space="preserve">entretanto, </w:t>
      </w:r>
      <w:r w:rsidR="005C176C">
        <w:rPr>
          <w:rFonts w:ascii="Arial" w:hAnsi="Arial" w:cs="Arial"/>
          <w:sz w:val="24"/>
          <w:szCs w:val="24"/>
        </w:rPr>
        <w:t>à época</w:t>
      </w:r>
      <w:r w:rsidR="00D1117A" w:rsidRPr="006B214A">
        <w:rPr>
          <w:rFonts w:ascii="Arial" w:hAnsi="Arial" w:cs="Arial"/>
          <w:sz w:val="24"/>
          <w:szCs w:val="24"/>
        </w:rPr>
        <w:t xml:space="preserve"> </w:t>
      </w:r>
      <w:r w:rsidR="005C176C">
        <w:rPr>
          <w:rFonts w:ascii="Arial" w:hAnsi="Arial" w:cs="Arial"/>
          <w:sz w:val="24"/>
          <w:szCs w:val="24"/>
        </w:rPr>
        <w:t xml:space="preserve">esta </w:t>
      </w:r>
      <w:r w:rsidR="00795B24" w:rsidRPr="006B214A">
        <w:rPr>
          <w:rFonts w:ascii="Arial" w:hAnsi="Arial" w:cs="Arial"/>
          <w:sz w:val="24"/>
          <w:szCs w:val="24"/>
        </w:rPr>
        <w:t>p</w:t>
      </w:r>
      <w:r w:rsidR="00D1117A" w:rsidRPr="006B214A">
        <w:rPr>
          <w:rFonts w:ascii="Arial" w:hAnsi="Arial" w:cs="Arial"/>
          <w:sz w:val="24"/>
          <w:szCs w:val="24"/>
        </w:rPr>
        <w:t>assava p</w:t>
      </w:r>
      <w:r w:rsidR="00795B24" w:rsidRPr="006B214A">
        <w:rPr>
          <w:rFonts w:ascii="Arial" w:hAnsi="Arial" w:cs="Arial"/>
          <w:sz w:val="24"/>
          <w:szCs w:val="24"/>
        </w:rPr>
        <w:t>or</w:t>
      </w:r>
      <w:r w:rsidR="00841D60" w:rsidRPr="006B214A">
        <w:rPr>
          <w:rFonts w:ascii="Arial" w:hAnsi="Arial" w:cs="Arial"/>
          <w:sz w:val="24"/>
          <w:szCs w:val="24"/>
        </w:rPr>
        <w:t xml:space="preserve"> grave</w:t>
      </w:r>
      <w:r w:rsidR="0043328C" w:rsidRPr="006B214A">
        <w:rPr>
          <w:rFonts w:ascii="Arial" w:hAnsi="Arial" w:cs="Arial"/>
          <w:sz w:val="24"/>
          <w:szCs w:val="24"/>
        </w:rPr>
        <w:t>s</w:t>
      </w:r>
      <w:r w:rsidR="00841D60" w:rsidRPr="006B214A">
        <w:rPr>
          <w:rFonts w:ascii="Arial" w:hAnsi="Arial" w:cs="Arial"/>
          <w:sz w:val="24"/>
          <w:szCs w:val="24"/>
        </w:rPr>
        <w:t xml:space="preserve"> problemas de saúde, </w:t>
      </w:r>
      <w:r w:rsidR="00307FFE" w:rsidRPr="006B214A">
        <w:rPr>
          <w:rFonts w:ascii="Arial" w:hAnsi="Arial" w:cs="Arial"/>
          <w:sz w:val="24"/>
          <w:szCs w:val="24"/>
        </w:rPr>
        <w:t>te</w:t>
      </w:r>
      <w:r w:rsidR="00795B24" w:rsidRPr="006B214A">
        <w:rPr>
          <w:rFonts w:ascii="Arial" w:hAnsi="Arial" w:cs="Arial"/>
          <w:sz w:val="24"/>
          <w:szCs w:val="24"/>
        </w:rPr>
        <w:t xml:space="preserve">ndo que se </w:t>
      </w:r>
      <w:r w:rsidR="00307FFE" w:rsidRPr="006B214A">
        <w:rPr>
          <w:rFonts w:ascii="Arial" w:hAnsi="Arial" w:cs="Arial"/>
          <w:sz w:val="24"/>
          <w:szCs w:val="24"/>
        </w:rPr>
        <w:t>submeter nesse período a</w:t>
      </w:r>
      <w:r w:rsidR="00841D60" w:rsidRPr="006B214A">
        <w:rPr>
          <w:rFonts w:ascii="Arial" w:hAnsi="Arial" w:cs="Arial"/>
          <w:sz w:val="24"/>
          <w:szCs w:val="24"/>
        </w:rPr>
        <w:t xml:space="preserve"> procedimento </w:t>
      </w:r>
      <w:r w:rsidR="00271824" w:rsidRPr="006B214A">
        <w:rPr>
          <w:rFonts w:ascii="Arial" w:hAnsi="Arial" w:cs="Arial"/>
          <w:sz w:val="24"/>
          <w:szCs w:val="24"/>
        </w:rPr>
        <w:t>cirúrgic</w:t>
      </w:r>
      <w:r w:rsidR="0043328C" w:rsidRPr="006B214A">
        <w:rPr>
          <w:rFonts w:ascii="Arial" w:hAnsi="Arial" w:cs="Arial"/>
          <w:sz w:val="24"/>
          <w:szCs w:val="24"/>
        </w:rPr>
        <w:t>o</w:t>
      </w:r>
      <w:r w:rsidR="005C176C">
        <w:rPr>
          <w:rFonts w:ascii="Arial" w:hAnsi="Arial" w:cs="Arial"/>
          <w:sz w:val="24"/>
          <w:szCs w:val="24"/>
        </w:rPr>
        <w:t xml:space="preserve"> no coração</w:t>
      </w:r>
      <w:r w:rsidR="0043328C" w:rsidRPr="006B214A">
        <w:rPr>
          <w:rFonts w:ascii="Arial" w:hAnsi="Arial" w:cs="Arial"/>
          <w:sz w:val="24"/>
          <w:szCs w:val="24"/>
        </w:rPr>
        <w:t xml:space="preserve"> para implantação</w:t>
      </w:r>
      <w:r w:rsidR="00841D60" w:rsidRPr="006B214A">
        <w:rPr>
          <w:rFonts w:ascii="Arial" w:hAnsi="Arial" w:cs="Arial"/>
          <w:sz w:val="24"/>
          <w:szCs w:val="24"/>
        </w:rPr>
        <w:t xml:space="preserve"> de ponte de safena</w:t>
      </w:r>
      <w:r w:rsidR="0043328C" w:rsidRPr="006B214A">
        <w:rPr>
          <w:rFonts w:ascii="Arial" w:hAnsi="Arial" w:cs="Arial"/>
          <w:sz w:val="24"/>
          <w:szCs w:val="24"/>
        </w:rPr>
        <w:t>,</w:t>
      </w:r>
      <w:r w:rsidR="00271824" w:rsidRPr="006B214A">
        <w:rPr>
          <w:rFonts w:ascii="Arial" w:hAnsi="Arial" w:cs="Arial"/>
          <w:sz w:val="24"/>
          <w:szCs w:val="24"/>
        </w:rPr>
        <w:t xml:space="preserve"> </w:t>
      </w:r>
      <w:r w:rsidR="00D1117A" w:rsidRPr="006B214A">
        <w:rPr>
          <w:rFonts w:ascii="Arial" w:hAnsi="Arial" w:cs="Arial"/>
          <w:b/>
          <w:sz w:val="24"/>
          <w:szCs w:val="24"/>
          <w:u w:val="single"/>
        </w:rPr>
        <w:t>a</w:t>
      </w:r>
      <w:r w:rsidR="0030307E" w:rsidRPr="006B214A">
        <w:rPr>
          <w:rFonts w:ascii="Arial" w:hAnsi="Arial" w:cs="Arial"/>
          <w:b/>
          <w:sz w:val="24"/>
          <w:szCs w:val="24"/>
          <w:u w:val="single"/>
        </w:rPr>
        <w:t>carre</w:t>
      </w:r>
      <w:r w:rsidR="00D1117A" w:rsidRPr="006B214A">
        <w:rPr>
          <w:rFonts w:ascii="Arial" w:hAnsi="Arial" w:cs="Arial"/>
          <w:b/>
          <w:sz w:val="24"/>
          <w:szCs w:val="24"/>
          <w:u w:val="single"/>
        </w:rPr>
        <w:t>tando</w:t>
      </w:r>
      <w:r w:rsidR="0030307E" w:rsidRPr="006B214A">
        <w:rPr>
          <w:rFonts w:ascii="Arial" w:hAnsi="Arial" w:cs="Arial"/>
          <w:b/>
          <w:sz w:val="24"/>
          <w:szCs w:val="24"/>
          <w:u w:val="single"/>
        </w:rPr>
        <w:t xml:space="preserve"> na </w:t>
      </w:r>
      <w:r w:rsidR="00307FFE" w:rsidRPr="006B214A">
        <w:rPr>
          <w:rFonts w:ascii="Arial" w:hAnsi="Arial" w:cs="Arial"/>
          <w:b/>
          <w:sz w:val="24"/>
          <w:szCs w:val="24"/>
          <w:u w:val="single"/>
        </w:rPr>
        <w:t>impossibili</w:t>
      </w:r>
      <w:r w:rsidR="0030307E" w:rsidRPr="006B214A">
        <w:rPr>
          <w:rFonts w:ascii="Arial" w:hAnsi="Arial" w:cs="Arial"/>
          <w:b/>
          <w:sz w:val="24"/>
          <w:szCs w:val="24"/>
          <w:u w:val="single"/>
        </w:rPr>
        <w:t>dade</w:t>
      </w:r>
      <w:r w:rsidR="00307FFE" w:rsidRPr="006B214A">
        <w:rPr>
          <w:rFonts w:ascii="Arial" w:hAnsi="Arial" w:cs="Arial"/>
          <w:b/>
          <w:sz w:val="24"/>
          <w:szCs w:val="24"/>
          <w:u w:val="single"/>
        </w:rPr>
        <w:t xml:space="preserve"> </w:t>
      </w:r>
      <w:r w:rsidR="00271824" w:rsidRPr="006B214A">
        <w:rPr>
          <w:rFonts w:ascii="Arial" w:hAnsi="Arial" w:cs="Arial"/>
          <w:b/>
          <w:sz w:val="24"/>
          <w:szCs w:val="24"/>
          <w:u w:val="single"/>
        </w:rPr>
        <w:t>de responder a notificação</w:t>
      </w:r>
      <w:r w:rsidR="00307FFE" w:rsidRPr="006B214A">
        <w:rPr>
          <w:rFonts w:ascii="Arial" w:hAnsi="Arial" w:cs="Arial"/>
          <w:b/>
          <w:sz w:val="24"/>
          <w:szCs w:val="24"/>
          <w:u w:val="single"/>
        </w:rPr>
        <w:t xml:space="preserve"> do fisco federal</w:t>
      </w:r>
      <w:r w:rsidR="00961B16" w:rsidRPr="006B214A">
        <w:rPr>
          <w:rFonts w:ascii="Arial" w:hAnsi="Arial" w:cs="Arial"/>
          <w:b/>
          <w:sz w:val="24"/>
          <w:szCs w:val="24"/>
          <w:u w:val="single"/>
        </w:rPr>
        <w:t>, por acometimento de grave doença</w:t>
      </w:r>
      <w:r w:rsidR="005C176C">
        <w:rPr>
          <w:rFonts w:ascii="Arial" w:hAnsi="Arial" w:cs="Arial"/>
          <w:b/>
          <w:sz w:val="24"/>
          <w:szCs w:val="24"/>
          <w:u w:val="single"/>
        </w:rPr>
        <w:t xml:space="preserve"> e lenta recuperação</w:t>
      </w:r>
      <w:r w:rsidR="00271824" w:rsidRPr="006B214A">
        <w:rPr>
          <w:rFonts w:ascii="Arial" w:hAnsi="Arial" w:cs="Arial"/>
          <w:b/>
          <w:sz w:val="24"/>
          <w:szCs w:val="24"/>
          <w:u w:val="single"/>
        </w:rPr>
        <w:t>.</w:t>
      </w:r>
    </w:p>
    <w:p w14:paraId="561878F1" w14:textId="3BB57A52" w:rsidR="00BD4D01" w:rsidRPr="006B214A" w:rsidRDefault="00BD4D01" w:rsidP="006B214A">
      <w:pPr>
        <w:spacing w:after="0" w:line="240" w:lineRule="auto"/>
        <w:jc w:val="both"/>
        <w:rPr>
          <w:rFonts w:ascii="Arial" w:hAnsi="Arial" w:cs="Arial"/>
          <w:sz w:val="24"/>
          <w:szCs w:val="24"/>
        </w:rPr>
      </w:pPr>
    </w:p>
    <w:p w14:paraId="3C227208" w14:textId="38310BC4" w:rsidR="00E70035" w:rsidRPr="006B214A" w:rsidRDefault="00E70035" w:rsidP="006B214A">
      <w:pPr>
        <w:spacing w:after="0" w:line="240" w:lineRule="auto"/>
        <w:jc w:val="both"/>
        <w:rPr>
          <w:rFonts w:ascii="Arial" w:hAnsi="Arial" w:cs="Arial"/>
          <w:sz w:val="24"/>
          <w:szCs w:val="24"/>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t>A Lei nº 9.784</w:t>
      </w:r>
      <w:r w:rsidR="00D37599" w:rsidRPr="006B214A">
        <w:rPr>
          <w:rFonts w:ascii="Arial" w:hAnsi="Arial" w:cs="Arial"/>
          <w:sz w:val="24"/>
          <w:szCs w:val="24"/>
        </w:rPr>
        <w:t xml:space="preserve">/99, </w:t>
      </w:r>
      <w:r w:rsidR="00BC354C" w:rsidRPr="006B214A">
        <w:rPr>
          <w:rFonts w:ascii="Arial" w:hAnsi="Arial" w:cs="Arial"/>
          <w:sz w:val="24"/>
          <w:szCs w:val="24"/>
        </w:rPr>
        <w:t xml:space="preserve">sobre o tema </w:t>
      </w:r>
      <w:r w:rsidRPr="006B214A">
        <w:rPr>
          <w:rFonts w:ascii="Arial" w:hAnsi="Arial" w:cs="Arial"/>
          <w:sz w:val="24"/>
          <w:szCs w:val="24"/>
        </w:rPr>
        <w:t>dispõe</w:t>
      </w:r>
      <w:r w:rsidR="00D37599" w:rsidRPr="006B214A">
        <w:rPr>
          <w:rFonts w:ascii="Arial" w:hAnsi="Arial" w:cs="Arial"/>
          <w:sz w:val="24"/>
          <w:szCs w:val="24"/>
        </w:rPr>
        <w:t xml:space="preserve"> que</w:t>
      </w:r>
      <w:r w:rsidRPr="006B214A">
        <w:rPr>
          <w:rFonts w:ascii="Arial" w:hAnsi="Arial" w:cs="Arial"/>
          <w:sz w:val="24"/>
          <w:szCs w:val="24"/>
        </w:rPr>
        <w:t>:</w:t>
      </w:r>
    </w:p>
    <w:p w14:paraId="2AB84BA9" w14:textId="7B3B6C75" w:rsidR="00D37599" w:rsidRPr="006B214A" w:rsidRDefault="00D37599" w:rsidP="006B214A">
      <w:pPr>
        <w:spacing w:after="0" w:line="240" w:lineRule="auto"/>
        <w:jc w:val="both"/>
        <w:rPr>
          <w:rFonts w:ascii="Arial" w:hAnsi="Arial" w:cs="Arial"/>
          <w:sz w:val="24"/>
          <w:szCs w:val="24"/>
        </w:rPr>
      </w:pPr>
    </w:p>
    <w:p w14:paraId="31BCC216" w14:textId="2CCE4AFA" w:rsidR="00D37599" w:rsidRPr="006B214A" w:rsidRDefault="00D37599" w:rsidP="006B214A">
      <w:pPr>
        <w:spacing w:after="0" w:line="240" w:lineRule="auto"/>
        <w:ind w:left="3540"/>
        <w:jc w:val="both"/>
        <w:rPr>
          <w:rFonts w:asciiTheme="majorHAnsi" w:hAnsiTheme="majorHAnsi" w:cs="Arial"/>
          <w:szCs w:val="24"/>
        </w:rPr>
      </w:pPr>
      <w:r w:rsidRPr="006B214A">
        <w:rPr>
          <w:rFonts w:asciiTheme="majorHAnsi" w:hAnsiTheme="majorHAnsi" w:cs="Arial"/>
          <w:b/>
          <w:szCs w:val="24"/>
        </w:rPr>
        <w:t xml:space="preserve">Art. 38. - </w:t>
      </w:r>
      <w:r w:rsidRPr="006B214A">
        <w:rPr>
          <w:rFonts w:asciiTheme="majorHAnsi" w:hAnsiTheme="majorHAnsi" w:cs="Arial"/>
          <w:szCs w:val="24"/>
        </w:rPr>
        <w:t>O interessado poderá, na fase instrutória e antes da tomada da decisão, juntar documentos e pareceres, requerer diligências e perícias, bem como aduzir alegações referentes à matéria objeto do processo.</w:t>
      </w:r>
    </w:p>
    <w:p w14:paraId="2F3A00AB" w14:textId="77777777" w:rsidR="00D37599" w:rsidRPr="006B214A" w:rsidRDefault="00D37599" w:rsidP="006B214A">
      <w:pPr>
        <w:spacing w:after="0" w:line="240" w:lineRule="auto"/>
        <w:jc w:val="both"/>
        <w:rPr>
          <w:rFonts w:asciiTheme="majorHAnsi" w:hAnsiTheme="majorHAnsi" w:cs="Arial"/>
          <w:szCs w:val="24"/>
        </w:rPr>
      </w:pPr>
    </w:p>
    <w:p w14:paraId="2A7A926A" w14:textId="6F67B655" w:rsidR="00E70035" w:rsidRPr="006B214A" w:rsidRDefault="00E70035" w:rsidP="006B214A">
      <w:pPr>
        <w:spacing w:after="0" w:line="240" w:lineRule="auto"/>
        <w:ind w:left="3540"/>
        <w:jc w:val="both"/>
        <w:rPr>
          <w:rFonts w:asciiTheme="majorHAnsi" w:hAnsiTheme="majorHAnsi" w:cs="Arial"/>
          <w:szCs w:val="24"/>
        </w:rPr>
      </w:pPr>
      <w:r w:rsidRPr="006B214A">
        <w:rPr>
          <w:rFonts w:asciiTheme="majorHAnsi" w:hAnsiTheme="majorHAnsi" w:cs="Arial"/>
          <w:b/>
          <w:szCs w:val="24"/>
        </w:rPr>
        <w:t>Art. 24 -</w:t>
      </w:r>
      <w:r w:rsidRPr="006B214A">
        <w:rPr>
          <w:rFonts w:asciiTheme="majorHAnsi" w:hAnsiTheme="majorHAnsi" w:cs="Arial"/>
          <w:szCs w:val="24"/>
        </w:rPr>
        <w:t xml:space="preserve"> Inexistindo disposição específica, os atos do órgão ou autoridade responsável pelo processo e dos administrados que dele participem devem ser praticados no prazo de cinco dias, salvo motivo de força maior.</w:t>
      </w:r>
    </w:p>
    <w:p w14:paraId="0B22F446" w14:textId="5701E5D7" w:rsidR="00E70035" w:rsidRPr="006B214A" w:rsidRDefault="00E70035" w:rsidP="006B214A">
      <w:pPr>
        <w:spacing w:after="0" w:line="240" w:lineRule="auto"/>
        <w:jc w:val="both"/>
        <w:rPr>
          <w:rFonts w:asciiTheme="majorHAnsi" w:hAnsiTheme="majorHAnsi" w:cs="Arial"/>
          <w:szCs w:val="24"/>
        </w:rPr>
      </w:pPr>
    </w:p>
    <w:p w14:paraId="4F60B8A2" w14:textId="138A2494" w:rsidR="00961B16" w:rsidRPr="006B214A" w:rsidRDefault="00961B16" w:rsidP="006B214A">
      <w:pPr>
        <w:spacing w:after="0" w:line="240" w:lineRule="auto"/>
        <w:jc w:val="both"/>
        <w:rPr>
          <w:rFonts w:asciiTheme="majorHAnsi" w:hAnsiTheme="majorHAnsi" w:cs="Arial"/>
          <w:szCs w:val="24"/>
        </w:rPr>
      </w:pPr>
      <w:r w:rsidRPr="006B214A">
        <w:rPr>
          <w:rFonts w:asciiTheme="majorHAnsi" w:hAnsiTheme="majorHAnsi" w:cs="Arial"/>
          <w:b/>
          <w:szCs w:val="24"/>
        </w:rPr>
        <w:tab/>
      </w:r>
      <w:r w:rsidRPr="006B214A">
        <w:rPr>
          <w:rFonts w:asciiTheme="majorHAnsi" w:hAnsiTheme="majorHAnsi" w:cs="Arial"/>
          <w:b/>
          <w:szCs w:val="24"/>
        </w:rPr>
        <w:tab/>
      </w:r>
      <w:r w:rsidRPr="006B214A">
        <w:rPr>
          <w:rFonts w:asciiTheme="majorHAnsi" w:hAnsiTheme="majorHAnsi" w:cs="Arial"/>
          <w:b/>
          <w:szCs w:val="24"/>
        </w:rPr>
        <w:tab/>
      </w:r>
      <w:r w:rsidRPr="006B214A">
        <w:rPr>
          <w:rFonts w:asciiTheme="majorHAnsi" w:hAnsiTheme="majorHAnsi" w:cs="Arial"/>
          <w:b/>
          <w:szCs w:val="24"/>
        </w:rPr>
        <w:tab/>
      </w:r>
      <w:r w:rsidRPr="006B214A">
        <w:rPr>
          <w:rFonts w:asciiTheme="majorHAnsi" w:hAnsiTheme="majorHAnsi" w:cs="Arial"/>
          <w:b/>
          <w:szCs w:val="24"/>
        </w:rPr>
        <w:tab/>
        <w:t xml:space="preserve">Art. 63 </w:t>
      </w:r>
      <w:r w:rsidR="004A4980" w:rsidRPr="006B214A">
        <w:rPr>
          <w:rFonts w:asciiTheme="majorHAnsi" w:hAnsiTheme="majorHAnsi" w:cs="Arial"/>
          <w:b/>
          <w:szCs w:val="24"/>
        </w:rPr>
        <w:t>-</w:t>
      </w:r>
      <w:r w:rsidRPr="006B214A">
        <w:rPr>
          <w:rFonts w:asciiTheme="majorHAnsi" w:hAnsiTheme="majorHAnsi" w:cs="Arial"/>
          <w:szCs w:val="24"/>
        </w:rPr>
        <w:t xml:space="preserve"> (...)</w:t>
      </w:r>
    </w:p>
    <w:p w14:paraId="7F03DAC2" w14:textId="77777777" w:rsidR="00961B16" w:rsidRPr="006B214A" w:rsidRDefault="00961B16" w:rsidP="006B214A">
      <w:pPr>
        <w:spacing w:after="0" w:line="240" w:lineRule="auto"/>
        <w:jc w:val="both"/>
        <w:rPr>
          <w:rFonts w:asciiTheme="majorHAnsi" w:hAnsiTheme="majorHAnsi" w:cs="Arial"/>
          <w:szCs w:val="24"/>
        </w:rPr>
      </w:pPr>
    </w:p>
    <w:p w14:paraId="060F2753" w14:textId="2FCB80CA" w:rsidR="00961B16" w:rsidRPr="006B214A" w:rsidRDefault="004A4980" w:rsidP="006B214A">
      <w:pPr>
        <w:spacing w:after="0" w:line="240" w:lineRule="auto"/>
        <w:ind w:left="3540"/>
        <w:jc w:val="both"/>
        <w:rPr>
          <w:rFonts w:asciiTheme="majorHAnsi" w:hAnsiTheme="majorHAnsi" w:cs="Arial"/>
          <w:szCs w:val="24"/>
        </w:rPr>
      </w:pPr>
      <w:r w:rsidRPr="006B214A">
        <w:rPr>
          <w:rFonts w:asciiTheme="majorHAnsi" w:hAnsiTheme="majorHAnsi" w:cs="Arial"/>
          <w:b/>
          <w:szCs w:val="24"/>
        </w:rPr>
        <w:lastRenderedPageBreak/>
        <w:t>§ 2º</w:t>
      </w:r>
      <w:r w:rsidR="00961B16" w:rsidRPr="006B214A">
        <w:rPr>
          <w:rFonts w:asciiTheme="majorHAnsi" w:hAnsiTheme="majorHAnsi" w:cs="Arial"/>
          <w:b/>
          <w:szCs w:val="24"/>
        </w:rPr>
        <w:t xml:space="preserve"> </w:t>
      </w:r>
      <w:r w:rsidRPr="006B214A">
        <w:rPr>
          <w:rFonts w:asciiTheme="majorHAnsi" w:hAnsiTheme="majorHAnsi" w:cs="Arial"/>
          <w:b/>
          <w:szCs w:val="24"/>
        </w:rPr>
        <w:t xml:space="preserve">- </w:t>
      </w:r>
      <w:r w:rsidR="00961B16" w:rsidRPr="006B214A">
        <w:rPr>
          <w:rFonts w:asciiTheme="majorHAnsi" w:hAnsiTheme="majorHAnsi" w:cs="Arial"/>
          <w:szCs w:val="24"/>
        </w:rPr>
        <w:t>O não conhecimento do recurso não impede a Administração de rever de ofício o ato ilegal, desde que não ocorrida preclusão administrativa.</w:t>
      </w:r>
    </w:p>
    <w:p w14:paraId="2D18872C" w14:textId="77777777" w:rsidR="004A4980" w:rsidRPr="006B214A" w:rsidRDefault="004A4980" w:rsidP="006B214A">
      <w:pPr>
        <w:spacing w:after="0" w:line="240" w:lineRule="auto"/>
        <w:ind w:left="3540"/>
        <w:jc w:val="both"/>
        <w:rPr>
          <w:rFonts w:asciiTheme="majorHAnsi" w:hAnsiTheme="majorHAnsi" w:cs="Arial"/>
          <w:szCs w:val="24"/>
        </w:rPr>
      </w:pPr>
    </w:p>
    <w:p w14:paraId="09CB46EF" w14:textId="77777777" w:rsidR="004A4980" w:rsidRPr="006B214A" w:rsidRDefault="004A4980" w:rsidP="006B214A">
      <w:pPr>
        <w:spacing w:after="0" w:line="240" w:lineRule="auto"/>
        <w:ind w:left="3540"/>
        <w:jc w:val="both"/>
        <w:rPr>
          <w:rFonts w:asciiTheme="majorHAnsi" w:hAnsiTheme="majorHAnsi" w:cs="Arial"/>
          <w:color w:val="000000"/>
          <w:szCs w:val="24"/>
          <w:shd w:val="clear" w:color="auto" w:fill="FFFFFF"/>
        </w:rPr>
      </w:pPr>
      <w:r w:rsidRPr="006B214A">
        <w:rPr>
          <w:rFonts w:asciiTheme="majorHAnsi" w:hAnsiTheme="majorHAnsi" w:cs="Arial"/>
          <w:b/>
          <w:color w:val="000000"/>
          <w:szCs w:val="24"/>
          <w:shd w:val="clear" w:color="auto" w:fill="FFFFFF"/>
        </w:rPr>
        <w:t>Art. 67 -</w:t>
      </w:r>
      <w:r w:rsidRPr="006B214A">
        <w:rPr>
          <w:rFonts w:asciiTheme="majorHAnsi" w:hAnsiTheme="majorHAnsi" w:cs="Arial"/>
          <w:color w:val="000000"/>
          <w:szCs w:val="24"/>
          <w:shd w:val="clear" w:color="auto" w:fill="FFFFFF"/>
        </w:rPr>
        <w:t xml:space="preserve"> Salvo motivo de força maior devidamente comprovado, os prazos processuais não se suspendem.</w:t>
      </w:r>
    </w:p>
    <w:p w14:paraId="380F94D6" w14:textId="77777777" w:rsidR="00961B16" w:rsidRPr="006B214A" w:rsidRDefault="00961B16" w:rsidP="006B214A">
      <w:pPr>
        <w:spacing w:after="0" w:line="240" w:lineRule="auto"/>
        <w:jc w:val="both"/>
        <w:rPr>
          <w:rFonts w:ascii="Arial" w:hAnsi="Arial" w:cs="Arial"/>
          <w:color w:val="000000"/>
          <w:sz w:val="24"/>
          <w:szCs w:val="24"/>
          <w:shd w:val="clear" w:color="auto" w:fill="FFFFFF"/>
        </w:rPr>
      </w:pPr>
    </w:p>
    <w:p w14:paraId="52B737E6" w14:textId="65702DC9" w:rsidR="00E70035" w:rsidRPr="006B214A" w:rsidRDefault="00E70035" w:rsidP="006B214A">
      <w:pPr>
        <w:spacing w:after="0" w:line="240" w:lineRule="auto"/>
        <w:jc w:val="both"/>
        <w:rPr>
          <w:rFonts w:ascii="Arial" w:hAnsi="Arial" w:cs="Arial"/>
          <w:color w:val="000000"/>
          <w:sz w:val="24"/>
          <w:szCs w:val="24"/>
          <w:shd w:val="clear" w:color="auto" w:fill="FFFFFF"/>
        </w:rPr>
      </w:pPr>
      <w:r w:rsidRPr="006B214A">
        <w:rPr>
          <w:rFonts w:ascii="Arial" w:hAnsi="Arial" w:cs="Arial"/>
          <w:color w:val="000000"/>
          <w:sz w:val="24"/>
          <w:szCs w:val="24"/>
          <w:shd w:val="clear" w:color="auto" w:fill="FFFFFF"/>
        </w:rPr>
        <w:t xml:space="preserve"> </w:t>
      </w:r>
      <w:r w:rsidRPr="006B214A">
        <w:rPr>
          <w:rFonts w:ascii="Arial" w:hAnsi="Arial" w:cs="Arial"/>
          <w:color w:val="000000"/>
          <w:sz w:val="24"/>
          <w:szCs w:val="24"/>
          <w:shd w:val="clear" w:color="auto" w:fill="FFFFFF"/>
        </w:rPr>
        <w:tab/>
      </w:r>
      <w:r w:rsidRPr="006B214A">
        <w:rPr>
          <w:rFonts w:ascii="Arial" w:hAnsi="Arial" w:cs="Arial"/>
          <w:color w:val="000000"/>
          <w:sz w:val="24"/>
          <w:szCs w:val="24"/>
          <w:shd w:val="clear" w:color="auto" w:fill="FFFFFF"/>
        </w:rPr>
        <w:tab/>
      </w:r>
      <w:r w:rsidRPr="006B214A">
        <w:rPr>
          <w:rFonts w:ascii="Arial" w:hAnsi="Arial" w:cs="Arial"/>
          <w:color w:val="000000"/>
          <w:sz w:val="24"/>
          <w:szCs w:val="24"/>
          <w:shd w:val="clear" w:color="auto" w:fill="FFFFFF"/>
        </w:rPr>
        <w:tab/>
        <w:t>Enquanto o Decreto Regulador nº 70.235/1972, sopesa que:</w:t>
      </w:r>
    </w:p>
    <w:p w14:paraId="730FD303" w14:textId="77777777" w:rsidR="00E70035" w:rsidRPr="006B214A" w:rsidRDefault="00E70035" w:rsidP="006B214A">
      <w:pPr>
        <w:spacing w:after="0" w:line="240" w:lineRule="auto"/>
        <w:jc w:val="both"/>
        <w:rPr>
          <w:rFonts w:ascii="Arial" w:hAnsi="Arial" w:cs="Arial"/>
          <w:color w:val="000000"/>
          <w:sz w:val="24"/>
          <w:szCs w:val="24"/>
          <w:shd w:val="clear" w:color="auto" w:fill="FFFFFF"/>
        </w:rPr>
      </w:pPr>
    </w:p>
    <w:p w14:paraId="03E4CA14" w14:textId="574B5EB2" w:rsidR="00E70035" w:rsidRPr="006B214A" w:rsidRDefault="00E70035" w:rsidP="006B214A">
      <w:pPr>
        <w:spacing w:after="0" w:line="240" w:lineRule="auto"/>
        <w:ind w:left="3540"/>
        <w:jc w:val="both"/>
        <w:rPr>
          <w:rFonts w:asciiTheme="majorHAnsi" w:hAnsiTheme="majorHAnsi" w:cs="Arial"/>
          <w:szCs w:val="24"/>
        </w:rPr>
      </w:pPr>
      <w:r w:rsidRPr="006B214A">
        <w:rPr>
          <w:rFonts w:asciiTheme="majorHAnsi" w:hAnsiTheme="majorHAnsi" w:cs="Arial"/>
          <w:b/>
          <w:szCs w:val="24"/>
        </w:rPr>
        <w:t xml:space="preserve">Art. 16 - </w:t>
      </w:r>
      <w:r w:rsidRPr="006B214A">
        <w:rPr>
          <w:rFonts w:asciiTheme="majorHAnsi" w:hAnsiTheme="majorHAnsi" w:cs="Arial"/>
          <w:szCs w:val="24"/>
        </w:rPr>
        <w:t xml:space="preserve"> A impugnação mencionará:</w:t>
      </w:r>
    </w:p>
    <w:p w14:paraId="69473403" w14:textId="77777777" w:rsidR="006B214A" w:rsidRPr="006B214A" w:rsidRDefault="006B214A" w:rsidP="006B214A">
      <w:pPr>
        <w:spacing w:after="0" w:line="240" w:lineRule="auto"/>
        <w:ind w:left="3540"/>
        <w:jc w:val="both"/>
        <w:rPr>
          <w:rFonts w:asciiTheme="majorHAnsi" w:hAnsiTheme="majorHAnsi" w:cs="Arial"/>
          <w:szCs w:val="24"/>
        </w:rPr>
      </w:pPr>
    </w:p>
    <w:p w14:paraId="4D58E910" w14:textId="1529379D" w:rsidR="00E70035" w:rsidRPr="006B214A" w:rsidRDefault="00E70035" w:rsidP="006B214A">
      <w:pPr>
        <w:spacing w:after="0" w:line="240" w:lineRule="auto"/>
        <w:ind w:left="3540"/>
        <w:jc w:val="both"/>
        <w:rPr>
          <w:rFonts w:asciiTheme="majorHAnsi" w:hAnsiTheme="majorHAnsi" w:cs="Arial"/>
          <w:szCs w:val="24"/>
        </w:rPr>
      </w:pPr>
      <w:r w:rsidRPr="006B214A">
        <w:rPr>
          <w:rFonts w:asciiTheme="majorHAnsi" w:hAnsiTheme="majorHAnsi" w:cs="Arial"/>
          <w:szCs w:val="24"/>
        </w:rPr>
        <w:t>(...)</w:t>
      </w:r>
    </w:p>
    <w:p w14:paraId="6F7C01EA" w14:textId="77777777" w:rsidR="006B214A" w:rsidRPr="006B214A" w:rsidRDefault="006B214A" w:rsidP="006B214A">
      <w:pPr>
        <w:spacing w:after="0" w:line="240" w:lineRule="auto"/>
        <w:ind w:left="3540"/>
        <w:jc w:val="both"/>
        <w:rPr>
          <w:rFonts w:asciiTheme="majorHAnsi" w:hAnsiTheme="majorHAnsi" w:cs="Arial"/>
          <w:b/>
          <w:szCs w:val="24"/>
        </w:rPr>
      </w:pPr>
    </w:p>
    <w:p w14:paraId="6CC81260" w14:textId="6BA336D9" w:rsidR="00E70035" w:rsidRPr="006B214A" w:rsidRDefault="00E70035" w:rsidP="006B214A">
      <w:pPr>
        <w:spacing w:after="0" w:line="240" w:lineRule="auto"/>
        <w:ind w:left="3540"/>
        <w:jc w:val="both"/>
        <w:rPr>
          <w:rFonts w:asciiTheme="majorHAnsi" w:hAnsiTheme="majorHAnsi" w:cs="Arial"/>
          <w:szCs w:val="24"/>
        </w:rPr>
      </w:pPr>
      <w:r w:rsidRPr="006B214A">
        <w:rPr>
          <w:rFonts w:asciiTheme="majorHAnsi" w:hAnsiTheme="majorHAnsi" w:cs="Arial"/>
          <w:b/>
          <w:szCs w:val="24"/>
        </w:rPr>
        <w:t xml:space="preserve">§ 4º - </w:t>
      </w:r>
      <w:r w:rsidRPr="006B214A">
        <w:rPr>
          <w:rFonts w:asciiTheme="majorHAnsi" w:hAnsiTheme="majorHAnsi" w:cs="Arial"/>
          <w:szCs w:val="24"/>
        </w:rPr>
        <w:t xml:space="preserve">A prova documental será apresentada na impugnação, precluindo o direito de o impugnante fazê-lo em outro momento processual, a menos que: </w:t>
      </w:r>
    </w:p>
    <w:p w14:paraId="6C2AFC38" w14:textId="77777777" w:rsidR="00E70035" w:rsidRPr="006B214A" w:rsidRDefault="00E70035" w:rsidP="006B214A">
      <w:pPr>
        <w:spacing w:after="0" w:line="240" w:lineRule="auto"/>
        <w:ind w:left="3540"/>
        <w:jc w:val="both"/>
        <w:rPr>
          <w:rFonts w:asciiTheme="majorHAnsi" w:hAnsiTheme="majorHAnsi" w:cs="Arial"/>
          <w:szCs w:val="24"/>
        </w:rPr>
      </w:pPr>
    </w:p>
    <w:p w14:paraId="5275EE93" w14:textId="4EE07786" w:rsidR="00E70035" w:rsidRPr="006B214A" w:rsidRDefault="00E70035" w:rsidP="006B214A">
      <w:pPr>
        <w:pStyle w:val="PargrafodaLista"/>
        <w:numPr>
          <w:ilvl w:val="0"/>
          <w:numId w:val="6"/>
        </w:numPr>
        <w:spacing w:after="0" w:line="240" w:lineRule="auto"/>
        <w:jc w:val="both"/>
        <w:rPr>
          <w:rFonts w:asciiTheme="majorHAnsi" w:hAnsiTheme="majorHAnsi" w:cs="Arial"/>
          <w:szCs w:val="24"/>
        </w:rPr>
      </w:pPr>
      <w:bookmarkStart w:id="5" w:name="art16§4a."/>
      <w:bookmarkEnd w:id="5"/>
      <w:r w:rsidRPr="006B214A">
        <w:rPr>
          <w:rFonts w:asciiTheme="majorHAnsi" w:hAnsiTheme="majorHAnsi" w:cs="Arial"/>
          <w:szCs w:val="24"/>
        </w:rPr>
        <w:t>fique demonstrada a impossibilidade de sua apresentação oportuna, por motivo de força maior; </w:t>
      </w:r>
    </w:p>
    <w:p w14:paraId="0FB5DCB3" w14:textId="03625B2F" w:rsidR="00E70035" w:rsidRPr="006B214A" w:rsidRDefault="00E70035" w:rsidP="006B214A">
      <w:pPr>
        <w:spacing w:after="0" w:line="240" w:lineRule="auto"/>
        <w:ind w:left="3540"/>
        <w:jc w:val="both"/>
        <w:rPr>
          <w:rFonts w:asciiTheme="majorHAnsi" w:hAnsiTheme="majorHAnsi" w:cs="Arial"/>
          <w:szCs w:val="24"/>
        </w:rPr>
      </w:pPr>
      <w:r w:rsidRPr="006B214A">
        <w:rPr>
          <w:rFonts w:asciiTheme="majorHAnsi" w:hAnsiTheme="majorHAnsi" w:cs="Arial"/>
          <w:szCs w:val="24"/>
        </w:rPr>
        <w:t>(...).</w:t>
      </w:r>
    </w:p>
    <w:p w14:paraId="6F50C036" w14:textId="77777777" w:rsidR="006B214A" w:rsidRPr="006B214A" w:rsidRDefault="006B214A" w:rsidP="006B214A">
      <w:pPr>
        <w:spacing w:after="0" w:line="240" w:lineRule="auto"/>
        <w:ind w:left="3540"/>
        <w:jc w:val="both"/>
        <w:rPr>
          <w:rFonts w:ascii="Arial" w:hAnsi="Arial" w:cs="Arial"/>
          <w:sz w:val="24"/>
          <w:szCs w:val="24"/>
        </w:rPr>
      </w:pPr>
    </w:p>
    <w:p w14:paraId="5075A8B7" w14:textId="07EAC2EB" w:rsidR="007A7171" w:rsidRPr="006B214A" w:rsidRDefault="00961B16" w:rsidP="006B214A">
      <w:pPr>
        <w:pStyle w:val="NormalWeb"/>
        <w:shd w:val="clear" w:color="auto" w:fill="FFFFFF"/>
        <w:spacing w:before="0" w:beforeAutospacing="0" w:after="0" w:afterAutospacing="0"/>
        <w:jc w:val="both"/>
        <w:rPr>
          <w:rFonts w:ascii="Arial" w:hAnsi="Arial" w:cs="Arial"/>
          <w:color w:val="1A1A1A"/>
        </w:rPr>
      </w:pPr>
      <w:r w:rsidRPr="006B214A">
        <w:rPr>
          <w:rFonts w:ascii="Arial" w:eastAsiaTheme="minorHAnsi" w:hAnsi="Arial" w:cs="Arial"/>
          <w:lang w:eastAsia="en-US"/>
        </w:rPr>
        <w:t xml:space="preserve"> </w:t>
      </w:r>
      <w:r w:rsidRPr="006B214A">
        <w:rPr>
          <w:rFonts w:ascii="Arial" w:eastAsiaTheme="minorHAnsi" w:hAnsi="Arial" w:cs="Arial"/>
          <w:lang w:eastAsia="en-US"/>
        </w:rPr>
        <w:tab/>
      </w:r>
      <w:r w:rsidRPr="006B214A">
        <w:rPr>
          <w:rFonts w:ascii="Arial" w:eastAsiaTheme="minorHAnsi" w:hAnsi="Arial" w:cs="Arial"/>
          <w:lang w:eastAsia="en-US"/>
        </w:rPr>
        <w:tab/>
      </w:r>
      <w:r w:rsidRPr="006B214A">
        <w:rPr>
          <w:rFonts w:ascii="Arial" w:eastAsiaTheme="minorHAnsi" w:hAnsi="Arial" w:cs="Arial"/>
          <w:lang w:eastAsia="en-US"/>
        </w:rPr>
        <w:tab/>
      </w:r>
      <w:r w:rsidR="007A7171" w:rsidRPr="006B214A">
        <w:rPr>
          <w:rFonts w:ascii="Arial" w:hAnsi="Arial" w:cs="Arial"/>
          <w:color w:val="1A1A1A"/>
        </w:rPr>
        <w:t>Conforme se observa, segundo o Decreto 70.235/72, em regra, a prova documental deverá ser apresentada na impugnação, sob pena de preclusão. Excepcionalmente, admite-se a sua apresentação em outro momento processual desde que reste demonstrada sua impossibilidade por motivo de força maior, caso se refira a fato ou direito superveniente ou, por fim, se essa prova se destinar a contrapor fatos ou razões trazidas aos autos posteriormente.</w:t>
      </w:r>
    </w:p>
    <w:p w14:paraId="5444690B" w14:textId="77777777" w:rsidR="006B214A" w:rsidRPr="006B214A" w:rsidRDefault="006B214A" w:rsidP="006B214A">
      <w:pPr>
        <w:pStyle w:val="NormalWeb"/>
        <w:shd w:val="clear" w:color="auto" w:fill="FFFFFF"/>
        <w:spacing w:before="0" w:beforeAutospacing="0" w:after="0" w:afterAutospacing="0"/>
        <w:jc w:val="both"/>
        <w:rPr>
          <w:rFonts w:ascii="Arial" w:hAnsi="Arial" w:cs="Arial"/>
          <w:color w:val="1A1A1A"/>
        </w:rPr>
      </w:pPr>
    </w:p>
    <w:p w14:paraId="4CD648B3" w14:textId="7CEADF19" w:rsidR="007A7171" w:rsidRPr="006B214A" w:rsidRDefault="00961B16" w:rsidP="006B214A">
      <w:pPr>
        <w:pStyle w:val="NormalWeb"/>
        <w:shd w:val="clear" w:color="auto" w:fill="FFFFFF"/>
        <w:spacing w:before="0" w:beforeAutospacing="0" w:after="0" w:afterAutospacing="0"/>
        <w:jc w:val="both"/>
        <w:rPr>
          <w:rFonts w:ascii="Arial" w:hAnsi="Arial" w:cs="Arial"/>
          <w:color w:val="1A1A1A"/>
        </w:rPr>
      </w:pPr>
      <w:r w:rsidRPr="006B214A">
        <w:rPr>
          <w:rFonts w:ascii="Arial" w:hAnsi="Arial" w:cs="Arial"/>
          <w:color w:val="1A1A1A"/>
        </w:rPr>
        <w:t xml:space="preserve"> </w:t>
      </w:r>
      <w:r w:rsidRPr="006B214A">
        <w:rPr>
          <w:rFonts w:ascii="Arial" w:hAnsi="Arial" w:cs="Arial"/>
          <w:color w:val="1A1A1A"/>
        </w:rPr>
        <w:tab/>
      </w:r>
      <w:r w:rsidRPr="006B214A">
        <w:rPr>
          <w:rFonts w:ascii="Arial" w:hAnsi="Arial" w:cs="Arial"/>
          <w:color w:val="1A1A1A"/>
        </w:rPr>
        <w:tab/>
      </w:r>
      <w:r w:rsidRPr="006B214A">
        <w:rPr>
          <w:rFonts w:ascii="Arial" w:hAnsi="Arial" w:cs="Arial"/>
          <w:color w:val="1A1A1A"/>
        </w:rPr>
        <w:tab/>
      </w:r>
      <w:r w:rsidR="007A7171" w:rsidRPr="006B214A">
        <w:rPr>
          <w:rFonts w:ascii="Arial" w:hAnsi="Arial" w:cs="Arial"/>
          <w:color w:val="1A1A1A"/>
        </w:rPr>
        <w:t>Por outro lado, a Lei 9.784/99</w:t>
      </w:r>
      <w:r w:rsidRPr="006B214A">
        <w:rPr>
          <w:rFonts w:ascii="Arial" w:hAnsi="Arial" w:cs="Arial"/>
          <w:color w:val="1A1A1A"/>
        </w:rPr>
        <w:t xml:space="preserve"> </w:t>
      </w:r>
      <w:r w:rsidR="007A7171" w:rsidRPr="006B214A">
        <w:rPr>
          <w:rFonts w:ascii="Arial" w:hAnsi="Arial" w:cs="Arial"/>
          <w:color w:val="1A1A1A"/>
        </w:rPr>
        <w:t>determina que a administração pública obedecerá, entre outros, aos princípios da ampla defesa e do contraditório (</w:t>
      </w:r>
      <w:r w:rsidR="007A7171" w:rsidRPr="006B214A">
        <w:rPr>
          <w:rStyle w:val="nfase"/>
          <w:rFonts w:ascii="Arial" w:hAnsi="Arial" w:cs="Arial"/>
          <w:color w:val="1A1A1A"/>
        </w:rPr>
        <w:t>caput</w:t>
      </w:r>
      <w:r w:rsidR="007A7171" w:rsidRPr="006B214A">
        <w:rPr>
          <w:rFonts w:ascii="Arial" w:hAnsi="Arial" w:cs="Arial"/>
          <w:color w:val="1A1A1A"/>
        </w:rPr>
        <w:t> do artigo 2º), e que o interessado poderá, na fase instrutória e antes da tomada da decisão, juntar documentos e pareceres, requerer diligências e perícias, bem como aduzir alegações referentes à matéria objeto do processo, somente podendo ser recusadas as provas quando sejam ilícitas, impertinentes, desnecessárias ou protelatórias (artigo 38).</w:t>
      </w:r>
    </w:p>
    <w:p w14:paraId="184A1A22" w14:textId="77777777" w:rsidR="006B214A" w:rsidRPr="006B214A" w:rsidRDefault="006B214A" w:rsidP="006B214A">
      <w:pPr>
        <w:pStyle w:val="NormalWeb"/>
        <w:shd w:val="clear" w:color="auto" w:fill="FFFFFF"/>
        <w:spacing w:before="0" w:beforeAutospacing="0" w:after="0" w:afterAutospacing="0"/>
        <w:jc w:val="both"/>
        <w:rPr>
          <w:rFonts w:ascii="Arial" w:hAnsi="Arial" w:cs="Arial"/>
          <w:color w:val="1A1A1A"/>
        </w:rPr>
      </w:pPr>
    </w:p>
    <w:p w14:paraId="53AFDB29" w14:textId="5F7EA343" w:rsidR="007A7171" w:rsidRPr="006B214A" w:rsidRDefault="00BC354C" w:rsidP="006B214A">
      <w:pPr>
        <w:pStyle w:val="NormalWeb"/>
        <w:shd w:val="clear" w:color="auto" w:fill="FFFFFF"/>
        <w:spacing w:before="0" w:beforeAutospacing="0" w:after="0" w:afterAutospacing="0"/>
        <w:jc w:val="both"/>
        <w:rPr>
          <w:rFonts w:ascii="Arial" w:hAnsi="Arial" w:cs="Arial"/>
          <w:color w:val="1A1A1A"/>
        </w:rPr>
      </w:pPr>
      <w:r w:rsidRPr="006B214A">
        <w:rPr>
          <w:rFonts w:ascii="Arial" w:hAnsi="Arial" w:cs="Arial"/>
          <w:color w:val="1A1A1A"/>
        </w:rPr>
        <w:t xml:space="preserve"> </w:t>
      </w:r>
      <w:r w:rsidRPr="006B214A">
        <w:rPr>
          <w:rFonts w:ascii="Arial" w:hAnsi="Arial" w:cs="Arial"/>
          <w:color w:val="1A1A1A"/>
        </w:rPr>
        <w:tab/>
      </w:r>
      <w:r w:rsidRPr="006B214A">
        <w:rPr>
          <w:rFonts w:ascii="Arial" w:hAnsi="Arial" w:cs="Arial"/>
          <w:color w:val="1A1A1A"/>
        </w:rPr>
        <w:tab/>
      </w:r>
      <w:r w:rsidRPr="006B214A">
        <w:rPr>
          <w:rFonts w:ascii="Arial" w:hAnsi="Arial" w:cs="Arial"/>
          <w:color w:val="1A1A1A"/>
        </w:rPr>
        <w:tab/>
        <w:t xml:space="preserve">De forma que </w:t>
      </w:r>
      <w:r w:rsidR="007A7171" w:rsidRPr="006B214A">
        <w:rPr>
          <w:rFonts w:ascii="Arial" w:hAnsi="Arial" w:cs="Arial"/>
          <w:color w:val="1A1A1A"/>
        </w:rPr>
        <w:t>os processos administrativos, portanto, devem atender ao princípio da formalidade moderada, com a adequação entre meios e fins, assegurando-se aos contribuintes a produção de provas e, principalmente, resguardando-se o cumprimento à estrita legalidade, para que só sejam mantidos lançamentos tributários que efetivamente atendam à exigência legal, concluindo</w:t>
      </w:r>
      <w:r w:rsidRPr="006B214A">
        <w:rPr>
          <w:rFonts w:ascii="Arial" w:hAnsi="Arial" w:cs="Arial"/>
          <w:color w:val="1A1A1A"/>
        </w:rPr>
        <w:t>-se que é</w:t>
      </w:r>
      <w:r w:rsidR="007A7171" w:rsidRPr="006B214A">
        <w:rPr>
          <w:rFonts w:ascii="Arial" w:hAnsi="Arial" w:cs="Arial"/>
          <w:color w:val="1A1A1A"/>
        </w:rPr>
        <w:t xml:space="preserve"> possível a juntada de </w:t>
      </w:r>
      <w:r w:rsidRPr="006B214A">
        <w:rPr>
          <w:rFonts w:ascii="Arial" w:hAnsi="Arial" w:cs="Arial"/>
          <w:color w:val="1A1A1A"/>
        </w:rPr>
        <w:t xml:space="preserve">recurso e </w:t>
      </w:r>
      <w:r w:rsidR="007A7171" w:rsidRPr="006B214A">
        <w:rPr>
          <w:rFonts w:ascii="Arial" w:hAnsi="Arial" w:cs="Arial"/>
          <w:color w:val="1A1A1A"/>
        </w:rPr>
        <w:t>documentos</w:t>
      </w:r>
      <w:r w:rsidRPr="006B214A">
        <w:rPr>
          <w:rFonts w:ascii="Arial" w:hAnsi="Arial" w:cs="Arial"/>
          <w:color w:val="1A1A1A"/>
        </w:rPr>
        <w:t xml:space="preserve"> mesmo a destempo</w:t>
      </w:r>
      <w:r w:rsidR="007A7171" w:rsidRPr="006B214A">
        <w:rPr>
          <w:rFonts w:ascii="Arial" w:hAnsi="Arial" w:cs="Arial"/>
          <w:color w:val="1A1A1A"/>
        </w:rPr>
        <w:t>, em observância ao princípio da formalidade moderada</w:t>
      </w:r>
      <w:r w:rsidR="008379A2" w:rsidRPr="006B214A">
        <w:rPr>
          <w:rFonts w:ascii="Arial" w:hAnsi="Arial" w:cs="Arial"/>
          <w:color w:val="1A1A1A"/>
        </w:rPr>
        <w:t>.</w:t>
      </w:r>
    </w:p>
    <w:p w14:paraId="438D0F86" w14:textId="77777777" w:rsidR="006B214A" w:rsidRPr="006B214A" w:rsidRDefault="006B214A" w:rsidP="006B214A">
      <w:pPr>
        <w:pStyle w:val="NormalWeb"/>
        <w:shd w:val="clear" w:color="auto" w:fill="FFFFFF"/>
        <w:spacing w:before="0" w:beforeAutospacing="0" w:after="0" w:afterAutospacing="0"/>
        <w:jc w:val="both"/>
        <w:rPr>
          <w:rFonts w:ascii="Arial" w:hAnsi="Arial" w:cs="Arial"/>
          <w:color w:val="1A1A1A"/>
        </w:rPr>
      </w:pPr>
    </w:p>
    <w:p w14:paraId="56CF92D7" w14:textId="6DD94731" w:rsidR="008379A2" w:rsidRPr="006B214A" w:rsidRDefault="008379A2" w:rsidP="006B214A">
      <w:pPr>
        <w:pStyle w:val="NormalWeb"/>
        <w:shd w:val="clear" w:color="auto" w:fill="FFFFFF"/>
        <w:spacing w:before="0" w:beforeAutospacing="0" w:after="0" w:afterAutospacing="0"/>
        <w:jc w:val="both"/>
        <w:rPr>
          <w:rFonts w:ascii="Arial" w:hAnsi="Arial" w:cs="Arial"/>
          <w:color w:val="1A1A1A"/>
        </w:rPr>
      </w:pPr>
      <w:r w:rsidRPr="006B214A">
        <w:rPr>
          <w:rFonts w:ascii="Arial" w:hAnsi="Arial" w:cs="Arial"/>
          <w:color w:val="1A1A1A"/>
        </w:rPr>
        <w:t xml:space="preserve"> </w:t>
      </w:r>
      <w:r w:rsidRPr="006B214A">
        <w:rPr>
          <w:rFonts w:ascii="Arial" w:hAnsi="Arial" w:cs="Arial"/>
          <w:color w:val="1A1A1A"/>
        </w:rPr>
        <w:tab/>
      </w:r>
      <w:r w:rsidRPr="006B214A">
        <w:rPr>
          <w:rFonts w:ascii="Arial" w:hAnsi="Arial" w:cs="Arial"/>
          <w:color w:val="1A1A1A"/>
        </w:rPr>
        <w:tab/>
      </w:r>
      <w:r w:rsidRPr="006B214A">
        <w:rPr>
          <w:rFonts w:ascii="Arial" w:hAnsi="Arial" w:cs="Arial"/>
          <w:color w:val="1A1A1A"/>
        </w:rPr>
        <w:tab/>
      </w:r>
      <w:r w:rsidRPr="006B214A">
        <w:rPr>
          <w:rFonts w:ascii="Arial" w:hAnsi="Arial" w:cs="Arial"/>
          <w:b/>
          <w:color w:val="1A1A1A"/>
        </w:rPr>
        <w:t>Isto porque,</w:t>
      </w:r>
      <w:r w:rsidR="007A7171" w:rsidRPr="006B214A">
        <w:rPr>
          <w:rFonts w:ascii="Arial" w:hAnsi="Arial" w:cs="Arial"/>
          <w:color w:val="1A1A1A"/>
        </w:rPr>
        <w:t xml:space="preserve"> o artigo 38 da Lei 9.784/99 flexibilizou o rigor do artigo 16 do Decreto 70.235/72, permitindo que requerimentos probatórios possam ser feitos até a tomada de decisão administrativa, citando também a possibilidade de revisão de ato ilegal pela administração mesmo quando não tenha sido conhecido o recurso (artigo 63, parágrafo 2º, da Lei 9.784/99) e a possibilidade de revisão, a qualquer tempo, dos processos administrativos que resultem em sanções quando surgirem fatos novos ou circunstâncias relevantes suscetíveis de justificar a inadequação da sanção aplicada. </w:t>
      </w:r>
    </w:p>
    <w:p w14:paraId="2AD6E19F" w14:textId="5FE6EF08" w:rsidR="00A31443" w:rsidRDefault="00A31443" w:rsidP="006B214A">
      <w:pPr>
        <w:spacing w:after="0" w:line="240" w:lineRule="auto"/>
        <w:jc w:val="both"/>
        <w:rPr>
          <w:rFonts w:ascii="Arial" w:hAnsi="Arial" w:cs="Arial"/>
          <w:b/>
          <w:sz w:val="24"/>
          <w:szCs w:val="24"/>
        </w:rPr>
      </w:pPr>
    </w:p>
    <w:p w14:paraId="279F0C6A" w14:textId="77777777" w:rsidR="005C176C" w:rsidRDefault="005C176C" w:rsidP="005C176C">
      <w:pPr>
        <w:spacing w:after="0" w:line="240" w:lineRule="auto"/>
        <w:jc w:val="both"/>
        <w:rPr>
          <w:rFonts w:ascii="Arial" w:hAnsi="Arial" w:cs="Arial"/>
          <w:b/>
          <w:sz w:val="24"/>
          <w:szCs w:val="24"/>
        </w:rPr>
      </w:pPr>
    </w:p>
    <w:p w14:paraId="22DB9C86" w14:textId="1D92E670" w:rsidR="005C176C" w:rsidRPr="006B214A" w:rsidRDefault="005C176C" w:rsidP="005C176C">
      <w:pPr>
        <w:spacing w:after="0" w:line="240" w:lineRule="auto"/>
        <w:jc w:val="both"/>
        <w:rPr>
          <w:rFonts w:ascii="Arial" w:hAnsi="Arial" w:cs="Arial"/>
          <w:b/>
          <w:sz w:val="24"/>
          <w:szCs w:val="24"/>
        </w:rPr>
      </w:pPr>
      <w:r w:rsidRPr="006B214A">
        <w:rPr>
          <w:rFonts w:ascii="Arial" w:hAnsi="Arial" w:cs="Arial"/>
          <w:b/>
          <w:sz w:val="24"/>
          <w:szCs w:val="24"/>
        </w:rPr>
        <w:t>- DO NÃO RECEBIMENTO DA INTIMAÇÃO POR MOTIVO DE FORÇA MAIOR:</w:t>
      </w:r>
    </w:p>
    <w:p w14:paraId="5E1084F0" w14:textId="77777777" w:rsidR="005C176C" w:rsidRPr="006B214A" w:rsidRDefault="005C176C" w:rsidP="005C176C">
      <w:pPr>
        <w:spacing w:after="0" w:line="240" w:lineRule="auto"/>
        <w:jc w:val="both"/>
        <w:rPr>
          <w:rFonts w:ascii="Arial" w:hAnsi="Arial" w:cs="Arial"/>
          <w:sz w:val="24"/>
          <w:szCs w:val="24"/>
        </w:rPr>
      </w:pPr>
    </w:p>
    <w:p w14:paraId="3AC8D73C" w14:textId="77777777" w:rsidR="005C176C" w:rsidRPr="006B214A" w:rsidRDefault="005C176C" w:rsidP="005C176C">
      <w:pPr>
        <w:spacing w:after="0" w:line="240" w:lineRule="auto"/>
        <w:jc w:val="both"/>
        <w:rPr>
          <w:rFonts w:ascii="Arial" w:hAnsi="Arial" w:cs="Arial"/>
          <w:sz w:val="24"/>
          <w:szCs w:val="24"/>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r>
    </w:p>
    <w:p w14:paraId="45F5EFCA" w14:textId="77777777" w:rsidR="005C176C" w:rsidRPr="006B214A" w:rsidRDefault="005C176C" w:rsidP="005C176C">
      <w:pPr>
        <w:spacing w:after="0" w:line="240" w:lineRule="auto"/>
        <w:jc w:val="both"/>
        <w:rPr>
          <w:rFonts w:ascii="Arial" w:hAnsi="Arial" w:cs="Arial"/>
          <w:sz w:val="24"/>
          <w:szCs w:val="24"/>
        </w:rPr>
      </w:pPr>
      <w:r w:rsidRPr="006B214A">
        <w:rPr>
          <w:rFonts w:ascii="Arial" w:hAnsi="Arial" w:cs="Arial"/>
          <w:sz w:val="24"/>
          <w:szCs w:val="24"/>
        </w:rPr>
        <w:lastRenderedPageBreak/>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t>A Requerente quando da emissão da notificação de lançamento e expedição via correios estava acometida de grave patologia cardiológica, lutando pela própria vida.</w:t>
      </w:r>
    </w:p>
    <w:p w14:paraId="06FCEDCE" w14:textId="77777777" w:rsidR="005C176C" w:rsidRPr="006B214A" w:rsidRDefault="005C176C" w:rsidP="005C176C">
      <w:pPr>
        <w:spacing w:after="0" w:line="240" w:lineRule="auto"/>
        <w:jc w:val="both"/>
        <w:rPr>
          <w:rFonts w:ascii="Arial" w:hAnsi="Arial" w:cs="Arial"/>
          <w:sz w:val="24"/>
          <w:szCs w:val="24"/>
        </w:rPr>
      </w:pPr>
    </w:p>
    <w:p w14:paraId="303BAE03" w14:textId="77777777" w:rsidR="005C176C" w:rsidRPr="006B214A" w:rsidRDefault="005C176C" w:rsidP="005C176C">
      <w:pPr>
        <w:spacing w:after="0" w:line="240" w:lineRule="auto"/>
        <w:jc w:val="both"/>
        <w:rPr>
          <w:rFonts w:ascii="Arial" w:hAnsi="Arial" w:cs="Arial"/>
          <w:sz w:val="24"/>
          <w:szCs w:val="24"/>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t xml:space="preserve">A Lei 9.784/99, em seu artigo 27, dá o devido amparo normativo ao reconhecer que o não atendimento da intimação não verte em verdade os fatos nela contidos art. 27, </w:t>
      </w:r>
      <w:r w:rsidRPr="006B214A">
        <w:rPr>
          <w:rFonts w:ascii="Arial" w:hAnsi="Arial" w:cs="Arial"/>
          <w:i/>
          <w:sz w:val="24"/>
          <w:szCs w:val="24"/>
        </w:rPr>
        <w:t>“in verbis”</w:t>
      </w:r>
      <w:r w:rsidRPr="006B214A">
        <w:rPr>
          <w:rFonts w:ascii="Arial" w:hAnsi="Arial" w:cs="Arial"/>
          <w:sz w:val="24"/>
          <w:szCs w:val="24"/>
        </w:rPr>
        <w:t>:</w:t>
      </w:r>
    </w:p>
    <w:p w14:paraId="7C8F6913" w14:textId="77777777" w:rsidR="005C176C" w:rsidRPr="006B214A" w:rsidRDefault="005C176C" w:rsidP="005C176C">
      <w:pPr>
        <w:spacing w:after="0" w:line="240" w:lineRule="auto"/>
        <w:jc w:val="both"/>
        <w:rPr>
          <w:rFonts w:ascii="Arial" w:hAnsi="Arial" w:cs="Arial"/>
          <w:sz w:val="24"/>
          <w:szCs w:val="24"/>
        </w:rPr>
      </w:pPr>
    </w:p>
    <w:p w14:paraId="24BF02C1" w14:textId="77777777" w:rsidR="005C176C" w:rsidRPr="00291354" w:rsidRDefault="005C176C" w:rsidP="005C176C">
      <w:pPr>
        <w:spacing w:after="0" w:line="240" w:lineRule="auto"/>
        <w:ind w:left="2832"/>
        <w:jc w:val="both"/>
        <w:rPr>
          <w:rFonts w:asciiTheme="majorHAnsi" w:hAnsiTheme="majorHAnsi" w:cs="Arial"/>
          <w:szCs w:val="24"/>
        </w:rPr>
      </w:pPr>
      <w:r w:rsidRPr="00291354">
        <w:rPr>
          <w:rFonts w:asciiTheme="majorHAnsi" w:hAnsiTheme="majorHAnsi" w:cs="Arial"/>
          <w:szCs w:val="24"/>
        </w:rPr>
        <w:t>“</w:t>
      </w:r>
      <w:r w:rsidRPr="00291354">
        <w:rPr>
          <w:rFonts w:asciiTheme="majorHAnsi" w:hAnsiTheme="majorHAnsi" w:cs="Arial"/>
          <w:b/>
          <w:szCs w:val="24"/>
        </w:rPr>
        <w:t xml:space="preserve">Art. 27 - </w:t>
      </w:r>
      <w:r w:rsidRPr="00291354">
        <w:rPr>
          <w:rFonts w:asciiTheme="majorHAnsi" w:hAnsiTheme="majorHAnsi" w:cs="Arial"/>
          <w:szCs w:val="24"/>
        </w:rPr>
        <w:t xml:space="preserve"> O </w:t>
      </w:r>
      <w:r w:rsidRPr="00291354">
        <w:rPr>
          <w:rFonts w:asciiTheme="majorHAnsi" w:hAnsiTheme="majorHAnsi" w:cs="Arial"/>
          <w:b/>
          <w:szCs w:val="24"/>
          <w:u w:val="single"/>
        </w:rPr>
        <w:t>desatendimento da intimação não importa o reconhecimento da verdade dos fatos,</w:t>
      </w:r>
      <w:r w:rsidRPr="00291354">
        <w:rPr>
          <w:rFonts w:asciiTheme="majorHAnsi" w:hAnsiTheme="majorHAnsi" w:cs="Arial"/>
          <w:szCs w:val="24"/>
        </w:rPr>
        <w:t xml:space="preserve"> nem a renúncia a direito pelo administrado. </w:t>
      </w:r>
    </w:p>
    <w:p w14:paraId="4ED95B89" w14:textId="77777777" w:rsidR="005C176C" w:rsidRPr="00291354" w:rsidRDefault="005C176C" w:rsidP="005C176C">
      <w:pPr>
        <w:spacing w:after="0" w:line="240" w:lineRule="auto"/>
        <w:ind w:left="2832"/>
        <w:jc w:val="both"/>
        <w:rPr>
          <w:rFonts w:asciiTheme="majorHAnsi" w:hAnsiTheme="majorHAnsi" w:cs="Arial"/>
          <w:szCs w:val="24"/>
        </w:rPr>
      </w:pPr>
      <w:r w:rsidRPr="00291354">
        <w:rPr>
          <w:rFonts w:asciiTheme="majorHAnsi" w:hAnsiTheme="majorHAnsi" w:cs="Arial"/>
          <w:b/>
          <w:szCs w:val="24"/>
        </w:rPr>
        <w:t>Parágrafo único -</w:t>
      </w:r>
      <w:r w:rsidRPr="00291354">
        <w:rPr>
          <w:rFonts w:asciiTheme="majorHAnsi" w:hAnsiTheme="majorHAnsi" w:cs="Arial"/>
          <w:szCs w:val="24"/>
        </w:rPr>
        <w:t xml:space="preserve"> </w:t>
      </w:r>
      <w:r w:rsidRPr="00291354">
        <w:rPr>
          <w:rFonts w:asciiTheme="majorHAnsi" w:hAnsiTheme="majorHAnsi" w:cs="Arial"/>
          <w:b/>
          <w:szCs w:val="24"/>
          <w:u w:val="single"/>
        </w:rPr>
        <w:t>No prosseguimento do processo, será garantido direito de ampla defesa ao interessado</w:t>
      </w:r>
      <w:r w:rsidRPr="00291354">
        <w:rPr>
          <w:rFonts w:asciiTheme="majorHAnsi" w:hAnsiTheme="majorHAnsi" w:cs="Arial"/>
          <w:szCs w:val="24"/>
          <w:u w:val="single"/>
        </w:rPr>
        <w:t>”</w:t>
      </w:r>
      <w:r w:rsidRPr="00291354">
        <w:rPr>
          <w:rFonts w:asciiTheme="majorHAnsi" w:hAnsiTheme="majorHAnsi" w:cs="Arial"/>
          <w:szCs w:val="24"/>
        </w:rPr>
        <w:t>. (grifos e negrito nosso)</w:t>
      </w:r>
    </w:p>
    <w:p w14:paraId="0399842B" w14:textId="77777777" w:rsidR="005C176C" w:rsidRPr="006B214A" w:rsidRDefault="005C176C" w:rsidP="005C176C">
      <w:pPr>
        <w:spacing w:after="0" w:line="240" w:lineRule="auto"/>
        <w:jc w:val="both"/>
        <w:rPr>
          <w:rFonts w:ascii="Arial" w:eastAsia="Times New Roman" w:hAnsi="Arial" w:cs="Arial"/>
          <w:color w:val="000000"/>
          <w:sz w:val="24"/>
          <w:szCs w:val="24"/>
          <w:lang w:eastAsia="pt-BR"/>
        </w:rPr>
      </w:pPr>
    </w:p>
    <w:p w14:paraId="33702097" w14:textId="77777777" w:rsidR="005C176C" w:rsidRPr="006B214A" w:rsidRDefault="005C176C" w:rsidP="005C176C">
      <w:pPr>
        <w:spacing w:after="0" w:line="240" w:lineRule="auto"/>
        <w:jc w:val="both"/>
        <w:rPr>
          <w:rFonts w:ascii="Arial" w:hAnsi="Arial" w:cs="Arial"/>
          <w:sz w:val="24"/>
          <w:szCs w:val="24"/>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t xml:space="preserve">Pois o processo administrativo deve se ater ao </w:t>
      </w:r>
      <w:r w:rsidRPr="006B214A">
        <w:rPr>
          <w:rFonts w:ascii="Arial" w:hAnsi="Arial" w:cs="Arial"/>
          <w:b/>
          <w:i/>
          <w:sz w:val="24"/>
          <w:szCs w:val="24"/>
        </w:rPr>
        <w:t>princípio administrativo da verdade material</w:t>
      </w:r>
      <w:r w:rsidRPr="006B214A">
        <w:rPr>
          <w:rFonts w:ascii="Arial" w:hAnsi="Arial" w:cs="Arial"/>
          <w:sz w:val="24"/>
          <w:szCs w:val="24"/>
        </w:rPr>
        <w:t>, que orienta e autoriza a Administração Pública a aceitar e buscar as provas que entender necessárias, conhecendo de novas provas supervenientes ou não, ainda que produzidas em outro processo ou decorrentes de fatos novos. Ademais os processos que resultem em sanções poderão ser revistos a qualquer tempo a pedido ou de oficio, tal afirmativa tem suporte na Súmula 473 do Supremo Tribunal Federal e no art. 65 da Lei nº 9.784/99, que diz:</w:t>
      </w:r>
    </w:p>
    <w:p w14:paraId="6F9F18D2" w14:textId="77777777" w:rsidR="005C176C" w:rsidRPr="006B214A" w:rsidRDefault="005C176C" w:rsidP="005C176C">
      <w:pPr>
        <w:pStyle w:val="PargrafodaLista"/>
        <w:spacing w:after="0" w:line="240" w:lineRule="auto"/>
        <w:ind w:left="2421"/>
        <w:jc w:val="both"/>
        <w:rPr>
          <w:rFonts w:ascii="Arial" w:eastAsia="Times New Roman" w:hAnsi="Arial" w:cs="Arial"/>
          <w:color w:val="000000"/>
          <w:sz w:val="24"/>
          <w:szCs w:val="24"/>
          <w:lang w:eastAsia="pt-BR"/>
        </w:rPr>
      </w:pPr>
    </w:p>
    <w:p w14:paraId="45881392" w14:textId="77777777" w:rsidR="005C176C" w:rsidRPr="00291354" w:rsidRDefault="005C176C" w:rsidP="005C176C">
      <w:pPr>
        <w:spacing w:after="0" w:line="240" w:lineRule="auto"/>
        <w:ind w:left="2832"/>
        <w:jc w:val="both"/>
        <w:rPr>
          <w:rFonts w:asciiTheme="majorHAnsi" w:eastAsia="Times New Roman" w:hAnsiTheme="majorHAnsi" w:cs="Arial"/>
          <w:color w:val="000000"/>
          <w:szCs w:val="24"/>
          <w:lang w:eastAsia="pt-BR"/>
        </w:rPr>
      </w:pPr>
      <w:r w:rsidRPr="00291354">
        <w:rPr>
          <w:rFonts w:asciiTheme="majorHAnsi" w:eastAsia="Times New Roman" w:hAnsiTheme="majorHAnsi" w:cs="Arial"/>
          <w:color w:val="000000"/>
          <w:szCs w:val="24"/>
          <w:lang w:eastAsia="pt-BR"/>
        </w:rPr>
        <w:t>“</w:t>
      </w:r>
      <w:r w:rsidRPr="00291354">
        <w:rPr>
          <w:rFonts w:asciiTheme="majorHAnsi" w:eastAsia="Times New Roman" w:hAnsiTheme="majorHAnsi" w:cs="Arial"/>
          <w:b/>
          <w:color w:val="000000"/>
          <w:szCs w:val="24"/>
          <w:lang w:eastAsia="pt-BR"/>
        </w:rPr>
        <w:t>Art. 65 -</w:t>
      </w:r>
      <w:r w:rsidRPr="00291354">
        <w:rPr>
          <w:rFonts w:asciiTheme="majorHAnsi" w:eastAsia="Times New Roman" w:hAnsiTheme="majorHAnsi" w:cs="Arial"/>
          <w:color w:val="000000"/>
          <w:szCs w:val="24"/>
          <w:lang w:eastAsia="pt-BR"/>
        </w:rPr>
        <w:t xml:space="preserve"> Os processos administrativos de que </w:t>
      </w:r>
      <w:r w:rsidRPr="00291354">
        <w:rPr>
          <w:rFonts w:asciiTheme="majorHAnsi" w:eastAsia="Times New Roman" w:hAnsiTheme="majorHAnsi" w:cs="Arial"/>
          <w:b/>
          <w:color w:val="000000"/>
          <w:szCs w:val="24"/>
          <w:u w:val="single"/>
          <w:lang w:eastAsia="pt-BR"/>
        </w:rPr>
        <w:t>resultem sanções poderão ser revistos, a qualquer tempo, a pedido ou de ofício</w:t>
      </w:r>
      <w:r w:rsidRPr="00291354">
        <w:rPr>
          <w:rFonts w:asciiTheme="majorHAnsi" w:eastAsia="Times New Roman" w:hAnsiTheme="majorHAnsi" w:cs="Arial"/>
          <w:color w:val="000000"/>
          <w:szCs w:val="24"/>
          <w:lang w:eastAsia="pt-BR"/>
        </w:rPr>
        <w:t>, quando surgirem fatos novos ou circunstâncias relevantes suscetíveis de justificar a inadequação da sanção aplicada.</w:t>
      </w:r>
    </w:p>
    <w:p w14:paraId="10639571" w14:textId="77777777" w:rsidR="005C176C" w:rsidRPr="00291354" w:rsidRDefault="005C176C" w:rsidP="005C176C">
      <w:pPr>
        <w:spacing w:after="0" w:line="240" w:lineRule="auto"/>
        <w:ind w:left="2832"/>
        <w:jc w:val="both"/>
        <w:rPr>
          <w:rFonts w:asciiTheme="majorHAnsi" w:eastAsia="Times New Roman" w:hAnsiTheme="majorHAnsi" w:cs="Arial"/>
          <w:color w:val="000000"/>
          <w:szCs w:val="24"/>
          <w:lang w:eastAsia="pt-BR"/>
        </w:rPr>
      </w:pPr>
    </w:p>
    <w:p w14:paraId="5768DBE1" w14:textId="77777777" w:rsidR="005C176C" w:rsidRPr="00291354" w:rsidRDefault="005C176C" w:rsidP="005C176C">
      <w:pPr>
        <w:spacing w:after="0" w:line="240" w:lineRule="auto"/>
        <w:ind w:left="2832"/>
        <w:jc w:val="both"/>
        <w:rPr>
          <w:rFonts w:asciiTheme="majorHAnsi" w:eastAsia="Times New Roman" w:hAnsiTheme="majorHAnsi" w:cs="Arial"/>
          <w:color w:val="000000"/>
          <w:szCs w:val="24"/>
          <w:lang w:eastAsia="pt-BR"/>
        </w:rPr>
      </w:pPr>
      <w:r w:rsidRPr="00291354">
        <w:rPr>
          <w:rFonts w:asciiTheme="majorHAnsi" w:eastAsia="Times New Roman" w:hAnsiTheme="majorHAnsi" w:cs="Arial"/>
          <w:b/>
          <w:color w:val="000000"/>
          <w:szCs w:val="24"/>
          <w:lang w:eastAsia="pt-BR"/>
        </w:rPr>
        <w:t xml:space="preserve">Parágrafo único - </w:t>
      </w:r>
      <w:r w:rsidRPr="00291354">
        <w:rPr>
          <w:rFonts w:asciiTheme="majorHAnsi" w:eastAsia="Times New Roman" w:hAnsiTheme="majorHAnsi" w:cs="Arial"/>
          <w:color w:val="000000"/>
          <w:szCs w:val="24"/>
          <w:lang w:eastAsia="pt-BR"/>
        </w:rPr>
        <w:t>Da revisão do processo não poderá resultar agravamento da sanção”. (grifo e negrito nosso)</w:t>
      </w:r>
    </w:p>
    <w:p w14:paraId="6CC819AE" w14:textId="77777777" w:rsidR="005C176C" w:rsidRPr="00291354" w:rsidRDefault="005C176C" w:rsidP="005C176C">
      <w:pPr>
        <w:pStyle w:val="PargrafodaLista"/>
        <w:spacing w:after="0" w:line="240" w:lineRule="auto"/>
        <w:ind w:left="5253"/>
        <w:jc w:val="both"/>
        <w:rPr>
          <w:rFonts w:asciiTheme="majorHAnsi" w:hAnsiTheme="majorHAnsi" w:cs="Arial"/>
          <w:szCs w:val="24"/>
        </w:rPr>
      </w:pPr>
    </w:p>
    <w:p w14:paraId="538E2B56" w14:textId="77777777" w:rsidR="005C176C" w:rsidRPr="00291354" w:rsidRDefault="005C176C" w:rsidP="005C176C">
      <w:pPr>
        <w:spacing w:after="0" w:line="240" w:lineRule="auto"/>
        <w:ind w:left="2832"/>
        <w:jc w:val="both"/>
        <w:rPr>
          <w:rFonts w:asciiTheme="majorHAnsi" w:hAnsiTheme="majorHAnsi" w:cs="Arial"/>
          <w:b/>
          <w:szCs w:val="24"/>
        </w:rPr>
      </w:pPr>
      <w:r w:rsidRPr="00291354">
        <w:rPr>
          <w:rFonts w:asciiTheme="majorHAnsi" w:hAnsiTheme="majorHAnsi" w:cs="Arial"/>
          <w:b/>
          <w:szCs w:val="24"/>
        </w:rPr>
        <w:t>Súmula 473 do Supremo Tribunal Federal:</w:t>
      </w:r>
    </w:p>
    <w:p w14:paraId="1021574A" w14:textId="77777777" w:rsidR="005C176C" w:rsidRPr="00291354" w:rsidRDefault="005C176C" w:rsidP="005C176C">
      <w:pPr>
        <w:spacing w:after="0" w:line="240" w:lineRule="auto"/>
        <w:ind w:left="2832"/>
        <w:jc w:val="both"/>
        <w:rPr>
          <w:rFonts w:asciiTheme="majorHAnsi" w:hAnsiTheme="majorHAnsi" w:cs="Arial"/>
          <w:szCs w:val="24"/>
        </w:rPr>
      </w:pPr>
      <w:r w:rsidRPr="00291354">
        <w:rPr>
          <w:rFonts w:asciiTheme="majorHAnsi" w:hAnsiTheme="majorHAnsi" w:cs="Arial"/>
          <w:szCs w:val="24"/>
        </w:rPr>
        <w:t>A administração pode anular seus próprios atos, quando eivados de vícios que os tornam ilegais, porque deles não se originam direitos; ou revogá-los, por motivo de conveniência ou oportunidade, respeitados os direitos adquiridos, e ressalvada, em todos os casos, a apreciação judicial”.</w:t>
      </w:r>
    </w:p>
    <w:p w14:paraId="396CED62" w14:textId="6A1E6B93" w:rsidR="005C176C" w:rsidRDefault="005C176C" w:rsidP="006B214A">
      <w:pPr>
        <w:spacing w:after="0" w:line="240" w:lineRule="auto"/>
        <w:jc w:val="both"/>
        <w:rPr>
          <w:rFonts w:ascii="Arial" w:hAnsi="Arial" w:cs="Arial"/>
          <w:b/>
          <w:sz w:val="24"/>
          <w:szCs w:val="24"/>
        </w:rPr>
      </w:pPr>
    </w:p>
    <w:p w14:paraId="2C11E15C" w14:textId="77777777" w:rsidR="005C176C" w:rsidRPr="006B214A" w:rsidRDefault="005C176C" w:rsidP="006B214A">
      <w:pPr>
        <w:spacing w:after="0" w:line="240" w:lineRule="auto"/>
        <w:jc w:val="both"/>
        <w:rPr>
          <w:rFonts w:ascii="Arial" w:hAnsi="Arial" w:cs="Arial"/>
          <w:b/>
          <w:sz w:val="24"/>
          <w:szCs w:val="24"/>
        </w:rPr>
      </w:pPr>
    </w:p>
    <w:p w14:paraId="02196311" w14:textId="1AA0EDFE" w:rsidR="007A7171" w:rsidRPr="006B214A" w:rsidRDefault="007A7171" w:rsidP="006B214A">
      <w:pPr>
        <w:spacing w:after="0" w:line="240" w:lineRule="auto"/>
        <w:jc w:val="both"/>
        <w:rPr>
          <w:rFonts w:ascii="Arial" w:hAnsi="Arial" w:cs="Arial"/>
          <w:b/>
          <w:sz w:val="24"/>
          <w:szCs w:val="24"/>
        </w:rPr>
      </w:pPr>
      <w:r w:rsidRPr="006B214A">
        <w:rPr>
          <w:rFonts w:ascii="Arial" w:hAnsi="Arial" w:cs="Arial"/>
          <w:b/>
          <w:sz w:val="24"/>
          <w:szCs w:val="24"/>
        </w:rPr>
        <w:t>- DO PRINCÍPIO DA VERDADE MATERIAL:</w:t>
      </w:r>
    </w:p>
    <w:p w14:paraId="33917778" w14:textId="77777777" w:rsidR="007A7171" w:rsidRPr="006B214A" w:rsidRDefault="007A7171" w:rsidP="006B214A">
      <w:pPr>
        <w:spacing w:after="0" w:line="240" w:lineRule="auto"/>
        <w:jc w:val="both"/>
        <w:rPr>
          <w:rFonts w:ascii="Arial" w:hAnsi="Arial" w:cs="Arial"/>
          <w:b/>
          <w:sz w:val="24"/>
          <w:szCs w:val="24"/>
        </w:rPr>
      </w:pPr>
    </w:p>
    <w:p w14:paraId="4B0090EE" w14:textId="368CA774" w:rsidR="00BD4D01" w:rsidRPr="006B214A" w:rsidRDefault="006B214A" w:rsidP="006B214A">
      <w:pPr>
        <w:pStyle w:val="Corpodetexto"/>
        <w:ind w:left="116" w:right="161"/>
        <w:jc w:val="both"/>
      </w:pPr>
      <w:r w:rsidRPr="006B214A">
        <w:t xml:space="preserve"> </w:t>
      </w:r>
      <w:r w:rsidRPr="006B214A">
        <w:tab/>
      </w:r>
      <w:r w:rsidRPr="006B214A">
        <w:tab/>
      </w:r>
      <w:r w:rsidRPr="006B214A">
        <w:tab/>
      </w:r>
      <w:r w:rsidR="00BD4D01" w:rsidRPr="006B214A">
        <w:t>O princípio da liberdade da prova, mais conhecido como princípio da verdade material, permite que a Administração Pública lance mão de qualquer prova carreada aos autos do processo administrativo, cuja existência seja do conhecimento da autoridade julgadora.</w:t>
      </w:r>
    </w:p>
    <w:p w14:paraId="6FC4D8DE" w14:textId="77777777" w:rsidR="00BD4D01" w:rsidRPr="006B214A" w:rsidRDefault="00BD4D01" w:rsidP="006B214A">
      <w:pPr>
        <w:pStyle w:val="Corpodetexto"/>
      </w:pPr>
    </w:p>
    <w:p w14:paraId="6DC0B7C1" w14:textId="77777777" w:rsidR="00BD4D01" w:rsidRPr="006B214A" w:rsidRDefault="00BD4D01" w:rsidP="006B214A">
      <w:pPr>
        <w:pStyle w:val="Corpodetexto"/>
        <w:ind w:left="116" w:right="160" w:firstLine="1560"/>
        <w:jc w:val="both"/>
      </w:pPr>
      <w:r w:rsidRPr="006B214A">
        <w:t>Tal princípio, tão relevante no procedimento administrativo, contrasta significativamente com a verdade formal. É o que ensina HELY LOPES MEIRELLES (em “O Processo Administrativo e em Especial o Tributário”, Editora Resenha Tributária, SP,</w:t>
      </w:r>
      <w:r w:rsidRPr="006B214A">
        <w:rPr>
          <w:spacing w:val="1"/>
        </w:rPr>
        <w:t xml:space="preserve"> </w:t>
      </w:r>
      <w:r w:rsidRPr="006B214A">
        <w:t>1975):</w:t>
      </w:r>
    </w:p>
    <w:p w14:paraId="155651BD" w14:textId="77777777" w:rsidR="00BD4D01" w:rsidRPr="006B214A" w:rsidRDefault="00BD4D01" w:rsidP="006B214A">
      <w:pPr>
        <w:pStyle w:val="Corpodetexto"/>
      </w:pPr>
    </w:p>
    <w:p w14:paraId="2B8A856C" w14:textId="77777777" w:rsidR="00BD4D01" w:rsidRPr="006B214A" w:rsidRDefault="00BD4D01" w:rsidP="006B214A">
      <w:pPr>
        <w:pStyle w:val="Corpodetexto"/>
        <w:ind w:left="2381" w:right="162"/>
        <w:jc w:val="both"/>
        <w:rPr>
          <w:rFonts w:asciiTheme="majorHAnsi" w:hAnsiTheme="majorHAnsi"/>
          <w:sz w:val="22"/>
        </w:rPr>
      </w:pPr>
      <w:r w:rsidRPr="006B214A">
        <w:rPr>
          <w:rFonts w:asciiTheme="majorHAnsi" w:hAnsiTheme="majorHAnsi"/>
          <w:sz w:val="22"/>
        </w:rPr>
        <w:t>“Enquanto nos processos judiciais o Juiz deve cingir-se às provas indicadas no devido tempo pelas partes, no processo administrativo a autoridade processante ou julgadora pode, até o julgamento final, conhecer de novas provas, ainda que produzidas num outro processo ou decorrentes de fatos supervenientes que comprovem as alegações em tela.” (pág. 19)</w:t>
      </w:r>
    </w:p>
    <w:p w14:paraId="7C2D37D4" w14:textId="77777777" w:rsidR="00BD4D01" w:rsidRPr="006B214A" w:rsidRDefault="00BD4D01" w:rsidP="006B214A">
      <w:pPr>
        <w:pStyle w:val="Corpodetexto"/>
      </w:pPr>
    </w:p>
    <w:p w14:paraId="6DC3B7AC" w14:textId="77777777" w:rsidR="00BD4D01" w:rsidRPr="006B214A" w:rsidRDefault="00BD4D01" w:rsidP="006B214A">
      <w:pPr>
        <w:pStyle w:val="Corpodetexto"/>
        <w:ind w:left="116" w:right="169" w:firstLine="1560"/>
        <w:jc w:val="both"/>
      </w:pPr>
      <w:r w:rsidRPr="006B214A">
        <w:t>E ao princípio da liberdade da prova se acrescenta o do informalismo para formarem os pilares do processo administrativo fiscal, tão diferente da forma rígida do procedimento judicial.</w:t>
      </w:r>
    </w:p>
    <w:p w14:paraId="35BB19F5" w14:textId="77777777" w:rsidR="006B214A" w:rsidRPr="006B214A" w:rsidRDefault="006B214A" w:rsidP="006B214A">
      <w:pPr>
        <w:pStyle w:val="Corpodetexto"/>
        <w:ind w:left="116" w:right="161" w:firstLine="1560"/>
        <w:jc w:val="both"/>
      </w:pPr>
    </w:p>
    <w:p w14:paraId="6004C239" w14:textId="159950BD" w:rsidR="00BD4D01" w:rsidRPr="006B214A" w:rsidRDefault="00BD4D01" w:rsidP="006B214A">
      <w:pPr>
        <w:pStyle w:val="Corpodetexto"/>
        <w:ind w:left="116" w:right="161" w:firstLine="1560"/>
        <w:jc w:val="both"/>
      </w:pPr>
      <w:r w:rsidRPr="006B214A">
        <w:t>Com efeito, o princípio do informalismo, como complementa o mestre HELY LOPES MEIRELLES na obra citada, prescinde, essencialmente para os atos do contribuinte, de formas engessadas e dos ritos sacramentais, tão comuns na justiça. São suficientes as formalidades estritamente indispensáveis à consecução da certeza jurídica e à segurança procedimental.</w:t>
      </w:r>
    </w:p>
    <w:p w14:paraId="319BEDC2" w14:textId="77777777" w:rsidR="00BD4D01" w:rsidRPr="006B214A" w:rsidRDefault="00BD4D01" w:rsidP="006B214A">
      <w:pPr>
        <w:pStyle w:val="Corpodetexto"/>
      </w:pPr>
    </w:p>
    <w:p w14:paraId="45FCF847" w14:textId="77777777" w:rsidR="00BD4D01" w:rsidRPr="006B214A" w:rsidRDefault="00BD4D01" w:rsidP="006B214A">
      <w:pPr>
        <w:pStyle w:val="Corpodetexto"/>
        <w:ind w:left="116" w:right="161" w:firstLine="1560"/>
        <w:jc w:val="both"/>
      </w:pPr>
      <w:r w:rsidRPr="006B214A">
        <w:t>FERNANDO GARRIDO FALLA (</w:t>
      </w:r>
      <w:r w:rsidRPr="006B214A">
        <w:rPr>
          <w:i/>
        </w:rPr>
        <w:t xml:space="preserve">in </w:t>
      </w:r>
      <w:r w:rsidRPr="006B214A">
        <w:t>“Régime de Impugnación de los Actos Administrativos, Madri, pags. 256 e seguintes) ressalta com bastante propriedade que o princípio do informalismo há de ser empregado com espírito de benignidade e sempre em benefício do administrado para que, por mero defeito de modo, não se repilam os atos de defesa e dos recursos.</w:t>
      </w:r>
    </w:p>
    <w:p w14:paraId="14CD9C9A" w14:textId="77777777" w:rsidR="00BD4D01" w:rsidRPr="006B214A" w:rsidRDefault="00BD4D01" w:rsidP="006B214A">
      <w:pPr>
        <w:pStyle w:val="Corpodetexto"/>
      </w:pPr>
    </w:p>
    <w:p w14:paraId="2EFD8D7F" w14:textId="0B8A612C" w:rsidR="00BD4D01" w:rsidRPr="006B214A" w:rsidRDefault="00BD4D01" w:rsidP="006B214A">
      <w:pPr>
        <w:pStyle w:val="Corpodetexto"/>
        <w:ind w:left="116" w:right="163" w:firstLine="1560"/>
        <w:jc w:val="both"/>
      </w:pPr>
      <w:r w:rsidRPr="006B214A">
        <w:t>A visão d</w:t>
      </w:r>
      <w:r w:rsidR="005C727C" w:rsidRPr="006B214A">
        <w:t xml:space="preserve">os Professores </w:t>
      </w:r>
      <w:r w:rsidRPr="006B214A">
        <w:t>GARRIDO e DE MEIRELLES é ampla e perspicaz porque se amparam num escopo maior de justiça e objetividade.</w:t>
      </w:r>
    </w:p>
    <w:p w14:paraId="502A1AE6" w14:textId="77777777" w:rsidR="00BD4D01" w:rsidRPr="006B214A" w:rsidRDefault="00BD4D01" w:rsidP="006B214A">
      <w:pPr>
        <w:pStyle w:val="Corpodetexto"/>
      </w:pPr>
    </w:p>
    <w:p w14:paraId="7A56DA9E" w14:textId="77777777" w:rsidR="00BD4D01" w:rsidRPr="006B214A" w:rsidRDefault="00BD4D01" w:rsidP="006B214A">
      <w:pPr>
        <w:pStyle w:val="Corpodetexto"/>
        <w:ind w:left="116" w:right="161" w:firstLine="1560"/>
        <w:jc w:val="both"/>
      </w:pPr>
      <w:r w:rsidRPr="006B214A">
        <w:t>De que adianta fechar os olhos a provas evidentes do direito do contribuinte em razão de mero formalismo? Seria apenas retardar a justiça e acarretar maiores prejuízos tanto ao contribuinte quanto aos cofres públicos com uma longa demanda judicial.</w:t>
      </w:r>
    </w:p>
    <w:p w14:paraId="710DE345" w14:textId="77777777" w:rsidR="00BD4D01" w:rsidRPr="006B214A" w:rsidRDefault="00BD4D01" w:rsidP="006B214A">
      <w:pPr>
        <w:pStyle w:val="Corpodetexto"/>
      </w:pPr>
    </w:p>
    <w:p w14:paraId="3CD4C248" w14:textId="4A55EF9A" w:rsidR="00BD4D01" w:rsidRPr="006B214A" w:rsidRDefault="007E255C" w:rsidP="006B214A">
      <w:pPr>
        <w:pStyle w:val="Corpodetexto"/>
        <w:ind w:left="116" w:right="160" w:firstLine="1560"/>
        <w:jc w:val="both"/>
      </w:pPr>
      <w:r w:rsidRPr="006B214A">
        <w:t>E</w:t>
      </w:r>
      <w:r w:rsidR="00BD4D01" w:rsidRPr="006B214A">
        <w:t xml:space="preserve">xatamente neste sentido </w:t>
      </w:r>
      <w:r w:rsidRPr="006B214A">
        <w:t xml:space="preserve">é </w:t>
      </w:r>
      <w:r w:rsidR="00BD4D01" w:rsidRPr="006B214A">
        <w:t>o voto vencedor no Acórdão nº 102-43.107 da Segunda Câmara do</w:t>
      </w:r>
      <w:r w:rsidRPr="006B214A">
        <w:t xml:space="preserve"> CARF:</w:t>
      </w:r>
    </w:p>
    <w:p w14:paraId="492E1381" w14:textId="77777777" w:rsidR="00BD4D01" w:rsidRPr="006B214A" w:rsidRDefault="00BD4D01" w:rsidP="006B214A">
      <w:pPr>
        <w:pStyle w:val="Corpodetexto"/>
      </w:pPr>
    </w:p>
    <w:p w14:paraId="07AF236B" w14:textId="77777777" w:rsidR="00BD4D01" w:rsidRPr="006B214A" w:rsidRDefault="00BD4D01" w:rsidP="006B214A">
      <w:pPr>
        <w:pStyle w:val="Corpodetexto"/>
        <w:ind w:left="2669" w:right="165"/>
        <w:jc w:val="both"/>
        <w:rPr>
          <w:rFonts w:asciiTheme="majorHAnsi" w:hAnsiTheme="majorHAnsi"/>
          <w:sz w:val="22"/>
        </w:rPr>
      </w:pPr>
      <w:r w:rsidRPr="006B214A">
        <w:rPr>
          <w:rFonts w:asciiTheme="majorHAnsi" w:hAnsiTheme="majorHAnsi"/>
          <w:sz w:val="22"/>
        </w:rPr>
        <w:t>“Razão alguma tem a Procuradoria da Fazenda, pois tendo o contribuinte apresentado a documentação requisitada, não há de prevalecer o lançamento efetuado.</w:t>
      </w:r>
    </w:p>
    <w:p w14:paraId="64EE7465" w14:textId="77777777" w:rsidR="00BD4D01" w:rsidRPr="006B214A" w:rsidRDefault="00BD4D01" w:rsidP="006B214A">
      <w:pPr>
        <w:pStyle w:val="Corpodetexto"/>
        <w:rPr>
          <w:rFonts w:asciiTheme="majorHAnsi" w:hAnsiTheme="majorHAnsi"/>
          <w:sz w:val="22"/>
        </w:rPr>
      </w:pPr>
    </w:p>
    <w:p w14:paraId="2AF42D32" w14:textId="406E85FB" w:rsidR="00BD4D01" w:rsidRPr="006B214A" w:rsidRDefault="00BD4D01" w:rsidP="006B214A">
      <w:pPr>
        <w:pStyle w:val="Corpodetexto"/>
        <w:ind w:left="2669" w:right="165"/>
        <w:jc w:val="both"/>
        <w:rPr>
          <w:rFonts w:asciiTheme="majorHAnsi" w:hAnsiTheme="majorHAnsi"/>
          <w:sz w:val="22"/>
        </w:rPr>
      </w:pPr>
      <w:r w:rsidRPr="006B214A">
        <w:rPr>
          <w:rFonts w:asciiTheme="majorHAnsi" w:hAnsiTheme="majorHAnsi"/>
          <w:sz w:val="22"/>
        </w:rPr>
        <w:t>De que valeria negar provimento ao presente recurso e obrigar o contribuinte a recorrer ao judiciário? Certo é que caso isto seja necessário, e sabendo que o contribuinte tem toda a documentação necessária a comprovar seu direito, a fazenda seria condenada a pagar honorários e o Poder Judiciário será novamente desnecessariamente ocupado com uma discussão inútil.</w:t>
      </w:r>
    </w:p>
    <w:p w14:paraId="6B16D07D" w14:textId="77777777" w:rsidR="00610E17" w:rsidRPr="006B214A" w:rsidRDefault="00610E17" w:rsidP="006B214A">
      <w:pPr>
        <w:pStyle w:val="Corpodetexto"/>
        <w:ind w:left="2669" w:right="165"/>
        <w:jc w:val="both"/>
        <w:rPr>
          <w:rFonts w:asciiTheme="majorHAnsi" w:hAnsiTheme="majorHAnsi"/>
          <w:sz w:val="22"/>
        </w:rPr>
      </w:pPr>
    </w:p>
    <w:p w14:paraId="42774F08" w14:textId="77777777" w:rsidR="00BD4D01" w:rsidRPr="006B214A" w:rsidRDefault="00BD4D01" w:rsidP="006B214A">
      <w:pPr>
        <w:pStyle w:val="Corpodetexto"/>
        <w:ind w:left="2669" w:right="165"/>
        <w:jc w:val="both"/>
        <w:rPr>
          <w:rFonts w:asciiTheme="majorHAnsi" w:hAnsiTheme="majorHAnsi"/>
          <w:sz w:val="22"/>
        </w:rPr>
      </w:pPr>
      <w:r w:rsidRPr="006B214A">
        <w:rPr>
          <w:rFonts w:asciiTheme="majorHAnsi" w:hAnsiTheme="majorHAnsi"/>
          <w:sz w:val="22"/>
        </w:rPr>
        <w:t>A verdade material é o Princípio Objetivo Maior do processo administrativo fiscal, pois garante a defesa dos interesses da Fazenda e dos Contribuintes.</w:t>
      </w:r>
    </w:p>
    <w:p w14:paraId="761FBD1F" w14:textId="77777777" w:rsidR="00BD4D01" w:rsidRPr="006B214A" w:rsidRDefault="00BD4D01" w:rsidP="006B214A">
      <w:pPr>
        <w:pStyle w:val="Corpodetexto"/>
        <w:rPr>
          <w:rFonts w:asciiTheme="majorHAnsi" w:hAnsiTheme="majorHAnsi"/>
          <w:sz w:val="22"/>
        </w:rPr>
      </w:pPr>
    </w:p>
    <w:p w14:paraId="2619BE5F" w14:textId="6549313C" w:rsidR="007E255C" w:rsidRPr="006B214A" w:rsidRDefault="007E255C" w:rsidP="006B214A">
      <w:pPr>
        <w:pStyle w:val="Corpodetexto"/>
        <w:ind w:left="2669" w:right="166"/>
        <w:jc w:val="both"/>
        <w:rPr>
          <w:rFonts w:asciiTheme="majorHAnsi" w:hAnsiTheme="majorHAnsi"/>
          <w:sz w:val="22"/>
        </w:rPr>
      </w:pPr>
      <w:r w:rsidRPr="006B214A">
        <w:rPr>
          <w:rFonts w:asciiTheme="majorHAnsi" w:hAnsiTheme="majorHAnsi"/>
          <w:sz w:val="22"/>
        </w:rPr>
        <w:t>(...)</w:t>
      </w:r>
    </w:p>
    <w:p w14:paraId="43F2C54E" w14:textId="77777777" w:rsidR="00610E17" w:rsidRPr="006B214A" w:rsidRDefault="00610E17" w:rsidP="006B214A">
      <w:pPr>
        <w:pStyle w:val="Corpodetexto"/>
        <w:ind w:left="2669" w:right="166"/>
        <w:jc w:val="both"/>
        <w:rPr>
          <w:rFonts w:asciiTheme="majorHAnsi" w:hAnsiTheme="majorHAnsi"/>
          <w:sz w:val="22"/>
        </w:rPr>
      </w:pPr>
    </w:p>
    <w:p w14:paraId="79B3E761" w14:textId="77777777" w:rsidR="00BD4D01" w:rsidRPr="006B214A" w:rsidRDefault="00BD4D01" w:rsidP="006B214A">
      <w:pPr>
        <w:pStyle w:val="Corpodetexto"/>
        <w:ind w:left="2669" w:right="162"/>
        <w:jc w:val="both"/>
        <w:rPr>
          <w:rFonts w:asciiTheme="majorHAnsi" w:hAnsiTheme="majorHAnsi"/>
          <w:sz w:val="22"/>
        </w:rPr>
      </w:pPr>
      <w:r w:rsidRPr="006B214A">
        <w:rPr>
          <w:rFonts w:asciiTheme="majorHAnsi" w:hAnsiTheme="majorHAnsi"/>
          <w:sz w:val="22"/>
        </w:rPr>
        <w:t xml:space="preserve">Tal entendimento baseia-se nos Princípios do Devido Processo Legal  e da Verdade material, e nas garantias do Contraditório e da </w:t>
      </w:r>
      <w:r w:rsidRPr="006B214A">
        <w:rPr>
          <w:rFonts w:asciiTheme="majorHAnsi" w:hAnsiTheme="majorHAnsi"/>
          <w:spacing w:val="-3"/>
          <w:sz w:val="22"/>
        </w:rPr>
        <w:t xml:space="preserve">Ampla </w:t>
      </w:r>
      <w:r w:rsidRPr="006B214A">
        <w:rPr>
          <w:rFonts w:asciiTheme="majorHAnsi" w:hAnsiTheme="majorHAnsi"/>
          <w:sz w:val="22"/>
        </w:rPr>
        <w:t>Defesa, e está de acordo com os interesses Público, Fiscal e</w:t>
      </w:r>
      <w:r w:rsidRPr="006B214A">
        <w:rPr>
          <w:rFonts w:asciiTheme="majorHAnsi" w:hAnsiTheme="majorHAnsi"/>
          <w:spacing w:val="-28"/>
          <w:sz w:val="22"/>
        </w:rPr>
        <w:t xml:space="preserve"> </w:t>
      </w:r>
      <w:r w:rsidRPr="006B214A">
        <w:rPr>
          <w:rFonts w:asciiTheme="majorHAnsi" w:hAnsiTheme="majorHAnsi"/>
          <w:sz w:val="22"/>
        </w:rPr>
        <w:t>pessoal.”</w:t>
      </w:r>
    </w:p>
    <w:p w14:paraId="75E028FA" w14:textId="77777777" w:rsidR="00BD4D01" w:rsidRPr="006B214A" w:rsidRDefault="00BD4D01" w:rsidP="006B214A">
      <w:pPr>
        <w:pStyle w:val="Corpodetexto"/>
        <w:rPr>
          <w:rFonts w:asciiTheme="majorHAnsi" w:hAnsiTheme="majorHAnsi"/>
          <w:sz w:val="22"/>
        </w:rPr>
      </w:pPr>
    </w:p>
    <w:p w14:paraId="3390EC97" w14:textId="77777777" w:rsidR="00BD4D01" w:rsidRPr="006B214A" w:rsidRDefault="00BD4D01" w:rsidP="006B214A">
      <w:pPr>
        <w:pStyle w:val="Corpodetexto"/>
        <w:ind w:left="116" w:right="167" w:firstLine="1699"/>
        <w:jc w:val="both"/>
      </w:pPr>
      <w:r w:rsidRPr="006B214A">
        <w:t>O v. acórdão supra transcrito revela a essência do processo administrativo fiscal.</w:t>
      </w:r>
    </w:p>
    <w:p w14:paraId="2330A2B8" w14:textId="77777777" w:rsidR="007E255C" w:rsidRPr="006B214A" w:rsidRDefault="007E255C" w:rsidP="006B214A">
      <w:pPr>
        <w:pStyle w:val="Corpodetexto"/>
        <w:ind w:left="115" w:right="161" w:firstLine="1699"/>
        <w:jc w:val="both"/>
      </w:pPr>
    </w:p>
    <w:p w14:paraId="5C223EBA" w14:textId="44A904F9" w:rsidR="00BD4D01" w:rsidRPr="006B214A" w:rsidRDefault="00BD4D01" w:rsidP="006B214A">
      <w:pPr>
        <w:pStyle w:val="Corpodetexto"/>
        <w:ind w:left="115" w:right="161" w:firstLine="1699"/>
        <w:jc w:val="both"/>
      </w:pPr>
      <w:r w:rsidRPr="006B214A">
        <w:t xml:space="preserve">A perquirição da verdade material é requisito indispensável e indeclinável da Administração. É seu o dever desta busca: </w:t>
      </w:r>
      <w:r w:rsidRPr="006B214A">
        <w:rPr>
          <w:u w:val="single"/>
        </w:rPr>
        <w:t>apurar e lançar com fulcro na verdade</w:t>
      </w:r>
      <w:r w:rsidRPr="006B214A">
        <w:rPr>
          <w:spacing w:val="1"/>
          <w:u w:val="single"/>
        </w:rPr>
        <w:t xml:space="preserve"> </w:t>
      </w:r>
      <w:r w:rsidRPr="006B214A">
        <w:rPr>
          <w:u w:val="single"/>
        </w:rPr>
        <w:t>material</w:t>
      </w:r>
      <w:r w:rsidRPr="006B214A">
        <w:t>.</w:t>
      </w:r>
    </w:p>
    <w:p w14:paraId="28CD4807" w14:textId="77777777" w:rsidR="00BD4D01" w:rsidRPr="006B214A" w:rsidRDefault="00BD4D01" w:rsidP="006B214A">
      <w:pPr>
        <w:pStyle w:val="Corpodetexto"/>
        <w:ind w:left="115" w:right="161" w:firstLine="1699"/>
        <w:jc w:val="both"/>
      </w:pPr>
    </w:p>
    <w:p w14:paraId="70BB3481" w14:textId="77777777" w:rsidR="007E255C" w:rsidRPr="006B214A" w:rsidRDefault="007E255C" w:rsidP="006B214A">
      <w:pPr>
        <w:pStyle w:val="Corpodetexto"/>
        <w:ind w:left="116" w:right="167"/>
        <w:jc w:val="both"/>
      </w:pPr>
      <w:r w:rsidRPr="006B214A">
        <w:t xml:space="preserve"> </w:t>
      </w:r>
      <w:r w:rsidRPr="006B214A">
        <w:tab/>
      </w:r>
      <w:r w:rsidRPr="006B214A">
        <w:tab/>
      </w:r>
      <w:r w:rsidRPr="006B214A">
        <w:tab/>
      </w:r>
      <w:r w:rsidR="00BD4D01" w:rsidRPr="006B214A">
        <w:t>Em outras palavras, até com o recurso à Câmara Superior é facultado a parte produzir prova. Vê-se pois a intensa vinculação do princípio do informalismo e da verdade material na formação do litígio administrativo.</w:t>
      </w:r>
    </w:p>
    <w:p w14:paraId="4467CE8B" w14:textId="77777777" w:rsidR="007E255C" w:rsidRPr="006B214A" w:rsidRDefault="007E255C" w:rsidP="006B214A">
      <w:pPr>
        <w:pStyle w:val="Corpodetexto"/>
        <w:ind w:left="116" w:right="167"/>
        <w:jc w:val="both"/>
      </w:pPr>
    </w:p>
    <w:p w14:paraId="14868B88" w14:textId="5A20757C" w:rsidR="00BD4D01" w:rsidRPr="006B214A" w:rsidRDefault="00BD4D01" w:rsidP="006B214A">
      <w:pPr>
        <w:pStyle w:val="Corpodetexto"/>
        <w:ind w:left="116" w:right="167"/>
        <w:jc w:val="both"/>
      </w:pPr>
      <w:r w:rsidRPr="006B214A">
        <w:t xml:space="preserve">Ainda sobre a matéria, vejamos o v. acórdão de nº 102-43107 proferido na 2ª. Câmara do </w:t>
      </w:r>
      <w:r w:rsidR="007E255C" w:rsidRPr="006B214A">
        <w:t>CARF</w:t>
      </w:r>
      <w:r w:rsidRPr="006B214A">
        <w:t xml:space="preserve"> (Relator: Valmir Sandri), verbis:</w:t>
      </w:r>
    </w:p>
    <w:p w14:paraId="08A3A15F" w14:textId="77777777" w:rsidR="00BD4D01" w:rsidRPr="006B214A" w:rsidRDefault="00BD4D01" w:rsidP="006B214A">
      <w:pPr>
        <w:pStyle w:val="Corpodetexto"/>
      </w:pPr>
    </w:p>
    <w:p w14:paraId="2B91F7A4" w14:textId="35636F09" w:rsidR="00BD4D01" w:rsidRPr="006B214A" w:rsidRDefault="00BD4D01" w:rsidP="006B214A">
      <w:pPr>
        <w:spacing w:after="0" w:line="240" w:lineRule="auto"/>
        <w:ind w:left="2832"/>
        <w:jc w:val="both"/>
        <w:rPr>
          <w:rFonts w:asciiTheme="majorHAnsi" w:hAnsiTheme="majorHAnsi" w:cs="Arial"/>
          <w:b/>
          <w:szCs w:val="24"/>
        </w:rPr>
      </w:pPr>
      <w:r w:rsidRPr="006B214A">
        <w:rPr>
          <w:rFonts w:asciiTheme="majorHAnsi" w:hAnsiTheme="majorHAnsi" w:cs="Arial"/>
          <w:b/>
          <w:szCs w:val="24"/>
        </w:rPr>
        <w:t>“IRPF – DOCUMENTAÇÃO APRESENTADA A DESTEMPO –</w:t>
      </w:r>
      <w:r w:rsidR="007E255C" w:rsidRPr="006B214A">
        <w:rPr>
          <w:rFonts w:asciiTheme="majorHAnsi" w:hAnsiTheme="majorHAnsi" w:cs="Arial"/>
          <w:b/>
          <w:szCs w:val="24"/>
        </w:rPr>
        <w:t xml:space="preserve"> </w:t>
      </w:r>
      <w:r w:rsidRPr="006B214A">
        <w:rPr>
          <w:rFonts w:asciiTheme="majorHAnsi" w:hAnsiTheme="majorHAnsi" w:cs="Arial"/>
          <w:b/>
          <w:szCs w:val="24"/>
        </w:rPr>
        <w:t xml:space="preserve">PRINCÍPIO DA VERDADE MATERIAL. </w:t>
      </w:r>
      <w:r w:rsidRPr="006B214A">
        <w:rPr>
          <w:rFonts w:asciiTheme="majorHAnsi" w:hAnsiTheme="majorHAnsi" w:cs="Arial"/>
          <w:szCs w:val="24"/>
        </w:rPr>
        <w:t>Tendo a documentação sido apresentada pelo contribuinte, afastando a exigência realizada pelo Fisco no lançamento realizado, deve ser o mesmo conhecido a qualquer tempo”</w:t>
      </w:r>
      <w:r w:rsidR="000F6F2F" w:rsidRPr="006B214A">
        <w:rPr>
          <w:rFonts w:asciiTheme="majorHAnsi" w:hAnsiTheme="majorHAnsi" w:cs="Arial"/>
          <w:szCs w:val="24"/>
        </w:rPr>
        <w:t>.</w:t>
      </w:r>
    </w:p>
    <w:p w14:paraId="44B766A0" w14:textId="77777777" w:rsidR="00BD4D01" w:rsidRPr="006B214A" w:rsidRDefault="00BD4D01" w:rsidP="006B214A">
      <w:pPr>
        <w:pStyle w:val="Corpodetexto"/>
        <w:jc w:val="both"/>
      </w:pPr>
    </w:p>
    <w:p w14:paraId="4AE8E064" w14:textId="7C97DCDE" w:rsidR="00BD4D01" w:rsidRPr="006B214A" w:rsidRDefault="007E255C" w:rsidP="006B214A">
      <w:pPr>
        <w:pStyle w:val="Ttulo1"/>
        <w:ind w:left="0" w:right="172"/>
        <w:rPr>
          <w:rFonts w:ascii="Arial" w:hAnsi="Arial" w:cs="Arial"/>
          <w:i w:val="0"/>
          <w:sz w:val="24"/>
          <w:szCs w:val="24"/>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r>
      <w:r w:rsidR="00BD4D01" w:rsidRPr="006B214A">
        <w:rPr>
          <w:rFonts w:ascii="Arial" w:hAnsi="Arial" w:cs="Arial"/>
          <w:i w:val="0"/>
          <w:sz w:val="24"/>
          <w:szCs w:val="24"/>
        </w:rPr>
        <w:t>Além disso, o princípio da instrumentalidade processual, previsto na legislação processual brasileira, deve ser observado n</w:t>
      </w:r>
      <w:r w:rsidR="00484F14" w:rsidRPr="006B214A">
        <w:rPr>
          <w:rFonts w:ascii="Arial" w:hAnsi="Arial" w:cs="Arial"/>
          <w:i w:val="0"/>
          <w:sz w:val="24"/>
          <w:szCs w:val="24"/>
        </w:rPr>
        <w:t xml:space="preserve">o presente </w:t>
      </w:r>
      <w:r w:rsidR="00BD4D01" w:rsidRPr="006B214A">
        <w:rPr>
          <w:rFonts w:ascii="Arial" w:hAnsi="Arial" w:cs="Arial"/>
          <w:i w:val="0"/>
          <w:sz w:val="24"/>
          <w:szCs w:val="24"/>
        </w:rPr>
        <w:t>caso. Com efeito, dispõe o C</w:t>
      </w:r>
      <w:r w:rsidR="00484F14" w:rsidRPr="006B214A">
        <w:rPr>
          <w:rFonts w:ascii="Arial" w:hAnsi="Arial" w:cs="Arial"/>
          <w:i w:val="0"/>
          <w:sz w:val="24"/>
          <w:szCs w:val="24"/>
        </w:rPr>
        <w:t>ódigo de Processo Civil/2015</w:t>
      </w:r>
      <w:r w:rsidR="00BD4D01" w:rsidRPr="006B214A">
        <w:rPr>
          <w:rFonts w:ascii="Arial" w:hAnsi="Arial" w:cs="Arial"/>
          <w:i w:val="0"/>
          <w:sz w:val="24"/>
          <w:szCs w:val="24"/>
        </w:rPr>
        <w:t xml:space="preserve">, </w:t>
      </w:r>
      <w:r w:rsidR="00484F14" w:rsidRPr="006B214A">
        <w:rPr>
          <w:rFonts w:ascii="Arial" w:hAnsi="Arial" w:cs="Arial"/>
          <w:sz w:val="24"/>
          <w:szCs w:val="24"/>
        </w:rPr>
        <w:t>“</w:t>
      </w:r>
      <w:r w:rsidR="00BD4D01" w:rsidRPr="006B214A">
        <w:rPr>
          <w:rFonts w:ascii="Arial" w:hAnsi="Arial" w:cs="Arial"/>
          <w:sz w:val="24"/>
          <w:szCs w:val="24"/>
        </w:rPr>
        <w:t>in</w:t>
      </w:r>
      <w:r w:rsidR="00BD4D01" w:rsidRPr="006B214A">
        <w:rPr>
          <w:rFonts w:ascii="Arial" w:hAnsi="Arial" w:cs="Arial"/>
          <w:spacing w:val="-3"/>
          <w:sz w:val="24"/>
          <w:szCs w:val="24"/>
        </w:rPr>
        <w:t xml:space="preserve"> </w:t>
      </w:r>
      <w:r w:rsidR="00BD4D01" w:rsidRPr="006B214A">
        <w:rPr>
          <w:rFonts w:ascii="Arial" w:hAnsi="Arial" w:cs="Arial"/>
          <w:sz w:val="24"/>
          <w:szCs w:val="24"/>
        </w:rPr>
        <w:t>verbis</w:t>
      </w:r>
      <w:r w:rsidR="00484F14" w:rsidRPr="006B214A">
        <w:rPr>
          <w:rFonts w:ascii="Arial" w:hAnsi="Arial" w:cs="Arial"/>
          <w:sz w:val="24"/>
          <w:szCs w:val="24"/>
        </w:rPr>
        <w:t>”</w:t>
      </w:r>
      <w:r w:rsidR="00BD4D01" w:rsidRPr="006B214A">
        <w:rPr>
          <w:rFonts w:ascii="Arial" w:hAnsi="Arial" w:cs="Arial"/>
          <w:i w:val="0"/>
          <w:sz w:val="24"/>
          <w:szCs w:val="24"/>
        </w:rPr>
        <w:t>:</w:t>
      </w:r>
    </w:p>
    <w:p w14:paraId="62F5351E" w14:textId="3ECA5BC1" w:rsidR="00BD4D01" w:rsidRPr="006B214A" w:rsidRDefault="00BD4D01" w:rsidP="006B214A">
      <w:pPr>
        <w:pStyle w:val="Corpodetexto"/>
      </w:pPr>
    </w:p>
    <w:p w14:paraId="39A80438" w14:textId="5BF91C24" w:rsidR="00484F14" w:rsidRPr="006B214A" w:rsidRDefault="00484F14" w:rsidP="006B214A">
      <w:pPr>
        <w:pStyle w:val="Corpodetexto"/>
        <w:ind w:left="2832"/>
        <w:jc w:val="both"/>
        <w:rPr>
          <w:rFonts w:asciiTheme="majorHAnsi" w:hAnsiTheme="majorHAnsi"/>
          <w:sz w:val="22"/>
        </w:rPr>
      </w:pPr>
      <w:r w:rsidRPr="006B214A">
        <w:rPr>
          <w:rFonts w:asciiTheme="majorHAnsi" w:hAnsiTheme="majorHAnsi"/>
          <w:b/>
          <w:sz w:val="22"/>
        </w:rPr>
        <w:t xml:space="preserve">Art. 277 - </w:t>
      </w:r>
      <w:r w:rsidRPr="006B214A">
        <w:rPr>
          <w:rFonts w:asciiTheme="majorHAnsi" w:hAnsiTheme="majorHAnsi"/>
          <w:sz w:val="22"/>
        </w:rPr>
        <w:t>Quando a lei prescrever determinada forma, o juiz considerará válido o ato se, realizado de outro modo, lhe alcançar a finalidade.</w:t>
      </w:r>
    </w:p>
    <w:p w14:paraId="6534C2DD" w14:textId="77777777" w:rsidR="00484F14" w:rsidRPr="006B214A" w:rsidRDefault="00484F14" w:rsidP="006B214A">
      <w:pPr>
        <w:pStyle w:val="Corpodetexto"/>
        <w:jc w:val="both"/>
      </w:pPr>
    </w:p>
    <w:p w14:paraId="0D3ACF35" w14:textId="04765A2C" w:rsidR="00BD4D01" w:rsidRPr="006B214A" w:rsidRDefault="00484F14" w:rsidP="006B214A">
      <w:pPr>
        <w:pStyle w:val="Corpodetexto"/>
        <w:jc w:val="both"/>
      </w:pPr>
      <w:r w:rsidRPr="006B214A">
        <w:t xml:space="preserve"> </w:t>
      </w:r>
      <w:r w:rsidRPr="006B214A">
        <w:tab/>
      </w:r>
      <w:r w:rsidRPr="006B214A">
        <w:tab/>
      </w:r>
      <w:r w:rsidRPr="006B214A">
        <w:tab/>
      </w:r>
      <w:r w:rsidR="005B5649">
        <w:t>O</w:t>
      </w:r>
      <w:r w:rsidR="00BD4D01" w:rsidRPr="006B214A">
        <w:t xml:space="preserve"> julgador não pode ferir o princípio da instrumentalidade processual, prendendo-se a um rigor ou formalismo processual sem causa, em detrimento ao </w:t>
      </w:r>
      <w:r w:rsidR="00BD4D01" w:rsidRPr="006B214A">
        <w:rPr>
          <w:b/>
        </w:rPr>
        <w:t>alcance da verdadeira Justiça.</w:t>
      </w:r>
      <w:r w:rsidR="00D4766F" w:rsidRPr="006B214A">
        <w:rPr>
          <w:b/>
        </w:rPr>
        <w:t xml:space="preserve"> </w:t>
      </w:r>
      <w:r w:rsidR="00D4766F" w:rsidRPr="006B214A">
        <w:t>Veja-se:</w:t>
      </w:r>
    </w:p>
    <w:p w14:paraId="242BE12C" w14:textId="624C5C27" w:rsidR="00BD4D01" w:rsidRPr="006B214A" w:rsidRDefault="00BD4D01" w:rsidP="006B214A">
      <w:pPr>
        <w:pStyle w:val="Corpodetexto"/>
        <w:jc w:val="both"/>
      </w:pPr>
    </w:p>
    <w:p w14:paraId="6E7C46D6" w14:textId="77777777" w:rsidR="00D4766F" w:rsidRPr="006B214A" w:rsidRDefault="00D4766F" w:rsidP="006B214A">
      <w:pPr>
        <w:spacing w:after="0" w:line="240" w:lineRule="auto"/>
        <w:ind w:left="2832"/>
        <w:jc w:val="both"/>
        <w:rPr>
          <w:rFonts w:asciiTheme="majorHAnsi" w:hAnsiTheme="majorHAnsi" w:cs="Arial"/>
          <w:szCs w:val="24"/>
        </w:rPr>
      </w:pPr>
      <w:r w:rsidRPr="006B214A">
        <w:rPr>
          <w:rFonts w:asciiTheme="majorHAnsi" w:hAnsiTheme="majorHAnsi" w:cs="Arial"/>
          <w:b/>
          <w:szCs w:val="24"/>
        </w:rPr>
        <w:t>PROCESSO ADMINISTRATIVO TRIBUTÁRIO – PROVA MATERIAL APRESENTADA EM SEGUNDA INSTÂNCIA DE JULGAMENTO – PRINCÍPIO DA INSTRUMENTALIDADE PROCESSUAL E A BUSCA DA VERDADE MATERIAL -</w:t>
      </w:r>
      <w:r w:rsidRPr="006B214A">
        <w:rPr>
          <w:rFonts w:asciiTheme="majorHAnsi" w:hAnsiTheme="majorHAnsi" w:cs="Arial"/>
          <w:szCs w:val="24"/>
        </w:rPr>
        <w:t xml:space="preserve"> A não apreciação de provas trazidas aos autos depois da impugnação e já na fase recursal, antes da decisão final administrativa, fere o princípio da instrumentalidade processual prevista no CPC e a busca da verdade material, que norteia o contencioso administrativo tributário. “No processo administrativo predomina o princípio da verdade material no sentido de que aí se busca descobrir se realmente ocorreu ou não o fato gerador, pois o que está em jogo é a legalidade da tributação. O importante é saber se o fato gerador ocorreu e se a obrigação teve seu nascimento”. (Ac. 103-18789 – 3ª. Câmara - 1º. C.C.).</w:t>
      </w:r>
    </w:p>
    <w:p w14:paraId="6382823B" w14:textId="04217474" w:rsidR="00D4766F" w:rsidRPr="006B214A" w:rsidRDefault="00D4766F" w:rsidP="006B214A">
      <w:pPr>
        <w:spacing w:after="0" w:line="240" w:lineRule="auto"/>
        <w:ind w:left="2832"/>
        <w:jc w:val="both"/>
        <w:rPr>
          <w:rFonts w:asciiTheme="majorHAnsi" w:hAnsiTheme="majorHAnsi" w:cs="Arial"/>
          <w:szCs w:val="24"/>
        </w:rPr>
      </w:pPr>
      <w:r w:rsidRPr="006B214A">
        <w:rPr>
          <w:rFonts w:asciiTheme="majorHAnsi" w:hAnsiTheme="majorHAnsi" w:cs="Arial"/>
          <w:szCs w:val="24"/>
        </w:rPr>
        <w:t xml:space="preserve">Recurso nº 301-120475 – sessão: </w:t>
      </w:r>
      <w:r w:rsidR="007D60D0" w:rsidRPr="006B214A">
        <w:rPr>
          <w:rFonts w:asciiTheme="majorHAnsi" w:hAnsiTheme="majorHAnsi" w:cs="Arial"/>
          <w:szCs w:val="24"/>
        </w:rPr>
        <w:t>09/11/2004</w:t>
      </w:r>
      <w:r w:rsidRPr="006B214A">
        <w:rPr>
          <w:rFonts w:asciiTheme="majorHAnsi" w:hAnsiTheme="majorHAnsi" w:cs="Arial"/>
          <w:szCs w:val="24"/>
        </w:rPr>
        <w:t xml:space="preserve"> - Acórdão nº CSRF/03-04.194 – CARF.</w:t>
      </w:r>
    </w:p>
    <w:p w14:paraId="267841AD" w14:textId="77777777" w:rsidR="00D4766F" w:rsidRPr="006B214A" w:rsidRDefault="00D4766F" w:rsidP="006B214A">
      <w:pPr>
        <w:pStyle w:val="Corpodetexto"/>
        <w:jc w:val="both"/>
        <w:rPr>
          <w:rFonts w:asciiTheme="majorHAnsi" w:hAnsiTheme="majorHAnsi"/>
          <w:sz w:val="22"/>
        </w:rPr>
      </w:pPr>
    </w:p>
    <w:p w14:paraId="67188B17" w14:textId="25F35032" w:rsidR="007D60D0" w:rsidRDefault="00484F14" w:rsidP="006B214A">
      <w:pPr>
        <w:spacing w:after="0" w:line="240" w:lineRule="auto"/>
        <w:ind w:right="168"/>
        <w:jc w:val="both"/>
        <w:rPr>
          <w:rFonts w:ascii="Arial" w:hAnsi="Arial" w:cs="Arial"/>
          <w:sz w:val="24"/>
          <w:szCs w:val="24"/>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r>
      <w:r w:rsidR="00BB5A11" w:rsidRPr="006B214A">
        <w:rPr>
          <w:rFonts w:ascii="Arial" w:hAnsi="Arial" w:cs="Arial"/>
          <w:sz w:val="24"/>
          <w:szCs w:val="24"/>
        </w:rPr>
        <w:t>E ainda</w:t>
      </w:r>
      <w:r w:rsidRPr="006B214A">
        <w:rPr>
          <w:rFonts w:ascii="Arial" w:hAnsi="Arial" w:cs="Arial"/>
          <w:sz w:val="24"/>
          <w:szCs w:val="24"/>
        </w:rPr>
        <w:t xml:space="preserve"> </w:t>
      </w:r>
      <w:r w:rsidR="00BD4D01" w:rsidRPr="006B214A">
        <w:rPr>
          <w:rFonts w:ascii="Arial" w:hAnsi="Arial" w:cs="Arial"/>
          <w:sz w:val="24"/>
          <w:szCs w:val="24"/>
        </w:rPr>
        <w:t xml:space="preserve">em respeito ao princípio da eventualidade, vale ressaltar </w:t>
      </w:r>
      <w:r w:rsidR="0087328A" w:rsidRPr="006B214A">
        <w:rPr>
          <w:rFonts w:ascii="Arial" w:hAnsi="Arial" w:cs="Arial"/>
          <w:sz w:val="24"/>
          <w:szCs w:val="24"/>
        </w:rPr>
        <w:t xml:space="preserve">segundo o STJ, </w:t>
      </w:r>
      <w:r w:rsidR="00BD4D01" w:rsidRPr="006B214A">
        <w:rPr>
          <w:rFonts w:ascii="Arial" w:hAnsi="Arial" w:cs="Arial"/>
          <w:sz w:val="24"/>
          <w:szCs w:val="24"/>
        </w:rPr>
        <w:t xml:space="preserve">que as deficiências sanáveis não deverão causar nulidade processual, como </w:t>
      </w:r>
      <w:r w:rsidRPr="006B214A">
        <w:rPr>
          <w:rFonts w:ascii="Arial" w:hAnsi="Arial" w:cs="Arial"/>
          <w:sz w:val="24"/>
          <w:szCs w:val="24"/>
        </w:rPr>
        <w:t>se vê no exposto a seguir:</w:t>
      </w:r>
    </w:p>
    <w:p w14:paraId="02584A43" w14:textId="77777777" w:rsidR="006B214A" w:rsidRPr="006B214A" w:rsidRDefault="006B214A" w:rsidP="006B214A">
      <w:pPr>
        <w:spacing w:after="0" w:line="240" w:lineRule="auto"/>
        <w:ind w:right="168"/>
        <w:jc w:val="both"/>
        <w:rPr>
          <w:rFonts w:ascii="Arial" w:hAnsi="Arial" w:cs="Arial"/>
          <w:sz w:val="24"/>
          <w:szCs w:val="24"/>
        </w:rPr>
      </w:pPr>
    </w:p>
    <w:p w14:paraId="7E4303CC" w14:textId="4B6E0541" w:rsidR="00BD4D01" w:rsidRDefault="00BD4D01" w:rsidP="006B214A">
      <w:pPr>
        <w:spacing w:after="0" w:line="240" w:lineRule="auto"/>
        <w:ind w:left="3236" w:right="113"/>
        <w:jc w:val="both"/>
        <w:rPr>
          <w:rFonts w:asciiTheme="majorHAnsi" w:hAnsiTheme="majorHAnsi" w:cs="Arial"/>
          <w:w w:val="105"/>
          <w:szCs w:val="24"/>
        </w:rPr>
      </w:pPr>
      <w:r w:rsidRPr="006B214A">
        <w:rPr>
          <w:rFonts w:asciiTheme="majorHAnsi" w:hAnsiTheme="majorHAnsi" w:cs="Arial"/>
          <w:w w:val="105"/>
          <w:szCs w:val="24"/>
        </w:rPr>
        <w:t xml:space="preserve">“Não </w:t>
      </w:r>
      <w:r w:rsidRPr="006B214A">
        <w:rPr>
          <w:rFonts w:asciiTheme="majorHAnsi" w:hAnsiTheme="majorHAnsi" w:cs="Arial"/>
          <w:spacing w:val="-3"/>
          <w:w w:val="105"/>
          <w:szCs w:val="24"/>
        </w:rPr>
        <w:t xml:space="preserve">deve </w:t>
      </w:r>
      <w:r w:rsidRPr="006B214A">
        <w:rPr>
          <w:rFonts w:asciiTheme="majorHAnsi" w:hAnsiTheme="majorHAnsi" w:cs="Arial"/>
          <w:w w:val="105"/>
          <w:szCs w:val="24"/>
        </w:rPr>
        <w:t xml:space="preserve">nulificar o processo por deficiência sanável sem antes ensejar, oportunidade à parte de suprir </w:t>
      </w:r>
      <w:r w:rsidRPr="006B214A">
        <w:rPr>
          <w:rFonts w:asciiTheme="majorHAnsi" w:hAnsiTheme="majorHAnsi" w:cs="Arial"/>
          <w:spacing w:val="4"/>
          <w:w w:val="105"/>
          <w:szCs w:val="24"/>
        </w:rPr>
        <w:t xml:space="preserve">a </w:t>
      </w:r>
      <w:r w:rsidRPr="006B214A">
        <w:rPr>
          <w:rFonts w:asciiTheme="majorHAnsi" w:hAnsiTheme="majorHAnsi" w:cs="Arial"/>
          <w:w w:val="105"/>
          <w:szCs w:val="24"/>
        </w:rPr>
        <w:t>irregularidade” (STJ – 4ª Turma, RE 6.458/91; Relator: Ministro Sálvio</w:t>
      </w:r>
      <w:r w:rsidRPr="006B214A">
        <w:rPr>
          <w:rFonts w:asciiTheme="majorHAnsi" w:hAnsiTheme="majorHAnsi" w:cs="Arial"/>
          <w:spacing w:val="-4"/>
          <w:w w:val="105"/>
          <w:szCs w:val="24"/>
        </w:rPr>
        <w:t xml:space="preserve"> </w:t>
      </w:r>
      <w:r w:rsidRPr="006B214A">
        <w:rPr>
          <w:rFonts w:asciiTheme="majorHAnsi" w:hAnsiTheme="majorHAnsi" w:cs="Arial"/>
          <w:w w:val="105"/>
          <w:szCs w:val="24"/>
        </w:rPr>
        <w:t xml:space="preserve">Figueiredo). </w:t>
      </w:r>
    </w:p>
    <w:p w14:paraId="56CC5C17" w14:textId="77777777" w:rsidR="005B5649" w:rsidRPr="006B214A" w:rsidRDefault="005B5649" w:rsidP="006B214A">
      <w:pPr>
        <w:spacing w:after="0" w:line="240" w:lineRule="auto"/>
        <w:ind w:left="3236" w:right="113"/>
        <w:jc w:val="both"/>
        <w:rPr>
          <w:rFonts w:asciiTheme="majorHAnsi" w:hAnsiTheme="majorHAnsi" w:cs="Arial"/>
          <w:szCs w:val="24"/>
        </w:rPr>
      </w:pPr>
    </w:p>
    <w:p w14:paraId="7C7FD5A1" w14:textId="4EBBD943" w:rsidR="0047727B" w:rsidRPr="006B214A" w:rsidRDefault="00F902BA" w:rsidP="006B214A">
      <w:pPr>
        <w:spacing w:after="0" w:line="240" w:lineRule="auto"/>
        <w:jc w:val="both"/>
        <w:rPr>
          <w:rFonts w:ascii="Arial" w:hAnsi="Arial" w:cs="Arial"/>
          <w:sz w:val="24"/>
          <w:szCs w:val="24"/>
        </w:rPr>
      </w:pPr>
      <w:r w:rsidRPr="006B214A">
        <w:rPr>
          <w:rFonts w:ascii="Arial" w:hAnsi="Arial" w:cs="Arial"/>
          <w:sz w:val="24"/>
          <w:szCs w:val="24"/>
        </w:rPr>
        <w:t xml:space="preserve"> </w:t>
      </w:r>
      <w:r w:rsidRPr="006B214A">
        <w:rPr>
          <w:rFonts w:ascii="Arial" w:hAnsi="Arial" w:cs="Arial"/>
          <w:sz w:val="24"/>
          <w:szCs w:val="24"/>
        </w:rPr>
        <w:tab/>
      </w:r>
      <w:r w:rsidRPr="006B214A">
        <w:rPr>
          <w:rFonts w:ascii="Arial" w:hAnsi="Arial" w:cs="Arial"/>
          <w:sz w:val="24"/>
          <w:szCs w:val="24"/>
        </w:rPr>
        <w:tab/>
      </w:r>
      <w:r w:rsidRPr="006B214A">
        <w:rPr>
          <w:rFonts w:ascii="Arial" w:hAnsi="Arial" w:cs="Arial"/>
          <w:sz w:val="24"/>
          <w:szCs w:val="24"/>
        </w:rPr>
        <w:tab/>
      </w:r>
      <w:r w:rsidR="00CC1C1C" w:rsidRPr="006B214A">
        <w:rPr>
          <w:rFonts w:ascii="Arial" w:hAnsi="Arial" w:cs="Arial"/>
          <w:sz w:val="24"/>
          <w:szCs w:val="24"/>
        </w:rPr>
        <w:t>Por t</w:t>
      </w:r>
      <w:r w:rsidR="00600243" w:rsidRPr="006B214A">
        <w:rPr>
          <w:rFonts w:ascii="Arial" w:hAnsi="Arial" w:cs="Arial"/>
          <w:sz w:val="24"/>
          <w:szCs w:val="24"/>
        </w:rPr>
        <w:t xml:space="preserve">odo </w:t>
      </w:r>
      <w:r w:rsidR="00CC1C1C" w:rsidRPr="006B214A">
        <w:rPr>
          <w:rFonts w:ascii="Arial" w:hAnsi="Arial" w:cs="Arial"/>
          <w:sz w:val="24"/>
          <w:szCs w:val="24"/>
        </w:rPr>
        <w:t xml:space="preserve">o </w:t>
      </w:r>
      <w:r w:rsidR="00600243" w:rsidRPr="006B214A">
        <w:rPr>
          <w:rFonts w:ascii="Arial" w:hAnsi="Arial" w:cs="Arial"/>
          <w:sz w:val="24"/>
          <w:szCs w:val="24"/>
        </w:rPr>
        <w:t xml:space="preserve">exposto </w:t>
      </w:r>
      <w:r w:rsidR="00FA3D3D" w:rsidRPr="006B214A">
        <w:rPr>
          <w:rFonts w:ascii="Arial" w:hAnsi="Arial" w:cs="Arial"/>
          <w:sz w:val="24"/>
          <w:szCs w:val="24"/>
        </w:rPr>
        <w:t xml:space="preserve">a presente Irresignação </w:t>
      </w:r>
      <w:r w:rsidR="00CC1C1C" w:rsidRPr="006B214A">
        <w:rPr>
          <w:rFonts w:ascii="Arial" w:hAnsi="Arial" w:cs="Arial"/>
          <w:sz w:val="24"/>
          <w:szCs w:val="24"/>
        </w:rPr>
        <w:t xml:space="preserve">é </w:t>
      </w:r>
      <w:r w:rsidR="00675213" w:rsidRPr="006B214A">
        <w:rPr>
          <w:rFonts w:ascii="Arial" w:hAnsi="Arial" w:cs="Arial"/>
          <w:sz w:val="24"/>
          <w:szCs w:val="24"/>
        </w:rPr>
        <w:t>tempestiva e pertinente aos ritos</w:t>
      </w:r>
      <w:r w:rsidR="00037D47" w:rsidRPr="006B214A">
        <w:rPr>
          <w:rFonts w:ascii="Arial" w:hAnsi="Arial" w:cs="Arial"/>
          <w:sz w:val="24"/>
          <w:szCs w:val="24"/>
        </w:rPr>
        <w:t>, princípios</w:t>
      </w:r>
      <w:r w:rsidR="00675213" w:rsidRPr="006B214A">
        <w:rPr>
          <w:rFonts w:ascii="Arial" w:hAnsi="Arial" w:cs="Arial"/>
          <w:sz w:val="24"/>
          <w:szCs w:val="24"/>
        </w:rPr>
        <w:t xml:space="preserve"> e normas do processo administrativo</w:t>
      </w:r>
      <w:r w:rsidR="00037D47" w:rsidRPr="006B214A">
        <w:rPr>
          <w:rFonts w:ascii="Arial" w:hAnsi="Arial" w:cs="Arial"/>
          <w:sz w:val="24"/>
          <w:szCs w:val="24"/>
        </w:rPr>
        <w:t>.</w:t>
      </w:r>
      <w:r w:rsidR="00CC1C1C" w:rsidRPr="006B214A">
        <w:rPr>
          <w:rFonts w:ascii="Arial" w:hAnsi="Arial" w:cs="Arial"/>
          <w:sz w:val="24"/>
          <w:szCs w:val="24"/>
        </w:rPr>
        <w:t xml:space="preserve"> </w:t>
      </w:r>
    </w:p>
    <w:p w14:paraId="06C51F5A" w14:textId="77777777" w:rsidR="00FA3D3D" w:rsidRPr="006B214A" w:rsidRDefault="00FA3D3D" w:rsidP="006B214A">
      <w:pPr>
        <w:spacing w:after="0" w:line="240" w:lineRule="auto"/>
        <w:jc w:val="both"/>
        <w:rPr>
          <w:rFonts w:ascii="Arial" w:hAnsi="Arial" w:cs="Arial"/>
          <w:sz w:val="24"/>
          <w:szCs w:val="24"/>
        </w:rPr>
      </w:pPr>
    </w:p>
    <w:p w14:paraId="6C908B7E" w14:textId="77777777" w:rsidR="00506257" w:rsidRPr="00795B24" w:rsidRDefault="00506257" w:rsidP="006B214A">
      <w:pPr>
        <w:pStyle w:val="PargrafodaLista"/>
        <w:spacing w:after="0" w:line="240" w:lineRule="auto"/>
        <w:ind w:left="709"/>
        <w:jc w:val="both"/>
        <w:rPr>
          <w:rFonts w:ascii="Arial" w:hAnsi="Arial" w:cs="Arial"/>
          <w:sz w:val="24"/>
          <w:szCs w:val="24"/>
        </w:rPr>
      </w:pPr>
    </w:p>
    <w:p w14:paraId="1229BEB7" w14:textId="502FC3B6" w:rsidR="00F43D3B" w:rsidRPr="00F902BA" w:rsidRDefault="001F6F6E" w:rsidP="00F902BA">
      <w:pPr>
        <w:spacing w:after="0" w:line="240" w:lineRule="auto"/>
        <w:rPr>
          <w:rFonts w:ascii="Arial" w:hAnsi="Arial" w:cs="Arial"/>
          <w:b/>
          <w:sz w:val="24"/>
          <w:szCs w:val="24"/>
        </w:rPr>
      </w:pPr>
      <w:r>
        <w:rPr>
          <w:rFonts w:ascii="Arial" w:hAnsi="Arial" w:cs="Arial"/>
          <w:b/>
          <w:sz w:val="24"/>
          <w:szCs w:val="24"/>
        </w:rPr>
        <w:t xml:space="preserve">- </w:t>
      </w:r>
      <w:r w:rsidR="00E2157E" w:rsidRPr="00F902BA">
        <w:rPr>
          <w:rFonts w:ascii="Arial" w:hAnsi="Arial" w:cs="Arial"/>
          <w:b/>
          <w:sz w:val="24"/>
          <w:szCs w:val="24"/>
        </w:rPr>
        <w:t>SUSPEN</w:t>
      </w:r>
      <w:r w:rsidR="0030307E" w:rsidRPr="00F902BA">
        <w:rPr>
          <w:rFonts w:ascii="Arial" w:hAnsi="Arial" w:cs="Arial"/>
          <w:b/>
          <w:sz w:val="24"/>
          <w:szCs w:val="24"/>
        </w:rPr>
        <w:t xml:space="preserve">SAÇÃO DA EXIGILIDADE DO CRÉDITO </w:t>
      </w:r>
      <w:r w:rsidR="00344785">
        <w:rPr>
          <w:rFonts w:ascii="Arial" w:hAnsi="Arial" w:cs="Arial"/>
          <w:b/>
          <w:sz w:val="24"/>
          <w:szCs w:val="24"/>
        </w:rPr>
        <w:t xml:space="preserve">TRIBUTÁRIO </w:t>
      </w:r>
      <w:r w:rsidR="0030307E" w:rsidRPr="00F902BA">
        <w:rPr>
          <w:rFonts w:ascii="Arial" w:hAnsi="Arial" w:cs="Arial"/>
          <w:b/>
          <w:sz w:val="24"/>
          <w:szCs w:val="24"/>
        </w:rPr>
        <w:t>F</w:t>
      </w:r>
      <w:r w:rsidR="00E2157E" w:rsidRPr="00F902BA">
        <w:rPr>
          <w:rFonts w:ascii="Arial" w:hAnsi="Arial" w:cs="Arial"/>
          <w:b/>
          <w:sz w:val="24"/>
          <w:szCs w:val="24"/>
        </w:rPr>
        <w:t>ISCAL</w:t>
      </w:r>
      <w:r w:rsidR="0030307E" w:rsidRPr="00F902BA">
        <w:rPr>
          <w:rFonts w:ascii="Arial" w:hAnsi="Arial" w:cs="Arial"/>
          <w:b/>
          <w:sz w:val="24"/>
          <w:szCs w:val="24"/>
        </w:rPr>
        <w:t>:</w:t>
      </w:r>
    </w:p>
    <w:p w14:paraId="297A8786" w14:textId="77777777" w:rsidR="00F902BA" w:rsidRDefault="00F902BA" w:rsidP="00F902BA">
      <w:pPr>
        <w:spacing w:after="0" w:line="240" w:lineRule="auto"/>
        <w:jc w:val="both"/>
        <w:rPr>
          <w:rFonts w:ascii="Arial" w:hAnsi="Arial" w:cs="Arial"/>
          <w:sz w:val="24"/>
          <w:szCs w:val="24"/>
        </w:rPr>
      </w:pPr>
    </w:p>
    <w:p w14:paraId="76F02F5D" w14:textId="11FAAEAA" w:rsidR="00506257" w:rsidRDefault="00F902BA" w:rsidP="00F902B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506257" w:rsidRPr="00F902BA">
        <w:rPr>
          <w:rFonts w:ascii="Arial" w:hAnsi="Arial" w:cs="Arial"/>
          <w:sz w:val="24"/>
          <w:szCs w:val="24"/>
        </w:rPr>
        <w:t>Conforme se demonstrará</w:t>
      </w:r>
      <w:r w:rsidR="00E2157E" w:rsidRPr="00F902BA">
        <w:rPr>
          <w:rFonts w:ascii="Arial" w:hAnsi="Arial" w:cs="Arial"/>
          <w:sz w:val="24"/>
          <w:szCs w:val="24"/>
        </w:rPr>
        <w:t xml:space="preserve">, a notificação de lançamento não </w:t>
      </w:r>
      <w:r w:rsidR="00A4558E">
        <w:rPr>
          <w:rFonts w:ascii="Arial" w:hAnsi="Arial" w:cs="Arial"/>
          <w:sz w:val="24"/>
          <w:szCs w:val="24"/>
        </w:rPr>
        <w:t>se sustenta</w:t>
      </w:r>
      <w:r w:rsidR="00506257" w:rsidRPr="00F902BA">
        <w:rPr>
          <w:rFonts w:ascii="Arial" w:hAnsi="Arial" w:cs="Arial"/>
          <w:sz w:val="24"/>
          <w:szCs w:val="24"/>
        </w:rPr>
        <w:t>, devendo ser cancelada, julgando improcedente o lançamento do crédito tributário.</w:t>
      </w:r>
    </w:p>
    <w:p w14:paraId="033A3EF6" w14:textId="77777777" w:rsidR="00A776E6" w:rsidRPr="00F902BA" w:rsidRDefault="00A776E6" w:rsidP="00F902BA">
      <w:pPr>
        <w:spacing w:after="0" w:line="240" w:lineRule="auto"/>
        <w:jc w:val="both"/>
        <w:rPr>
          <w:rFonts w:ascii="Arial" w:hAnsi="Arial" w:cs="Arial"/>
          <w:sz w:val="24"/>
          <w:szCs w:val="24"/>
        </w:rPr>
      </w:pPr>
    </w:p>
    <w:p w14:paraId="22605F74" w14:textId="77777777" w:rsidR="00E2157E" w:rsidRPr="00795B24" w:rsidRDefault="00E2157E" w:rsidP="00F902BA">
      <w:pPr>
        <w:pStyle w:val="PargrafodaLista"/>
        <w:spacing w:after="0" w:line="240" w:lineRule="auto"/>
        <w:ind w:left="2421"/>
        <w:rPr>
          <w:rFonts w:ascii="Arial" w:hAnsi="Arial" w:cs="Arial"/>
          <w:b/>
          <w:sz w:val="24"/>
          <w:szCs w:val="24"/>
        </w:rPr>
      </w:pPr>
    </w:p>
    <w:p w14:paraId="42B452A5" w14:textId="50108ABF" w:rsidR="009744E7" w:rsidRPr="001F6F6E" w:rsidRDefault="001F6F6E" w:rsidP="001F6F6E">
      <w:pPr>
        <w:spacing w:after="0" w:line="240" w:lineRule="auto"/>
        <w:rPr>
          <w:rFonts w:ascii="Arial" w:hAnsi="Arial" w:cs="Arial"/>
          <w:b/>
          <w:sz w:val="24"/>
          <w:szCs w:val="24"/>
        </w:rPr>
      </w:pPr>
      <w:r>
        <w:rPr>
          <w:rFonts w:ascii="Arial" w:hAnsi="Arial" w:cs="Arial"/>
          <w:b/>
          <w:sz w:val="24"/>
          <w:szCs w:val="24"/>
        </w:rPr>
        <w:t xml:space="preserve">- </w:t>
      </w:r>
      <w:r w:rsidR="00344785">
        <w:rPr>
          <w:rFonts w:ascii="Arial" w:hAnsi="Arial" w:cs="Arial"/>
          <w:b/>
          <w:sz w:val="24"/>
          <w:szCs w:val="24"/>
        </w:rPr>
        <w:t>MOTIVOS</w:t>
      </w:r>
      <w:r w:rsidR="0047727B" w:rsidRPr="001F6F6E">
        <w:rPr>
          <w:rFonts w:ascii="Arial" w:hAnsi="Arial" w:cs="Arial"/>
          <w:b/>
          <w:sz w:val="24"/>
          <w:szCs w:val="24"/>
        </w:rPr>
        <w:t xml:space="preserve"> LEGAIS</w:t>
      </w:r>
      <w:r w:rsidR="00344785">
        <w:rPr>
          <w:rFonts w:ascii="Arial" w:hAnsi="Arial" w:cs="Arial"/>
          <w:b/>
          <w:sz w:val="24"/>
          <w:szCs w:val="24"/>
        </w:rPr>
        <w:t xml:space="preserve"> PARA O CANCELAMENTO DO CRÉDITO FISCAL</w:t>
      </w:r>
      <w:r w:rsidR="0009580B" w:rsidRPr="001F6F6E">
        <w:rPr>
          <w:rFonts w:ascii="Arial" w:hAnsi="Arial" w:cs="Arial"/>
          <w:b/>
          <w:sz w:val="24"/>
          <w:szCs w:val="24"/>
        </w:rPr>
        <w:t>:</w:t>
      </w:r>
    </w:p>
    <w:p w14:paraId="60C1C47B" w14:textId="77777777" w:rsidR="001F6F6E" w:rsidRDefault="009744E7" w:rsidP="00F902BA">
      <w:pPr>
        <w:spacing w:after="0" w:line="240" w:lineRule="auto"/>
        <w:jc w:val="both"/>
        <w:rPr>
          <w:rFonts w:ascii="Arial" w:hAnsi="Arial" w:cs="Arial"/>
          <w:sz w:val="24"/>
          <w:szCs w:val="24"/>
        </w:rPr>
      </w:pPr>
      <w:r w:rsidRPr="00795B24">
        <w:rPr>
          <w:rFonts w:ascii="Arial" w:hAnsi="Arial" w:cs="Arial"/>
          <w:sz w:val="24"/>
          <w:szCs w:val="24"/>
        </w:rPr>
        <w:t xml:space="preserve"> </w:t>
      </w:r>
    </w:p>
    <w:p w14:paraId="37E4D624" w14:textId="7BB4A4C6" w:rsidR="009744E7" w:rsidRDefault="001F6F6E" w:rsidP="00F902BA">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9744E7" w:rsidRPr="00795B24">
        <w:rPr>
          <w:rFonts w:ascii="Arial" w:hAnsi="Arial" w:cs="Arial"/>
          <w:sz w:val="24"/>
          <w:szCs w:val="24"/>
        </w:rPr>
        <w:t xml:space="preserve">A Glosa do Valor de </w:t>
      </w:r>
      <w:r w:rsidR="009744E7" w:rsidRPr="0030307E">
        <w:rPr>
          <w:rFonts w:ascii="Arial" w:hAnsi="Arial" w:cs="Arial"/>
          <w:b/>
          <w:sz w:val="24"/>
          <w:szCs w:val="24"/>
        </w:rPr>
        <w:t>R$ 16.655,11,</w:t>
      </w:r>
      <w:r w:rsidR="009744E7" w:rsidRPr="00795B24">
        <w:rPr>
          <w:rFonts w:ascii="Arial" w:hAnsi="Arial" w:cs="Arial"/>
          <w:sz w:val="24"/>
          <w:szCs w:val="24"/>
        </w:rPr>
        <w:t xml:space="preserve"> </w:t>
      </w:r>
      <w:r w:rsidR="009744E7" w:rsidRPr="00A730A7">
        <w:rPr>
          <w:rFonts w:ascii="Arial" w:hAnsi="Arial" w:cs="Arial"/>
          <w:b/>
          <w:sz w:val="24"/>
          <w:szCs w:val="24"/>
        </w:rPr>
        <w:t>a título de dedução indevida de recolhimento de Previdência Privado ou FAPI,</w:t>
      </w:r>
      <w:r w:rsidR="009744E7" w:rsidRPr="00795B24">
        <w:rPr>
          <w:rFonts w:ascii="Arial" w:hAnsi="Arial" w:cs="Arial"/>
          <w:sz w:val="24"/>
          <w:szCs w:val="24"/>
        </w:rPr>
        <w:t xml:space="preserve"> alegando que </w:t>
      </w:r>
      <w:r w:rsidR="0009580B" w:rsidRPr="00795B24">
        <w:rPr>
          <w:rFonts w:ascii="Arial" w:hAnsi="Arial" w:cs="Arial"/>
          <w:sz w:val="24"/>
          <w:szCs w:val="24"/>
        </w:rPr>
        <w:t xml:space="preserve">o </w:t>
      </w:r>
      <w:r w:rsidR="009744E7" w:rsidRPr="00795B24">
        <w:rPr>
          <w:rFonts w:ascii="Arial" w:hAnsi="Arial" w:cs="Arial"/>
          <w:sz w:val="24"/>
          <w:szCs w:val="24"/>
        </w:rPr>
        <w:t>"contribuinte regularmente intimado nada apresentou de</w:t>
      </w:r>
      <w:r w:rsidR="0009580B" w:rsidRPr="00795B24">
        <w:rPr>
          <w:rFonts w:ascii="Arial" w:hAnsi="Arial" w:cs="Arial"/>
          <w:sz w:val="24"/>
          <w:szCs w:val="24"/>
        </w:rPr>
        <w:t xml:space="preserve"> comprovação", </w:t>
      </w:r>
      <w:r w:rsidR="009744E7" w:rsidRPr="00344785">
        <w:rPr>
          <w:rFonts w:ascii="Arial" w:hAnsi="Arial" w:cs="Arial"/>
          <w:b/>
          <w:sz w:val="24"/>
          <w:szCs w:val="24"/>
          <w:u w:val="single"/>
        </w:rPr>
        <w:t>não prospera,</w:t>
      </w:r>
      <w:r w:rsidR="009744E7" w:rsidRPr="00795B24">
        <w:rPr>
          <w:rFonts w:ascii="Arial" w:hAnsi="Arial" w:cs="Arial"/>
          <w:sz w:val="24"/>
          <w:szCs w:val="24"/>
        </w:rPr>
        <w:t xml:space="preserve"> pois trata-se de pagamento para o regime geral de previdência social, tendo a previsão legal de sua dedução integral no artigo 8º</w:t>
      </w:r>
      <w:r w:rsidR="0009580B" w:rsidRPr="00795B24">
        <w:rPr>
          <w:rFonts w:ascii="Arial" w:hAnsi="Arial" w:cs="Arial"/>
          <w:sz w:val="24"/>
          <w:szCs w:val="24"/>
        </w:rPr>
        <w:t xml:space="preserve">, </w:t>
      </w:r>
      <w:r w:rsidR="009744E7" w:rsidRPr="00795B24">
        <w:rPr>
          <w:rFonts w:ascii="Arial" w:hAnsi="Arial" w:cs="Arial"/>
          <w:sz w:val="24"/>
          <w:szCs w:val="24"/>
        </w:rPr>
        <w:t>II, d, da Lei 9.250/95.</w:t>
      </w:r>
    </w:p>
    <w:p w14:paraId="5C222827" w14:textId="77777777" w:rsidR="001F6F6E" w:rsidRPr="00795B24" w:rsidRDefault="001F6F6E" w:rsidP="00F902BA">
      <w:pPr>
        <w:spacing w:after="0" w:line="240" w:lineRule="auto"/>
        <w:jc w:val="both"/>
        <w:rPr>
          <w:rFonts w:ascii="Arial" w:hAnsi="Arial" w:cs="Arial"/>
          <w:sz w:val="24"/>
          <w:szCs w:val="24"/>
        </w:rPr>
      </w:pPr>
    </w:p>
    <w:p w14:paraId="7E2EEBFA" w14:textId="70EC0928" w:rsidR="001E2E6B" w:rsidRPr="005C727C" w:rsidRDefault="001E2E6B" w:rsidP="001F6F6E">
      <w:pPr>
        <w:spacing w:after="0" w:line="240" w:lineRule="auto"/>
        <w:ind w:left="2832"/>
        <w:jc w:val="both"/>
        <w:rPr>
          <w:rFonts w:asciiTheme="majorHAnsi" w:hAnsiTheme="majorHAnsi" w:cs="Arial"/>
          <w:szCs w:val="24"/>
        </w:rPr>
      </w:pPr>
      <w:r w:rsidRPr="005C727C">
        <w:rPr>
          <w:rFonts w:asciiTheme="majorHAnsi" w:hAnsiTheme="majorHAnsi" w:cs="Arial"/>
          <w:szCs w:val="24"/>
        </w:rPr>
        <w:t>"</w:t>
      </w:r>
      <w:r w:rsidRPr="000F6F2F">
        <w:rPr>
          <w:rFonts w:asciiTheme="majorHAnsi" w:hAnsiTheme="majorHAnsi" w:cs="Arial"/>
          <w:b/>
          <w:szCs w:val="24"/>
        </w:rPr>
        <w:t xml:space="preserve">Art. 8º </w:t>
      </w:r>
      <w:r w:rsidR="000F6F2F" w:rsidRPr="000F6F2F">
        <w:rPr>
          <w:rFonts w:asciiTheme="majorHAnsi" w:hAnsiTheme="majorHAnsi" w:cs="Arial"/>
          <w:b/>
          <w:szCs w:val="24"/>
        </w:rPr>
        <w:t xml:space="preserve">- </w:t>
      </w:r>
      <w:r w:rsidRPr="005C727C">
        <w:rPr>
          <w:rFonts w:asciiTheme="majorHAnsi" w:hAnsiTheme="majorHAnsi" w:cs="Arial"/>
          <w:szCs w:val="24"/>
        </w:rPr>
        <w:t>A base de cálculo do imposto devido no ano-calendário será a diferença entre as somas:</w:t>
      </w:r>
    </w:p>
    <w:p w14:paraId="691FCB3B" w14:textId="77777777" w:rsidR="001E2E6B" w:rsidRPr="005C727C" w:rsidRDefault="001E2E6B" w:rsidP="001F6F6E">
      <w:pPr>
        <w:pStyle w:val="PargrafodaLista"/>
        <w:spacing w:after="0" w:line="240" w:lineRule="auto"/>
        <w:ind w:left="4893"/>
        <w:jc w:val="both"/>
        <w:rPr>
          <w:rFonts w:asciiTheme="majorHAnsi" w:hAnsiTheme="majorHAnsi" w:cs="Arial"/>
          <w:szCs w:val="24"/>
        </w:rPr>
      </w:pPr>
    </w:p>
    <w:p w14:paraId="03C4888E" w14:textId="78F5B126" w:rsidR="001E2E6B" w:rsidRDefault="0009580B" w:rsidP="001F6F6E">
      <w:pPr>
        <w:spacing w:after="0" w:line="240" w:lineRule="auto"/>
        <w:ind w:left="2832"/>
        <w:jc w:val="both"/>
        <w:rPr>
          <w:rFonts w:asciiTheme="majorHAnsi" w:hAnsiTheme="majorHAnsi" w:cs="Arial"/>
          <w:szCs w:val="24"/>
        </w:rPr>
      </w:pPr>
      <w:r w:rsidRPr="005C727C">
        <w:rPr>
          <w:rFonts w:asciiTheme="majorHAnsi" w:hAnsiTheme="majorHAnsi" w:cs="Arial"/>
          <w:szCs w:val="24"/>
        </w:rPr>
        <w:t>(...);</w:t>
      </w:r>
    </w:p>
    <w:p w14:paraId="0499F3FF" w14:textId="77777777" w:rsidR="005B5649" w:rsidRPr="005C727C" w:rsidRDefault="005B5649" w:rsidP="001F6F6E">
      <w:pPr>
        <w:spacing w:after="0" w:line="240" w:lineRule="auto"/>
        <w:ind w:left="2832"/>
        <w:jc w:val="both"/>
        <w:rPr>
          <w:rFonts w:asciiTheme="majorHAnsi" w:hAnsiTheme="majorHAnsi" w:cs="Arial"/>
          <w:szCs w:val="24"/>
        </w:rPr>
      </w:pPr>
    </w:p>
    <w:p w14:paraId="054C666A" w14:textId="77777777" w:rsidR="001E2E6B" w:rsidRPr="005C727C" w:rsidRDefault="001E2E6B" w:rsidP="001F6F6E">
      <w:pPr>
        <w:spacing w:after="0" w:line="240" w:lineRule="auto"/>
        <w:ind w:left="2832"/>
        <w:jc w:val="both"/>
        <w:rPr>
          <w:rFonts w:asciiTheme="majorHAnsi" w:hAnsiTheme="majorHAnsi" w:cs="Arial"/>
          <w:szCs w:val="24"/>
        </w:rPr>
      </w:pPr>
      <w:r w:rsidRPr="000F6F2F">
        <w:rPr>
          <w:rFonts w:asciiTheme="majorHAnsi" w:hAnsiTheme="majorHAnsi" w:cs="Arial"/>
          <w:b/>
          <w:szCs w:val="24"/>
        </w:rPr>
        <w:t xml:space="preserve">II - </w:t>
      </w:r>
      <w:r w:rsidRPr="005C727C">
        <w:rPr>
          <w:rFonts w:asciiTheme="majorHAnsi" w:hAnsiTheme="majorHAnsi" w:cs="Arial"/>
          <w:szCs w:val="24"/>
        </w:rPr>
        <w:t>das deduções relativas:</w:t>
      </w:r>
    </w:p>
    <w:p w14:paraId="0F7DD14D" w14:textId="21323469" w:rsidR="001E2E6B" w:rsidRDefault="0009580B" w:rsidP="001F6F6E">
      <w:pPr>
        <w:spacing w:after="0" w:line="240" w:lineRule="auto"/>
        <w:ind w:left="2832"/>
        <w:jc w:val="both"/>
        <w:rPr>
          <w:rFonts w:asciiTheme="majorHAnsi" w:hAnsiTheme="majorHAnsi" w:cs="Arial"/>
          <w:szCs w:val="24"/>
        </w:rPr>
      </w:pPr>
      <w:r w:rsidRPr="005C727C">
        <w:rPr>
          <w:rFonts w:asciiTheme="majorHAnsi" w:hAnsiTheme="majorHAnsi" w:cs="Arial"/>
          <w:szCs w:val="24"/>
        </w:rPr>
        <w:t>(...)</w:t>
      </w:r>
      <w:r w:rsidR="00D2523A" w:rsidRPr="005C727C">
        <w:rPr>
          <w:rFonts w:asciiTheme="majorHAnsi" w:hAnsiTheme="majorHAnsi" w:cs="Arial"/>
          <w:szCs w:val="24"/>
        </w:rPr>
        <w:t>;</w:t>
      </w:r>
    </w:p>
    <w:p w14:paraId="1E117185" w14:textId="77777777" w:rsidR="005B5649" w:rsidRPr="005C727C" w:rsidRDefault="005B5649" w:rsidP="001F6F6E">
      <w:pPr>
        <w:spacing w:after="0" w:line="240" w:lineRule="auto"/>
        <w:ind w:left="2832"/>
        <w:jc w:val="both"/>
        <w:rPr>
          <w:rFonts w:asciiTheme="majorHAnsi" w:hAnsiTheme="majorHAnsi" w:cs="Arial"/>
          <w:szCs w:val="24"/>
        </w:rPr>
      </w:pPr>
    </w:p>
    <w:p w14:paraId="3F142285" w14:textId="0BFAD916" w:rsidR="00B97D6A" w:rsidRPr="005C727C" w:rsidRDefault="00B97D6A" w:rsidP="001F6F6E">
      <w:pPr>
        <w:spacing w:after="0" w:line="240" w:lineRule="auto"/>
        <w:ind w:left="2832"/>
        <w:jc w:val="both"/>
        <w:rPr>
          <w:rFonts w:asciiTheme="majorHAnsi" w:hAnsiTheme="majorHAnsi" w:cs="Arial"/>
          <w:color w:val="000000"/>
          <w:szCs w:val="24"/>
          <w:shd w:val="clear" w:color="auto" w:fill="FFFFFF"/>
        </w:rPr>
      </w:pPr>
      <w:r w:rsidRPr="000F6F2F">
        <w:rPr>
          <w:rFonts w:asciiTheme="majorHAnsi" w:hAnsiTheme="majorHAnsi" w:cs="Arial"/>
          <w:b/>
          <w:color w:val="000000"/>
          <w:szCs w:val="24"/>
          <w:shd w:val="clear" w:color="auto" w:fill="FFFFFF"/>
        </w:rPr>
        <w:t>d)</w:t>
      </w:r>
      <w:r w:rsidR="0009580B" w:rsidRPr="005C727C">
        <w:rPr>
          <w:rFonts w:asciiTheme="majorHAnsi" w:hAnsiTheme="majorHAnsi" w:cs="Arial"/>
          <w:color w:val="000000"/>
          <w:szCs w:val="24"/>
          <w:shd w:val="clear" w:color="auto" w:fill="FFFFFF"/>
        </w:rPr>
        <w:t xml:space="preserve"> </w:t>
      </w:r>
      <w:r w:rsidRPr="005C727C">
        <w:rPr>
          <w:rFonts w:asciiTheme="majorHAnsi" w:hAnsiTheme="majorHAnsi" w:cs="Arial"/>
          <w:color w:val="000000"/>
          <w:szCs w:val="24"/>
          <w:shd w:val="clear" w:color="auto" w:fill="FFFFFF"/>
        </w:rPr>
        <w:t xml:space="preserve">às </w:t>
      </w:r>
      <w:r w:rsidRPr="005C727C">
        <w:rPr>
          <w:rFonts w:asciiTheme="majorHAnsi" w:hAnsiTheme="majorHAnsi" w:cs="Arial"/>
          <w:b/>
          <w:bCs/>
          <w:color w:val="000000"/>
          <w:szCs w:val="24"/>
          <w:u w:val="single"/>
          <w:shd w:val="clear" w:color="auto" w:fill="FFFFFF"/>
        </w:rPr>
        <w:t>contribuições para a Previdência Social</w:t>
      </w:r>
      <w:r w:rsidRPr="005C727C">
        <w:rPr>
          <w:rFonts w:asciiTheme="majorHAnsi" w:hAnsiTheme="majorHAnsi" w:cs="Arial"/>
          <w:color w:val="000000"/>
          <w:szCs w:val="24"/>
          <w:shd w:val="clear" w:color="auto" w:fill="FFFFFF"/>
        </w:rPr>
        <w:t xml:space="preserve"> da União, dos Estados, do Distrito Federal e dos Municípios"</w:t>
      </w:r>
      <w:r w:rsidR="0009580B" w:rsidRPr="005C727C">
        <w:rPr>
          <w:rFonts w:asciiTheme="majorHAnsi" w:hAnsiTheme="majorHAnsi" w:cs="Arial"/>
          <w:color w:val="000000"/>
          <w:szCs w:val="24"/>
          <w:shd w:val="clear" w:color="auto" w:fill="FFFFFF"/>
        </w:rPr>
        <w:t xml:space="preserve">. </w:t>
      </w:r>
      <w:r w:rsidRPr="005C727C">
        <w:rPr>
          <w:rFonts w:asciiTheme="majorHAnsi" w:hAnsiTheme="majorHAnsi" w:cs="Arial"/>
          <w:color w:val="000000"/>
          <w:szCs w:val="24"/>
          <w:shd w:val="clear" w:color="auto" w:fill="FFFFFF"/>
        </w:rPr>
        <w:t>(negrito e grifo nosso)</w:t>
      </w:r>
    </w:p>
    <w:p w14:paraId="3166D7FE" w14:textId="77777777" w:rsidR="0009580B" w:rsidRPr="00795B24" w:rsidRDefault="0009580B" w:rsidP="00F902BA">
      <w:pPr>
        <w:pStyle w:val="PargrafodaLista"/>
        <w:spacing w:after="0" w:line="240" w:lineRule="auto"/>
        <w:ind w:left="2061"/>
        <w:jc w:val="both"/>
        <w:rPr>
          <w:rFonts w:ascii="Arial" w:hAnsi="Arial" w:cs="Arial"/>
          <w:sz w:val="24"/>
          <w:szCs w:val="24"/>
        </w:rPr>
      </w:pPr>
    </w:p>
    <w:p w14:paraId="62FF981E" w14:textId="076AF993" w:rsidR="00A27703" w:rsidRPr="00344785" w:rsidRDefault="001F6F6E" w:rsidP="001F6F6E">
      <w:pPr>
        <w:spacing w:after="0" w:line="240" w:lineRule="auto"/>
        <w:jc w:val="both"/>
        <w:rPr>
          <w:rFonts w:ascii="Arial" w:hAnsi="Arial" w:cs="Arial"/>
          <w:b/>
          <w:bCs/>
          <w:sz w:val="24"/>
          <w:szCs w:val="24"/>
        </w:rPr>
      </w:pPr>
      <w:r w:rsidRPr="00344785">
        <w:rPr>
          <w:rFonts w:ascii="Arial" w:hAnsi="Arial" w:cs="Arial"/>
          <w:sz w:val="24"/>
          <w:szCs w:val="24"/>
        </w:rPr>
        <w:t xml:space="preserve"> </w:t>
      </w:r>
      <w:r w:rsidRPr="00344785">
        <w:rPr>
          <w:rFonts w:ascii="Arial" w:hAnsi="Arial" w:cs="Arial"/>
          <w:sz w:val="24"/>
          <w:szCs w:val="24"/>
        </w:rPr>
        <w:tab/>
      </w:r>
      <w:r w:rsidRPr="00344785">
        <w:rPr>
          <w:rFonts w:ascii="Arial" w:hAnsi="Arial" w:cs="Arial"/>
          <w:sz w:val="24"/>
          <w:szCs w:val="24"/>
        </w:rPr>
        <w:tab/>
      </w:r>
      <w:r w:rsidRPr="00344785">
        <w:rPr>
          <w:rFonts w:ascii="Arial" w:hAnsi="Arial" w:cs="Arial"/>
          <w:sz w:val="24"/>
          <w:szCs w:val="24"/>
        </w:rPr>
        <w:tab/>
      </w:r>
      <w:r w:rsidR="00B97D6A" w:rsidRPr="00344785">
        <w:rPr>
          <w:rFonts w:ascii="Arial" w:hAnsi="Arial" w:cs="Arial"/>
          <w:sz w:val="24"/>
          <w:szCs w:val="24"/>
        </w:rPr>
        <w:fldChar w:fldCharType="begin"/>
      </w:r>
      <w:r w:rsidR="00B97D6A" w:rsidRPr="00344785">
        <w:rPr>
          <w:rFonts w:ascii="Arial" w:hAnsi="Arial" w:cs="Arial"/>
          <w:sz w:val="24"/>
          <w:szCs w:val="24"/>
        </w:rPr>
        <w:instrText xml:space="preserve"> REF _Ref35326149 \h </w:instrText>
      </w:r>
      <w:r w:rsidR="00795B24" w:rsidRPr="00344785">
        <w:rPr>
          <w:rFonts w:ascii="Arial" w:hAnsi="Arial" w:cs="Arial"/>
          <w:sz w:val="24"/>
          <w:szCs w:val="24"/>
        </w:rPr>
        <w:instrText xml:space="preserve"> \* MERGEFORMAT </w:instrText>
      </w:r>
      <w:r w:rsidR="00B97D6A" w:rsidRPr="00344785">
        <w:rPr>
          <w:rFonts w:ascii="Arial" w:hAnsi="Arial" w:cs="Arial"/>
          <w:sz w:val="24"/>
          <w:szCs w:val="24"/>
        </w:rPr>
      </w:r>
      <w:r w:rsidR="00B97D6A" w:rsidRPr="00344785">
        <w:rPr>
          <w:rFonts w:ascii="Arial" w:hAnsi="Arial" w:cs="Arial"/>
          <w:sz w:val="24"/>
          <w:szCs w:val="24"/>
        </w:rPr>
        <w:fldChar w:fldCharType="separate"/>
      </w:r>
      <w:r w:rsidR="00344785" w:rsidRPr="00344785">
        <w:rPr>
          <w:rFonts w:ascii="Arial" w:hAnsi="Arial" w:cs="Arial"/>
          <w:sz w:val="24"/>
          <w:szCs w:val="24"/>
        </w:rPr>
        <w:t>A</w:t>
      </w:r>
      <w:r w:rsidR="00484F14" w:rsidRPr="00344785">
        <w:rPr>
          <w:rFonts w:ascii="Arial" w:hAnsi="Arial" w:cs="Arial"/>
          <w:sz w:val="24"/>
          <w:szCs w:val="24"/>
        </w:rPr>
        <w:t xml:space="preserve"> Glosa do valor de </w:t>
      </w:r>
      <w:r w:rsidR="00484F14" w:rsidRPr="001A70E9">
        <w:rPr>
          <w:rFonts w:ascii="Arial" w:hAnsi="Arial" w:cs="Arial"/>
          <w:b/>
          <w:sz w:val="24"/>
          <w:szCs w:val="24"/>
        </w:rPr>
        <w:t>R$ 4.313,04,</w:t>
      </w:r>
      <w:r w:rsidR="00484F14" w:rsidRPr="00344785">
        <w:rPr>
          <w:rFonts w:ascii="Arial" w:hAnsi="Arial" w:cs="Arial"/>
          <w:sz w:val="24"/>
          <w:szCs w:val="24"/>
        </w:rPr>
        <w:t xml:space="preserve"> </w:t>
      </w:r>
      <w:r w:rsidR="00484F14" w:rsidRPr="00344785">
        <w:rPr>
          <w:rFonts w:ascii="Arial" w:hAnsi="Arial" w:cs="Arial"/>
          <w:b/>
          <w:bCs/>
          <w:iCs/>
          <w:sz w:val="24"/>
          <w:szCs w:val="24"/>
          <w:u w:val="single"/>
        </w:rPr>
        <w:t>correspondente à dedução indevida</w:t>
      </w:r>
      <w:r w:rsidR="00484F14" w:rsidRPr="00344785">
        <w:rPr>
          <w:rFonts w:ascii="Arial" w:hAnsi="Arial" w:cs="Arial"/>
          <w:sz w:val="24"/>
          <w:szCs w:val="24"/>
        </w:rPr>
        <w:t xml:space="preserve"> com dependentes, por falta de comprovação da relação de dependência</w:t>
      </w:r>
      <w:r w:rsidR="00344785">
        <w:rPr>
          <w:rFonts w:ascii="Arial" w:hAnsi="Arial" w:cs="Arial"/>
          <w:sz w:val="24"/>
          <w:szCs w:val="24"/>
        </w:rPr>
        <w:t xml:space="preserve">, </w:t>
      </w:r>
      <w:r w:rsidR="00344785" w:rsidRPr="00344785">
        <w:rPr>
          <w:rFonts w:ascii="Arial" w:hAnsi="Arial" w:cs="Arial"/>
          <w:b/>
          <w:sz w:val="24"/>
          <w:szCs w:val="24"/>
          <w:u w:val="single"/>
        </w:rPr>
        <w:t>n</w:t>
      </w:r>
      <w:r w:rsidR="00B97D6A" w:rsidRPr="00344785">
        <w:rPr>
          <w:rFonts w:ascii="Arial" w:hAnsi="Arial" w:cs="Arial"/>
          <w:sz w:val="24"/>
          <w:szCs w:val="24"/>
        </w:rPr>
        <w:fldChar w:fldCharType="end"/>
      </w:r>
      <w:r w:rsidR="00D2523A" w:rsidRPr="00344785">
        <w:rPr>
          <w:rFonts w:ascii="Arial" w:hAnsi="Arial" w:cs="Arial"/>
          <w:b/>
          <w:sz w:val="24"/>
          <w:szCs w:val="24"/>
          <w:u w:val="single"/>
        </w:rPr>
        <w:t>ão</w:t>
      </w:r>
      <w:r w:rsidR="005170BF" w:rsidRPr="00344785">
        <w:rPr>
          <w:rFonts w:ascii="Arial" w:hAnsi="Arial" w:cs="Arial"/>
          <w:b/>
          <w:sz w:val="24"/>
          <w:szCs w:val="24"/>
          <w:u w:val="single"/>
        </w:rPr>
        <w:t xml:space="preserve"> prospera</w:t>
      </w:r>
      <w:r w:rsidR="00D2523A" w:rsidRPr="00344785">
        <w:rPr>
          <w:rFonts w:ascii="Arial" w:hAnsi="Arial" w:cs="Arial"/>
          <w:b/>
          <w:sz w:val="24"/>
          <w:szCs w:val="24"/>
          <w:u w:val="single"/>
        </w:rPr>
        <w:t>,</w:t>
      </w:r>
      <w:r w:rsidR="005170BF" w:rsidRPr="00344785">
        <w:rPr>
          <w:rFonts w:ascii="Arial" w:hAnsi="Arial" w:cs="Arial"/>
          <w:sz w:val="24"/>
          <w:szCs w:val="24"/>
        </w:rPr>
        <w:t xml:space="preserve"> </w:t>
      </w:r>
      <w:r w:rsidR="00344785">
        <w:rPr>
          <w:rFonts w:ascii="Arial" w:hAnsi="Arial" w:cs="Arial"/>
          <w:sz w:val="24"/>
          <w:szCs w:val="24"/>
        </w:rPr>
        <w:t>à proporção que a c</w:t>
      </w:r>
      <w:r w:rsidR="005170BF" w:rsidRPr="00344785">
        <w:rPr>
          <w:rFonts w:ascii="Arial" w:hAnsi="Arial" w:cs="Arial"/>
          <w:sz w:val="24"/>
          <w:szCs w:val="24"/>
        </w:rPr>
        <w:t xml:space="preserve">ertidão </w:t>
      </w:r>
      <w:r w:rsidR="00D2523A" w:rsidRPr="00344785">
        <w:rPr>
          <w:rFonts w:ascii="Arial" w:hAnsi="Arial" w:cs="Arial"/>
          <w:sz w:val="24"/>
          <w:szCs w:val="24"/>
        </w:rPr>
        <w:t xml:space="preserve">de </w:t>
      </w:r>
      <w:r w:rsidR="005170BF" w:rsidRPr="00344785">
        <w:rPr>
          <w:rFonts w:ascii="Arial" w:hAnsi="Arial" w:cs="Arial"/>
          <w:sz w:val="24"/>
          <w:szCs w:val="24"/>
        </w:rPr>
        <w:t xml:space="preserve">nascimento </w:t>
      </w:r>
      <w:r w:rsidR="00716683" w:rsidRPr="00344785">
        <w:rPr>
          <w:rFonts w:ascii="Arial" w:hAnsi="Arial" w:cs="Arial"/>
          <w:sz w:val="24"/>
          <w:szCs w:val="24"/>
        </w:rPr>
        <w:t>acostada ao presente processo</w:t>
      </w:r>
      <w:r w:rsidR="00716683" w:rsidRPr="00344785">
        <w:rPr>
          <w:rFonts w:ascii="Arial" w:hAnsi="Arial" w:cs="Arial"/>
          <w:b/>
          <w:bCs/>
          <w:sz w:val="24"/>
          <w:szCs w:val="24"/>
        </w:rPr>
        <w:t xml:space="preserve">, </w:t>
      </w:r>
      <w:r w:rsidR="005170BF" w:rsidRPr="00344785">
        <w:rPr>
          <w:rFonts w:ascii="Arial" w:hAnsi="Arial" w:cs="Arial"/>
          <w:sz w:val="24"/>
          <w:szCs w:val="24"/>
        </w:rPr>
        <w:t>comprova</w:t>
      </w:r>
      <w:r w:rsidR="00D2523A" w:rsidRPr="00344785">
        <w:rPr>
          <w:rFonts w:ascii="Arial" w:hAnsi="Arial" w:cs="Arial"/>
          <w:sz w:val="24"/>
          <w:szCs w:val="24"/>
        </w:rPr>
        <w:t xml:space="preserve"> </w:t>
      </w:r>
      <w:r w:rsidR="00716683" w:rsidRPr="00344785">
        <w:rPr>
          <w:rFonts w:ascii="Arial" w:hAnsi="Arial" w:cs="Arial"/>
          <w:sz w:val="24"/>
          <w:szCs w:val="24"/>
        </w:rPr>
        <w:t xml:space="preserve">o </w:t>
      </w:r>
      <w:r w:rsidR="005170BF" w:rsidRPr="00344785">
        <w:rPr>
          <w:rFonts w:ascii="Arial" w:hAnsi="Arial" w:cs="Arial"/>
          <w:sz w:val="24"/>
          <w:szCs w:val="24"/>
        </w:rPr>
        <w:t xml:space="preserve"> vínculo parental</w:t>
      </w:r>
      <w:r w:rsidR="00716683" w:rsidRPr="00344785">
        <w:rPr>
          <w:rFonts w:ascii="Arial" w:hAnsi="Arial" w:cs="Arial"/>
          <w:sz w:val="24"/>
          <w:szCs w:val="24"/>
        </w:rPr>
        <w:t xml:space="preserve">, por consequência </w:t>
      </w:r>
      <w:r w:rsidR="00D3444F" w:rsidRPr="00344785">
        <w:rPr>
          <w:rFonts w:ascii="Arial" w:hAnsi="Arial" w:cs="Arial"/>
          <w:sz w:val="24"/>
          <w:szCs w:val="24"/>
        </w:rPr>
        <w:t xml:space="preserve">a dependência, devidamente preenchida </w:t>
      </w:r>
      <w:r w:rsidR="00716683" w:rsidRPr="00344785">
        <w:rPr>
          <w:rFonts w:ascii="Arial" w:hAnsi="Arial" w:cs="Arial"/>
          <w:sz w:val="24"/>
          <w:szCs w:val="24"/>
        </w:rPr>
        <w:t xml:space="preserve">na ficha </w:t>
      </w:r>
      <w:r w:rsidR="00D3444F" w:rsidRPr="00344785">
        <w:rPr>
          <w:rFonts w:ascii="Arial" w:hAnsi="Arial" w:cs="Arial"/>
          <w:sz w:val="24"/>
          <w:szCs w:val="24"/>
        </w:rPr>
        <w:t>de dependente</w:t>
      </w:r>
      <w:r w:rsidR="00716683" w:rsidRPr="00344785">
        <w:rPr>
          <w:rFonts w:ascii="Arial" w:hAnsi="Arial" w:cs="Arial"/>
          <w:sz w:val="24"/>
          <w:szCs w:val="24"/>
        </w:rPr>
        <w:t xml:space="preserve">, </w:t>
      </w:r>
      <w:r w:rsidR="006F7153" w:rsidRPr="00344785">
        <w:rPr>
          <w:rFonts w:ascii="Arial" w:hAnsi="Arial" w:cs="Arial"/>
          <w:sz w:val="24"/>
          <w:szCs w:val="24"/>
        </w:rPr>
        <w:t>dedução essa prevista</w:t>
      </w:r>
      <w:r w:rsidR="003C79D2" w:rsidRPr="00344785">
        <w:rPr>
          <w:rFonts w:ascii="Arial" w:hAnsi="Arial" w:cs="Arial"/>
          <w:sz w:val="24"/>
          <w:szCs w:val="24"/>
        </w:rPr>
        <w:t xml:space="preserve"> </w:t>
      </w:r>
      <w:r w:rsidR="003C79D2" w:rsidRPr="00344785">
        <w:rPr>
          <w:rFonts w:ascii="Arial" w:hAnsi="Arial" w:cs="Arial"/>
          <w:b/>
          <w:bCs/>
          <w:sz w:val="24"/>
          <w:szCs w:val="24"/>
        </w:rPr>
        <w:t xml:space="preserve">nos </w:t>
      </w:r>
      <w:r w:rsidR="006F7153" w:rsidRPr="00344785">
        <w:rPr>
          <w:rFonts w:ascii="Arial" w:hAnsi="Arial" w:cs="Arial"/>
          <w:b/>
          <w:bCs/>
          <w:sz w:val="24"/>
          <w:szCs w:val="24"/>
        </w:rPr>
        <w:t xml:space="preserve"> </w:t>
      </w:r>
      <w:r w:rsidR="003C79D2" w:rsidRPr="00344785">
        <w:rPr>
          <w:rFonts w:ascii="Arial" w:hAnsi="Arial" w:cs="Arial"/>
          <w:b/>
          <w:bCs/>
          <w:sz w:val="24"/>
          <w:szCs w:val="24"/>
        </w:rPr>
        <w:t>arts. 4º, inciso III</w:t>
      </w:r>
      <w:r w:rsidR="000A4CAD" w:rsidRPr="00344785">
        <w:rPr>
          <w:rFonts w:ascii="Arial" w:hAnsi="Arial" w:cs="Arial"/>
          <w:b/>
          <w:bCs/>
          <w:sz w:val="24"/>
          <w:szCs w:val="24"/>
        </w:rPr>
        <w:t>, al</w:t>
      </w:r>
      <w:r w:rsidR="00D2523A" w:rsidRPr="00344785">
        <w:rPr>
          <w:rFonts w:ascii="Arial" w:hAnsi="Arial" w:cs="Arial"/>
          <w:b/>
          <w:bCs/>
          <w:sz w:val="24"/>
          <w:szCs w:val="24"/>
        </w:rPr>
        <w:t>í</w:t>
      </w:r>
      <w:r w:rsidR="000A4CAD" w:rsidRPr="00344785">
        <w:rPr>
          <w:rFonts w:ascii="Arial" w:hAnsi="Arial" w:cs="Arial"/>
          <w:b/>
          <w:bCs/>
          <w:sz w:val="24"/>
          <w:szCs w:val="24"/>
        </w:rPr>
        <w:t>ne</w:t>
      </w:r>
      <w:r w:rsidR="00D2523A" w:rsidRPr="00344785">
        <w:rPr>
          <w:rFonts w:ascii="Arial" w:hAnsi="Arial" w:cs="Arial"/>
          <w:b/>
          <w:bCs/>
          <w:sz w:val="24"/>
          <w:szCs w:val="24"/>
        </w:rPr>
        <w:t>a</w:t>
      </w:r>
      <w:r w:rsidR="000A4CAD" w:rsidRPr="00344785">
        <w:rPr>
          <w:rFonts w:ascii="Arial" w:hAnsi="Arial" w:cs="Arial"/>
          <w:b/>
          <w:bCs/>
          <w:sz w:val="24"/>
          <w:szCs w:val="24"/>
        </w:rPr>
        <w:t xml:space="preserve"> h; Art. 35º</w:t>
      </w:r>
      <w:r w:rsidR="003C79D2" w:rsidRPr="00344785">
        <w:rPr>
          <w:rFonts w:ascii="Arial" w:hAnsi="Arial" w:cs="Arial"/>
          <w:b/>
          <w:bCs/>
          <w:sz w:val="24"/>
          <w:szCs w:val="24"/>
        </w:rPr>
        <w:t xml:space="preserve"> </w:t>
      </w:r>
      <w:r w:rsidR="00B77331" w:rsidRPr="00344785">
        <w:rPr>
          <w:rFonts w:ascii="Arial" w:hAnsi="Arial" w:cs="Arial"/>
          <w:b/>
          <w:bCs/>
          <w:sz w:val="24"/>
          <w:szCs w:val="24"/>
        </w:rPr>
        <w:t>da Lei 9.250/</w:t>
      </w:r>
      <w:r w:rsidR="000A4CAD" w:rsidRPr="00344785">
        <w:rPr>
          <w:rFonts w:ascii="Arial" w:hAnsi="Arial" w:cs="Arial"/>
          <w:b/>
          <w:bCs/>
          <w:sz w:val="24"/>
          <w:szCs w:val="24"/>
        </w:rPr>
        <w:t xml:space="preserve">95 </w:t>
      </w:r>
      <w:r w:rsidR="00D3444F" w:rsidRPr="00344785">
        <w:rPr>
          <w:rFonts w:ascii="Arial" w:hAnsi="Arial" w:cs="Arial"/>
          <w:b/>
          <w:bCs/>
          <w:sz w:val="24"/>
          <w:szCs w:val="24"/>
        </w:rPr>
        <w:t xml:space="preserve">e </w:t>
      </w:r>
      <w:r w:rsidR="007D5208" w:rsidRPr="00344785">
        <w:rPr>
          <w:rFonts w:ascii="Arial" w:hAnsi="Arial" w:cs="Arial"/>
          <w:b/>
          <w:bCs/>
          <w:sz w:val="24"/>
          <w:szCs w:val="24"/>
        </w:rPr>
        <w:t>Art. 90 IN 1500/14</w:t>
      </w:r>
      <w:r w:rsidR="003C79D2" w:rsidRPr="00344785">
        <w:rPr>
          <w:rFonts w:ascii="Arial" w:hAnsi="Arial" w:cs="Arial"/>
          <w:b/>
          <w:bCs/>
          <w:sz w:val="24"/>
          <w:szCs w:val="24"/>
        </w:rPr>
        <w:t>.</w:t>
      </w:r>
    </w:p>
    <w:p w14:paraId="3AF6923A" w14:textId="77777777" w:rsidR="00A27703" w:rsidRPr="00344785" w:rsidRDefault="00A27703" w:rsidP="00F902BA">
      <w:pPr>
        <w:pStyle w:val="PargrafodaLista"/>
        <w:spacing w:after="0" w:line="240" w:lineRule="auto"/>
        <w:ind w:left="2061"/>
        <w:jc w:val="both"/>
        <w:rPr>
          <w:rFonts w:ascii="Arial" w:hAnsi="Arial" w:cs="Arial"/>
          <w:b/>
          <w:bCs/>
          <w:sz w:val="24"/>
          <w:szCs w:val="24"/>
        </w:rPr>
      </w:pPr>
    </w:p>
    <w:p w14:paraId="0BC04E15" w14:textId="46D98317" w:rsidR="00D3444F" w:rsidRPr="00315EF1" w:rsidRDefault="001F6F6E" w:rsidP="001F6F6E">
      <w:pPr>
        <w:spacing w:after="0" w:line="240" w:lineRule="auto"/>
        <w:jc w:val="both"/>
        <w:rPr>
          <w:rFonts w:ascii="Arial" w:hAnsi="Arial" w:cs="Arial"/>
          <w:b/>
          <w:bCs/>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344785" w:rsidRPr="00315EF1">
        <w:rPr>
          <w:rFonts w:ascii="Arial" w:hAnsi="Arial" w:cs="Arial"/>
          <w:sz w:val="24"/>
          <w:szCs w:val="24"/>
        </w:rPr>
        <w:t>A</w:t>
      </w:r>
      <w:r w:rsidR="001727AC" w:rsidRPr="00315EF1">
        <w:rPr>
          <w:rFonts w:ascii="Arial" w:hAnsi="Arial" w:cs="Arial"/>
          <w:b/>
          <w:sz w:val="24"/>
          <w:szCs w:val="24"/>
        </w:rPr>
        <w:fldChar w:fldCharType="begin"/>
      </w:r>
      <w:r w:rsidR="001727AC" w:rsidRPr="00315EF1">
        <w:rPr>
          <w:rFonts w:ascii="Arial" w:hAnsi="Arial" w:cs="Arial"/>
          <w:b/>
          <w:sz w:val="24"/>
          <w:szCs w:val="24"/>
        </w:rPr>
        <w:instrText xml:space="preserve"> REF _Ref35937601 \h </w:instrText>
      </w:r>
      <w:r w:rsidR="00795B24" w:rsidRPr="00315EF1">
        <w:rPr>
          <w:rFonts w:ascii="Arial" w:hAnsi="Arial" w:cs="Arial"/>
          <w:b/>
          <w:sz w:val="24"/>
          <w:szCs w:val="24"/>
        </w:rPr>
        <w:instrText xml:space="preserve"> \* MERGEFORMAT </w:instrText>
      </w:r>
      <w:r w:rsidR="001727AC" w:rsidRPr="00315EF1">
        <w:rPr>
          <w:rFonts w:ascii="Arial" w:hAnsi="Arial" w:cs="Arial"/>
          <w:b/>
          <w:sz w:val="24"/>
          <w:szCs w:val="24"/>
        </w:rPr>
      </w:r>
      <w:r w:rsidR="001727AC" w:rsidRPr="00315EF1">
        <w:rPr>
          <w:rFonts w:ascii="Arial" w:hAnsi="Arial" w:cs="Arial"/>
          <w:b/>
          <w:sz w:val="24"/>
          <w:szCs w:val="24"/>
        </w:rPr>
        <w:fldChar w:fldCharType="separate"/>
      </w:r>
      <w:r w:rsidR="00484F14" w:rsidRPr="00315EF1">
        <w:rPr>
          <w:rFonts w:ascii="Arial" w:hAnsi="Arial" w:cs="Arial"/>
          <w:b/>
          <w:sz w:val="24"/>
          <w:szCs w:val="24"/>
        </w:rPr>
        <w:t xml:space="preserve"> Glosa do Valor de R$ 3.375,83, indevidamente deduzido a título de Despesas com Instrução, por falta de comprovação, ou por falta de previsão legal para </w:t>
      </w:r>
      <w:r w:rsidR="00484F14" w:rsidRPr="00315EF1">
        <w:rPr>
          <w:rFonts w:ascii="Arial" w:hAnsi="Arial" w:cs="Arial"/>
          <w:sz w:val="24"/>
          <w:szCs w:val="24"/>
        </w:rPr>
        <w:t>sua dedução</w:t>
      </w:r>
      <w:r w:rsidR="00344785" w:rsidRPr="00315EF1">
        <w:rPr>
          <w:rFonts w:ascii="Arial" w:hAnsi="Arial" w:cs="Arial"/>
          <w:sz w:val="24"/>
          <w:szCs w:val="24"/>
        </w:rPr>
        <w:t xml:space="preserve">, </w:t>
      </w:r>
      <w:r w:rsidR="001727AC" w:rsidRPr="00315EF1">
        <w:rPr>
          <w:rFonts w:ascii="Arial" w:hAnsi="Arial" w:cs="Arial"/>
          <w:b/>
          <w:sz w:val="24"/>
          <w:szCs w:val="24"/>
        </w:rPr>
        <w:fldChar w:fldCharType="end"/>
      </w:r>
      <w:r w:rsidR="00344785" w:rsidRPr="00315EF1">
        <w:rPr>
          <w:rFonts w:ascii="Arial" w:hAnsi="Arial" w:cs="Arial"/>
          <w:b/>
          <w:sz w:val="24"/>
          <w:szCs w:val="24"/>
          <w:u w:val="single"/>
        </w:rPr>
        <w:t>n</w:t>
      </w:r>
      <w:r w:rsidR="00A1401D" w:rsidRPr="00315EF1">
        <w:rPr>
          <w:rFonts w:ascii="Arial" w:hAnsi="Arial" w:cs="Arial"/>
          <w:b/>
          <w:sz w:val="24"/>
          <w:szCs w:val="24"/>
          <w:u w:val="single"/>
        </w:rPr>
        <w:t>ão prospera,</w:t>
      </w:r>
      <w:r w:rsidR="00A1401D" w:rsidRPr="00315EF1">
        <w:rPr>
          <w:rFonts w:ascii="Arial" w:hAnsi="Arial" w:cs="Arial"/>
          <w:b/>
          <w:sz w:val="24"/>
          <w:szCs w:val="24"/>
        </w:rPr>
        <w:t xml:space="preserve"> </w:t>
      </w:r>
      <w:r w:rsidR="00344785" w:rsidRPr="00315EF1">
        <w:rPr>
          <w:rFonts w:ascii="Arial" w:hAnsi="Arial" w:cs="Arial"/>
          <w:sz w:val="24"/>
          <w:szCs w:val="24"/>
        </w:rPr>
        <w:t>dado que</w:t>
      </w:r>
      <w:r w:rsidR="00A1401D" w:rsidRPr="00315EF1">
        <w:rPr>
          <w:rFonts w:ascii="Arial" w:hAnsi="Arial" w:cs="Arial"/>
          <w:sz w:val="24"/>
          <w:szCs w:val="24"/>
        </w:rPr>
        <w:t xml:space="preserve"> f</w:t>
      </w:r>
      <w:r w:rsidR="007D5208" w:rsidRPr="00315EF1">
        <w:rPr>
          <w:rFonts w:ascii="Arial" w:hAnsi="Arial" w:cs="Arial"/>
          <w:sz w:val="24"/>
          <w:szCs w:val="24"/>
        </w:rPr>
        <w:t>oi demonstrado através d</w:t>
      </w:r>
      <w:r w:rsidR="005B104E" w:rsidRPr="00315EF1">
        <w:rPr>
          <w:rFonts w:ascii="Arial" w:hAnsi="Arial" w:cs="Arial"/>
          <w:sz w:val="24"/>
          <w:szCs w:val="24"/>
        </w:rPr>
        <w:t>a</w:t>
      </w:r>
      <w:r w:rsidR="007D5208" w:rsidRPr="00315EF1">
        <w:rPr>
          <w:rFonts w:ascii="Arial" w:hAnsi="Arial" w:cs="Arial"/>
          <w:sz w:val="24"/>
          <w:szCs w:val="24"/>
        </w:rPr>
        <w:t xml:space="preserve"> certidão de nascimento </w:t>
      </w:r>
      <w:r w:rsidR="00D3444F" w:rsidRPr="00315EF1">
        <w:rPr>
          <w:rFonts w:ascii="Arial" w:hAnsi="Arial" w:cs="Arial"/>
          <w:sz w:val="24"/>
          <w:szCs w:val="24"/>
        </w:rPr>
        <w:t xml:space="preserve"> a dependência </w:t>
      </w:r>
      <w:r w:rsidR="007D5208" w:rsidRPr="00315EF1">
        <w:rPr>
          <w:rFonts w:ascii="Arial" w:hAnsi="Arial" w:cs="Arial"/>
          <w:sz w:val="24"/>
          <w:szCs w:val="24"/>
        </w:rPr>
        <w:t>e</w:t>
      </w:r>
      <w:r w:rsidR="00D3444F" w:rsidRPr="00315EF1">
        <w:rPr>
          <w:rFonts w:ascii="Arial" w:hAnsi="Arial" w:cs="Arial"/>
          <w:sz w:val="24"/>
          <w:szCs w:val="24"/>
        </w:rPr>
        <w:t xml:space="preserve"> a</w:t>
      </w:r>
      <w:r w:rsidR="007D5208" w:rsidRPr="00315EF1">
        <w:rPr>
          <w:rFonts w:ascii="Arial" w:hAnsi="Arial" w:cs="Arial"/>
          <w:sz w:val="24"/>
          <w:szCs w:val="24"/>
        </w:rPr>
        <w:t xml:space="preserve"> respectiva idade</w:t>
      </w:r>
      <w:r w:rsidR="00A15DC8" w:rsidRPr="00315EF1">
        <w:rPr>
          <w:rFonts w:ascii="Arial" w:hAnsi="Arial" w:cs="Arial"/>
          <w:sz w:val="24"/>
          <w:szCs w:val="24"/>
        </w:rPr>
        <w:t xml:space="preserve"> do dependente</w:t>
      </w:r>
      <w:r w:rsidR="00315EF1">
        <w:rPr>
          <w:rFonts w:ascii="Arial" w:hAnsi="Arial" w:cs="Arial"/>
          <w:sz w:val="24"/>
          <w:szCs w:val="24"/>
        </w:rPr>
        <w:t>. A</w:t>
      </w:r>
      <w:r w:rsidR="007D5208" w:rsidRPr="00315EF1">
        <w:rPr>
          <w:rFonts w:ascii="Arial" w:hAnsi="Arial" w:cs="Arial"/>
          <w:sz w:val="24"/>
          <w:szCs w:val="24"/>
        </w:rPr>
        <w:t>demais</w:t>
      </w:r>
      <w:r w:rsidR="005B104E" w:rsidRPr="00315EF1">
        <w:rPr>
          <w:rFonts w:ascii="Arial" w:hAnsi="Arial" w:cs="Arial"/>
          <w:sz w:val="24"/>
          <w:szCs w:val="24"/>
        </w:rPr>
        <w:t>,</w:t>
      </w:r>
      <w:r w:rsidR="007D5208" w:rsidRPr="00315EF1">
        <w:rPr>
          <w:rFonts w:ascii="Arial" w:hAnsi="Arial" w:cs="Arial"/>
          <w:sz w:val="24"/>
          <w:szCs w:val="24"/>
        </w:rPr>
        <w:t xml:space="preserve"> conforme demonstrando no </w:t>
      </w:r>
      <w:r w:rsidR="00D3444F" w:rsidRPr="00315EF1">
        <w:rPr>
          <w:rFonts w:ascii="Arial" w:hAnsi="Arial" w:cs="Arial"/>
          <w:b/>
          <w:bCs/>
          <w:sz w:val="24"/>
          <w:szCs w:val="24"/>
        </w:rPr>
        <w:t>anexo</w:t>
      </w:r>
      <w:r w:rsidR="007D5208" w:rsidRPr="00315EF1">
        <w:rPr>
          <w:rFonts w:ascii="Arial" w:hAnsi="Arial" w:cs="Arial"/>
          <w:sz w:val="24"/>
          <w:szCs w:val="24"/>
        </w:rPr>
        <w:t xml:space="preserve">, os valores pagos </w:t>
      </w:r>
      <w:r w:rsidR="00D3444F" w:rsidRPr="00315EF1">
        <w:rPr>
          <w:rFonts w:ascii="Arial" w:hAnsi="Arial" w:cs="Arial"/>
          <w:sz w:val="24"/>
          <w:szCs w:val="24"/>
        </w:rPr>
        <w:t>à</w:t>
      </w:r>
      <w:r w:rsidR="007D5208" w:rsidRPr="00315EF1">
        <w:rPr>
          <w:rFonts w:ascii="Arial" w:hAnsi="Arial" w:cs="Arial"/>
          <w:sz w:val="24"/>
          <w:szCs w:val="24"/>
        </w:rPr>
        <w:t xml:space="preserve"> instituição de ensino superior regularmente autorizado pelo poder </w:t>
      </w:r>
      <w:r w:rsidR="00D3444F" w:rsidRPr="00315EF1">
        <w:rPr>
          <w:rFonts w:ascii="Arial" w:hAnsi="Arial" w:cs="Arial"/>
          <w:sz w:val="24"/>
          <w:szCs w:val="24"/>
        </w:rPr>
        <w:t>público</w:t>
      </w:r>
      <w:r w:rsidR="007D5208" w:rsidRPr="00315EF1">
        <w:rPr>
          <w:rFonts w:ascii="Arial" w:hAnsi="Arial" w:cs="Arial"/>
          <w:sz w:val="24"/>
          <w:szCs w:val="24"/>
        </w:rPr>
        <w:t xml:space="preserve"> e devidamente inscrita </w:t>
      </w:r>
      <w:r w:rsidR="005B104E" w:rsidRPr="00315EF1">
        <w:rPr>
          <w:rFonts w:ascii="Arial" w:hAnsi="Arial" w:cs="Arial"/>
          <w:sz w:val="24"/>
          <w:szCs w:val="24"/>
        </w:rPr>
        <w:t xml:space="preserve">no </w:t>
      </w:r>
      <w:r w:rsidR="007D5208" w:rsidRPr="00315EF1">
        <w:rPr>
          <w:rFonts w:ascii="Arial" w:hAnsi="Arial" w:cs="Arial"/>
          <w:sz w:val="24"/>
          <w:szCs w:val="24"/>
        </w:rPr>
        <w:t>Cadastro Nacional da Pessoa Jurídica (CNPJ), desta forma</w:t>
      </w:r>
      <w:r w:rsidR="00D3444F" w:rsidRPr="00315EF1">
        <w:rPr>
          <w:rFonts w:ascii="Arial" w:hAnsi="Arial" w:cs="Arial"/>
          <w:sz w:val="24"/>
          <w:szCs w:val="24"/>
        </w:rPr>
        <w:t xml:space="preserve"> o</w:t>
      </w:r>
      <w:r w:rsidR="00B77331" w:rsidRPr="00315EF1">
        <w:rPr>
          <w:rFonts w:ascii="Arial" w:hAnsi="Arial" w:cs="Arial"/>
          <w:sz w:val="24"/>
          <w:szCs w:val="24"/>
        </w:rPr>
        <w:t xml:space="preserve"> contribuinte faz jus a dedução dos valores pagos </w:t>
      </w:r>
      <w:r w:rsidR="00A15DC8" w:rsidRPr="00315EF1">
        <w:rPr>
          <w:rFonts w:ascii="Arial" w:hAnsi="Arial" w:cs="Arial"/>
          <w:sz w:val="24"/>
          <w:szCs w:val="24"/>
        </w:rPr>
        <w:t>a</w:t>
      </w:r>
      <w:r w:rsidR="00B77331" w:rsidRPr="00315EF1">
        <w:rPr>
          <w:rFonts w:ascii="Arial" w:hAnsi="Arial" w:cs="Arial"/>
          <w:sz w:val="24"/>
          <w:szCs w:val="24"/>
        </w:rPr>
        <w:t xml:space="preserve"> </w:t>
      </w:r>
      <w:r w:rsidR="00A15DC8" w:rsidRPr="00315EF1">
        <w:rPr>
          <w:rFonts w:ascii="Arial" w:hAnsi="Arial" w:cs="Arial"/>
          <w:sz w:val="24"/>
          <w:szCs w:val="24"/>
        </w:rPr>
        <w:t>título</w:t>
      </w:r>
      <w:r w:rsidR="00D3444F" w:rsidRPr="00315EF1">
        <w:rPr>
          <w:rFonts w:ascii="Arial" w:hAnsi="Arial" w:cs="Arial"/>
          <w:sz w:val="24"/>
          <w:szCs w:val="24"/>
        </w:rPr>
        <w:t xml:space="preserve"> </w:t>
      </w:r>
      <w:r w:rsidR="00B77331" w:rsidRPr="00315EF1">
        <w:rPr>
          <w:rFonts w:ascii="Arial" w:hAnsi="Arial" w:cs="Arial"/>
          <w:sz w:val="24"/>
          <w:szCs w:val="24"/>
        </w:rPr>
        <w:t xml:space="preserve">de despesas com instrução de seu dependente, consoante aos artigos </w:t>
      </w:r>
      <w:r w:rsidR="000A4CAD" w:rsidRPr="00315EF1">
        <w:rPr>
          <w:rFonts w:ascii="Arial" w:hAnsi="Arial" w:cs="Arial"/>
          <w:b/>
          <w:bCs/>
          <w:sz w:val="24"/>
          <w:szCs w:val="24"/>
        </w:rPr>
        <w:t xml:space="preserve">Art. 8º, inciso II, Alínea b; </w:t>
      </w:r>
      <w:r w:rsidR="00B77331" w:rsidRPr="00315EF1">
        <w:rPr>
          <w:rFonts w:ascii="Arial" w:hAnsi="Arial" w:cs="Arial"/>
          <w:b/>
          <w:bCs/>
          <w:sz w:val="24"/>
          <w:szCs w:val="24"/>
        </w:rPr>
        <w:t>Art. 35, III</w:t>
      </w:r>
      <w:r w:rsidR="00D3444F" w:rsidRPr="00315EF1">
        <w:rPr>
          <w:rFonts w:ascii="Arial" w:hAnsi="Arial" w:cs="Arial"/>
          <w:b/>
          <w:bCs/>
          <w:sz w:val="24"/>
          <w:szCs w:val="24"/>
        </w:rPr>
        <w:t xml:space="preserve">, e </w:t>
      </w:r>
      <w:bookmarkStart w:id="6" w:name="_GoBack"/>
      <w:bookmarkEnd w:id="6"/>
      <w:r w:rsidR="00B77331" w:rsidRPr="00315EF1">
        <w:rPr>
          <w:rFonts w:ascii="Arial" w:hAnsi="Arial" w:cs="Arial"/>
          <w:b/>
          <w:bCs/>
          <w:sz w:val="24"/>
          <w:szCs w:val="24"/>
        </w:rPr>
        <w:t>V</w:t>
      </w:r>
      <w:r w:rsidR="00D3444F" w:rsidRPr="00315EF1">
        <w:rPr>
          <w:rFonts w:ascii="Arial" w:hAnsi="Arial" w:cs="Arial"/>
          <w:b/>
          <w:bCs/>
          <w:sz w:val="24"/>
          <w:szCs w:val="24"/>
        </w:rPr>
        <w:t>,</w:t>
      </w:r>
      <w:r w:rsidR="00B77331" w:rsidRPr="00315EF1">
        <w:rPr>
          <w:rFonts w:ascii="Arial" w:hAnsi="Arial" w:cs="Arial"/>
          <w:b/>
          <w:bCs/>
          <w:sz w:val="24"/>
          <w:szCs w:val="24"/>
        </w:rPr>
        <w:t xml:space="preserve"> e § 1º da Lei 9.250/95</w:t>
      </w:r>
      <w:r w:rsidR="000A4CAD" w:rsidRPr="00315EF1">
        <w:rPr>
          <w:rFonts w:ascii="Arial" w:hAnsi="Arial" w:cs="Arial"/>
          <w:b/>
          <w:bCs/>
          <w:sz w:val="24"/>
          <w:szCs w:val="24"/>
        </w:rPr>
        <w:t xml:space="preserve">; </w:t>
      </w:r>
      <w:r w:rsidR="00D3444F" w:rsidRPr="00315EF1">
        <w:rPr>
          <w:rFonts w:ascii="Arial" w:hAnsi="Arial" w:cs="Arial"/>
          <w:b/>
          <w:bCs/>
          <w:sz w:val="24"/>
          <w:szCs w:val="24"/>
        </w:rPr>
        <w:t xml:space="preserve"> e Art. 91, § 1º da IN 1500/201</w:t>
      </w:r>
      <w:r w:rsidR="00A15DC8" w:rsidRPr="00315EF1">
        <w:rPr>
          <w:rFonts w:ascii="Arial" w:hAnsi="Arial" w:cs="Arial"/>
          <w:b/>
          <w:bCs/>
          <w:sz w:val="24"/>
          <w:szCs w:val="24"/>
        </w:rPr>
        <w:t>4;</w:t>
      </w:r>
    </w:p>
    <w:p w14:paraId="09FE9E14" w14:textId="77777777" w:rsidR="002A6006" w:rsidRPr="00795B24" w:rsidRDefault="002A6006" w:rsidP="00F902BA">
      <w:pPr>
        <w:pStyle w:val="PargrafodaLista"/>
        <w:spacing w:after="0" w:line="240" w:lineRule="auto"/>
        <w:ind w:left="2061"/>
        <w:jc w:val="both"/>
        <w:rPr>
          <w:rFonts w:ascii="Arial" w:hAnsi="Arial" w:cs="Arial"/>
          <w:b/>
          <w:bCs/>
          <w:sz w:val="24"/>
          <w:szCs w:val="24"/>
        </w:rPr>
      </w:pPr>
    </w:p>
    <w:p w14:paraId="1D4C2C64" w14:textId="6E194F3B" w:rsidR="00A95367" w:rsidRDefault="001F6F6E" w:rsidP="001F6F6E">
      <w:pPr>
        <w:spacing w:after="0" w:line="240" w:lineRule="auto"/>
        <w:jc w:val="both"/>
        <w:rPr>
          <w:rFonts w:ascii="Arial" w:hAnsi="Arial" w:cs="Arial"/>
          <w:sz w:val="24"/>
          <w:szCs w:val="24"/>
        </w:rPr>
      </w:pPr>
      <w:r w:rsidRPr="00344785">
        <w:rPr>
          <w:rFonts w:ascii="Arial" w:hAnsi="Arial" w:cs="Arial"/>
          <w:sz w:val="24"/>
          <w:szCs w:val="24"/>
        </w:rPr>
        <w:t xml:space="preserve"> </w:t>
      </w:r>
      <w:r w:rsidRPr="00344785">
        <w:rPr>
          <w:rFonts w:ascii="Arial" w:hAnsi="Arial" w:cs="Arial"/>
          <w:sz w:val="24"/>
          <w:szCs w:val="24"/>
        </w:rPr>
        <w:tab/>
      </w:r>
      <w:r w:rsidRPr="00344785">
        <w:rPr>
          <w:rFonts w:ascii="Arial" w:hAnsi="Arial" w:cs="Arial"/>
          <w:sz w:val="24"/>
          <w:szCs w:val="24"/>
        </w:rPr>
        <w:tab/>
      </w:r>
      <w:r w:rsidRPr="00344785">
        <w:rPr>
          <w:rFonts w:ascii="Arial" w:hAnsi="Arial" w:cs="Arial"/>
          <w:sz w:val="24"/>
          <w:szCs w:val="24"/>
        </w:rPr>
        <w:tab/>
      </w:r>
      <w:r w:rsidR="00A1401D" w:rsidRPr="00344785">
        <w:rPr>
          <w:rFonts w:ascii="Arial" w:hAnsi="Arial" w:cs="Arial"/>
          <w:sz w:val="24"/>
          <w:szCs w:val="24"/>
        </w:rPr>
        <w:t xml:space="preserve">A </w:t>
      </w:r>
      <w:r w:rsidR="002A6006" w:rsidRPr="00344785">
        <w:rPr>
          <w:rFonts w:ascii="Arial" w:hAnsi="Arial" w:cs="Arial"/>
          <w:b/>
          <w:sz w:val="24"/>
          <w:szCs w:val="24"/>
        </w:rPr>
        <w:fldChar w:fldCharType="begin"/>
      </w:r>
      <w:r w:rsidR="002A6006" w:rsidRPr="00344785">
        <w:rPr>
          <w:rFonts w:ascii="Arial" w:hAnsi="Arial" w:cs="Arial"/>
          <w:b/>
          <w:sz w:val="24"/>
          <w:szCs w:val="24"/>
        </w:rPr>
        <w:instrText xml:space="preserve"> REF _Ref35942601 \h </w:instrText>
      </w:r>
      <w:r w:rsidR="00795B24" w:rsidRPr="00344785">
        <w:rPr>
          <w:rFonts w:ascii="Arial" w:hAnsi="Arial" w:cs="Arial"/>
          <w:b/>
          <w:sz w:val="24"/>
          <w:szCs w:val="24"/>
        </w:rPr>
        <w:instrText xml:space="preserve"> \* MERGEFORMAT </w:instrText>
      </w:r>
      <w:r w:rsidR="002A6006" w:rsidRPr="00344785">
        <w:rPr>
          <w:rFonts w:ascii="Arial" w:hAnsi="Arial" w:cs="Arial"/>
          <w:b/>
          <w:sz w:val="24"/>
          <w:szCs w:val="24"/>
        </w:rPr>
      </w:r>
      <w:r w:rsidR="002A6006" w:rsidRPr="00344785">
        <w:rPr>
          <w:rFonts w:ascii="Arial" w:hAnsi="Arial" w:cs="Arial"/>
          <w:b/>
          <w:sz w:val="24"/>
          <w:szCs w:val="24"/>
        </w:rPr>
        <w:fldChar w:fldCharType="separate"/>
      </w:r>
      <w:r w:rsidR="00484F14" w:rsidRPr="00344785">
        <w:rPr>
          <w:rFonts w:ascii="Arial" w:hAnsi="Arial" w:cs="Arial"/>
          <w:b/>
          <w:sz w:val="24"/>
          <w:szCs w:val="24"/>
        </w:rPr>
        <w:t>Glosa do valor de R$ 11.930,37, indevidamente deduzido a título de Despesas Médicas, por falta de comprovação, ou por falta de previsão legal para sua</w:t>
      </w:r>
      <w:r w:rsidR="00484F14" w:rsidRPr="00344785">
        <w:rPr>
          <w:rFonts w:ascii="Arial" w:hAnsi="Arial" w:cs="Arial"/>
          <w:sz w:val="24"/>
          <w:szCs w:val="24"/>
        </w:rPr>
        <w:t xml:space="preserve"> dedução</w:t>
      </w:r>
      <w:r w:rsidR="002A6006" w:rsidRPr="00344785">
        <w:rPr>
          <w:rFonts w:ascii="Arial" w:hAnsi="Arial" w:cs="Arial"/>
          <w:b/>
          <w:sz w:val="24"/>
          <w:szCs w:val="24"/>
        </w:rPr>
        <w:fldChar w:fldCharType="end"/>
      </w:r>
      <w:r w:rsidR="00344785">
        <w:rPr>
          <w:rFonts w:ascii="Arial" w:hAnsi="Arial" w:cs="Arial"/>
          <w:b/>
          <w:sz w:val="24"/>
          <w:szCs w:val="24"/>
        </w:rPr>
        <w:t xml:space="preserve">, </w:t>
      </w:r>
      <w:r w:rsidR="00344785" w:rsidRPr="00344785">
        <w:rPr>
          <w:rFonts w:ascii="Arial" w:hAnsi="Arial" w:cs="Arial"/>
          <w:b/>
          <w:sz w:val="24"/>
          <w:szCs w:val="24"/>
          <w:u w:val="single"/>
        </w:rPr>
        <w:t>não</w:t>
      </w:r>
      <w:r w:rsidR="00A1401D" w:rsidRPr="00344785">
        <w:rPr>
          <w:rFonts w:ascii="Arial" w:hAnsi="Arial" w:cs="Arial"/>
          <w:b/>
          <w:sz w:val="24"/>
          <w:szCs w:val="24"/>
          <w:u w:val="single"/>
        </w:rPr>
        <w:t xml:space="preserve"> prospera,</w:t>
      </w:r>
      <w:r w:rsidR="00A1401D" w:rsidRPr="00344785">
        <w:rPr>
          <w:rFonts w:ascii="Arial" w:hAnsi="Arial" w:cs="Arial"/>
          <w:b/>
          <w:sz w:val="24"/>
          <w:szCs w:val="24"/>
        </w:rPr>
        <w:t xml:space="preserve"> </w:t>
      </w:r>
      <w:r w:rsidR="00344785">
        <w:rPr>
          <w:rFonts w:ascii="Arial" w:hAnsi="Arial" w:cs="Arial"/>
          <w:sz w:val="24"/>
          <w:szCs w:val="24"/>
        </w:rPr>
        <w:t xml:space="preserve">na medida </w:t>
      </w:r>
      <w:r w:rsidR="00A1401D" w:rsidRPr="001F6F6E">
        <w:rPr>
          <w:rFonts w:ascii="Arial" w:hAnsi="Arial" w:cs="Arial"/>
          <w:sz w:val="24"/>
          <w:szCs w:val="24"/>
        </w:rPr>
        <w:t xml:space="preserve">que </w:t>
      </w:r>
      <w:r w:rsidR="00964149" w:rsidRPr="001F6F6E">
        <w:rPr>
          <w:rFonts w:ascii="Arial" w:hAnsi="Arial" w:cs="Arial"/>
          <w:sz w:val="24"/>
          <w:szCs w:val="24"/>
        </w:rPr>
        <w:t>evidente o erro, pois todos os campos exceto o n</w:t>
      </w:r>
      <w:r w:rsidR="00A1401D" w:rsidRPr="001F6F6E">
        <w:rPr>
          <w:rFonts w:ascii="Arial" w:hAnsi="Arial" w:cs="Arial"/>
          <w:sz w:val="24"/>
          <w:szCs w:val="24"/>
        </w:rPr>
        <w:t>ú</w:t>
      </w:r>
      <w:r w:rsidR="00964149" w:rsidRPr="001F6F6E">
        <w:rPr>
          <w:rFonts w:ascii="Arial" w:hAnsi="Arial" w:cs="Arial"/>
          <w:sz w:val="24"/>
          <w:szCs w:val="24"/>
        </w:rPr>
        <w:t>mero do cnpj e a razão social, tem os mesmos valores inclusive os centavos.</w:t>
      </w:r>
      <w:r w:rsidR="00A1401D" w:rsidRPr="001F6F6E">
        <w:rPr>
          <w:rFonts w:ascii="Arial" w:hAnsi="Arial" w:cs="Arial"/>
          <w:sz w:val="24"/>
          <w:szCs w:val="24"/>
        </w:rPr>
        <w:t xml:space="preserve"> </w:t>
      </w:r>
      <w:r w:rsidR="00D93FB5" w:rsidRPr="001F6F6E">
        <w:rPr>
          <w:rFonts w:ascii="Arial" w:hAnsi="Arial" w:cs="Arial"/>
          <w:sz w:val="24"/>
          <w:szCs w:val="24"/>
        </w:rPr>
        <w:t xml:space="preserve">A autoridade fiscal deixou de analisar a declaração </w:t>
      </w:r>
      <w:r w:rsidR="00A95367" w:rsidRPr="001F6F6E">
        <w:rPr>
          <w:rFonts w:ascii="Arial" w:hAnsi="Arial" w:cs="Arial"/>
          <w:sz w:val="24"/>
          <w:szCs w:val="24"/>
        </w:rPr>
        <w:t xml:space="preserve">em </w:t>
      </w:r>
      <w:r w:rsidR="006E6D8C" w:rsidRPr="001F6F6E">
        <w:rPr>
          <w:rFonts w:ascii="Arial" w:hAnsi="Arial" w:cs="Arial"/>
          <w:sz w:val="24"/>
          <w:szCs w:val="24"/>
        </w:rPr>
        <w:t>seu todo</w:t>
      </w:r>
      <w:r w:rsidR="00A95367" w:rsidRPr="001F6F6E">
        <w:rPr>
          <w:rFonts w:ascii="Arial" w:hAnsi="Arial" w:cs="Arial"/>
          <w:sz w:val="24"/>
          <w:szCs w:val="24"/>
        </w:rPr>
        <w:t xml:space="preserve">, pois como foi identificado a omissão rendimento, com base no cruzamento com a DIRF, o mesmo </w:t>
      </w:r>
      <w:r w:rsidR="007E2094" w:rsidRPr="001F6F6E">
        <w:rPr>
          <w:rFonts w:ascii="Arial" w:hAnsi="Arial" w:cs="Arial"/>
          <w:sz w:val="24"/>
          <w:szCs w:val="24"/>
        </w:rPr>
        <w:t>procedimento</w:t>
      </w:r>
      <w:r w:rsidR="00A95367" w:rsidRPr="001F6F6E">
        <w:rPr>
          <w:rFonts w:ascii="Arial" w:hAnsi="Arial" w:cs="Arial"/>
          <w:sz w:val="24"/>
          <w:szCs w:val="24"/>
        </w:rPr>
        <w:t xml:space="preserve"> deveria ser adotado e/ou analisado que foi informado rendimento tributado, divergente ou melhor inexistente da DIRF da fonte pagadora ora declarada.</w:t>
      </w:r>
    </w:p>
    <w:p w14:paraId="448A487C" w14:textId="77777777" w:rsidR="001F6F6E" w:rsidRPr="001F6F6E" w:rsidRDefault="001F6F6E" w:rsidP="001F6F6E">
      <w:pPr>
        <w:spacing w:after="0" w:line="240" w:lineRule="auto"/>
        <w:jc w:val="both"/>
        <w:rPr>
          <w:rFonts w:ascii="Arial" w:hAnsi="Arial" w:cs="Arial"/>
          <w:sz w:val="24"/>
          <w:szCs w:val="24"/>
        </w:rPr>
      </w:pPr>
    </w:p>
    <w:p w14:paraId="0E4FC6B5" w14:textId="080BA4FA" w:rsidR="00BF1C62" w:rsidRDefault="00334011" w:rsidP="00F902BA">
      <w:pPr>
        <w:spacing w:after="0" w:line="240" w:lineRule="auto"/>
        <w:jc w:val="both"/>
        <w:rPr>
          <w:rFonts w:ascii="Arial" w:hAnsi="Arial" w:cs="Arial"/>
          <w:sz w:val="24"/>
          <w:szCs w:val="24"/>
        </w:rPr>
      </w:pPr>
      <w:r w:rsidRPr="00795B24">
        <w:rPr>
          <w:rFonts w:ascii="Arial" w:hAnsi="Arial" w:cs="Arial"/>
          <w:sz w:val="24"/>
          <w:szCs w:val="24"/>
        </w:rPr>
        <w:tab/>
      </w:r>
      <w:r w:rsidRPr="00795B24">
        <w:rPr>
          <w:rFonts w:ascii="Arial" w:hAnsi="Arial" w:cs="Arial"/>
          <w:sz w:val="24"/>
          <w:szCs w:val="24"/>
        </w:rPr>
        <w:tab/>
      </w:r>
      <w:r w:rsidRPr="00795B24">
        <w:rPr>
          <w:rFonts w:ascii="Arial" w:hAnsi="Arial" w:cs="Arial"/>
          <w:sz w:val="24"/>
          <w:szCs w:val="24"/>
        </w:rPr>
        <w:tab/>
        <w:t>Assim, tem-se tão somente, um erro de digitação no número do CNPJ, quando do preenchimento dos dados da declaração do imposto de renda da contribuinte. Sobre o tema “</w:t>
      </w:r>
      <w:r w:rsidR="004B392A" w:rsidRPr="00795B24">
        <w:rPr>
          <w:rFonts w:ascii="Arial" w:hAnsi="Arial" w:cs="Arial"/>
          <w:sz w:val="24"/>
          <w:szCs w:val="24"/>
        </w:rPr>
        <w:t>erro na declaração</w:t>
      </w:r>
      <w:r w:rsidRPr="00795B24">
        <w:rPr>
          <w:rFonts w:ascii="Arial" w:hAnsi="Arial" w:cs="Arial"/>
          <w:sz w:val="24"/>
          <w:szCs w:val="24"/>
        </w:rPr>
        <w:t>”</w:t>
      </w:r>
      <w:r w:rsidR="004B392A" w:rsidRPr="00795B24">
        <w:rPr>
          <w:rFonts w:ascii="Arial" w:hAnsi="Arial" w:cs="Arial"/>
          <w:sz w:val="24"/>
          <w:szCs w:val="24"/>
        </w:rPr>
        <w:t>, dispõe o CTN:</w:t>
      </w:r>
    </w:p>
    <w:p w14:paraId="41C4BBD3" w14:textId="77777777" w:rsidR="001F6F6E" w:rsidRPr="00795B24" w:rsidRDefault="001F6F6E" w:rsidP="00F902BA">
      <w:pPr>
        <w:spacing w:after="0" w:line="240" w:lineRule="auto"/>
        <w:jc w:val="both"/>
        <w:rPr>
          <w:rFonts w:ascii="Arial" w:hAnsi="Arial" w:cs="Arial"/>
          <w:sz w:val="24"/>
          <w:szCs w:val="24"/>
        </w:rPr>
      </w:pPr>
    </w:p>
    <w:p w14:paraId="2586C115" w14:textId="3C7BDBEA" w:rsidR="00BF1C62" w:rsidRPr="005C727C" w:rsidRDefault="00BF1C62" w:rsidP="00F902BA">
      <w:pPr>
        <w:spacing w:after="0" w:line="240" w:lineRule="auto"/>
        <w:ind w:left="2832"/>
        <w:jc w:val="both"/>
        <w:rPr>
          <w:rFonts w:asciiTheme="majorHAnsi" w:hAnsiTheme="majorHAnsi" w:cs="Arial"/>
          <w:b/>
          <w:szCs w:val="24"/>
        </w:rPr>
      </w:pPr>
      <w:r w:rsidRPr="005C727C">
        <w:rPr>
          <w:rFonts w:asciiTheme="majorHAnsi" w:hAnsiTheme="majorHAnsi" w:cs="Arial"/>
          <w:b/>
          <w:szCs w:val="24"/>
        </w:rPr>
        <w:t>Modalidades de Lançamento</w:t>
      </w:r>
    </w:p>
    <w:p w14:paraId="3DAA065D" w14:textId="0EC390A2" w:rsidR="00BF1C62" w:rsidRPr="000F6F2F" w:rsidRDefault="000F6F2F" w:rsidP="00F902BA">
      <w:pPr>
        <w:spacing w:after="0" w:line="240" w:lineRule="auto"/>
        <w:ind w:left="2832"/>
        <w:jc w:val="both"/>
        <w:rPr>
          <w:rFonts w:asciiTheme="majorHAnsi" w:hAnsiTheme="majorHAnsi" w:cs="Arial"/>
          <w:szCs w:val="24"/>
        </w:rPr>
      </w:pPr>
      <w:r w:rsidRPr="000F6F2F">
        <w:rPr>
          <w:rFonts w:asciiTheme="majorHAnsi" w:hAnsiTheme="majorHAnsi" w:cs="Arial"/>
          <w:b/>
          <w:szCs w:val="24"/>
        </w:rPr>
        <w:t>Art. 147 -</w:t>
      </w:r>
      <w:r w:rsidR="00BF1C62" w:rsidRPr="000F6F2F">
        <w:rPr>
          <w:rFonts w:asciiTheme="majorHAnsi" w:hAnsiTheme="majorHAnsi" w:cs="Arial"/>
          <w:szCs w:val="24"/>
        </w:rPr>
        <w:t xml:space="preserve"> O lançamento é efetuado com base na declaração do sujeito passivo ou de terceiro, quando um ou outro, na forma da legislação tributária, presta à autoridade administrativa informações sobre matéria de fato, indispensáveis à sua efetivação.</w:t>
      </w:r>
    </w:p>
    <w:p w14:paraId="2169268F" w14:textId="77777777" w:rsidR="000F6F2F" w:rsidRPr="000F6F2F" w:rsidRDefault="000F6F2F" w:rsidP="00F902BA">
      <w:pPr>
        <w:spacing w:after="0" w:line="240" w:lineRule="auto"/>
        <w:ind w:left="2832"/>
        <w:jc w:val="both"/>
        <w:rPr>
          <w:rFonts w:asciiTheme="majorHAnsi" w:hAnsiTheme="majorHAnsi" w:cs="Arial"/>
          <w:szCs w:val="24"/>
        </w:rPr>
      </w:pPr>
    </w:p>
    <w:p w14:paraId="3EC2FF6B" w14:textId="5F6EB3F1" w:rsidR="00BF1C62" w:rsidRPr="000F6F2F" w:rsidRDefault="00BF1C62" w:rsidP="00F902BA">
      <w:pPr>
        <w:spacing w:after="0" w:line="240" w:lineRule="auto"/>
        <w:ind w:left="2832"/>
        <w:jc w:val="both"/>
        <w:rPr>
          <w:rFonts w:asciiTheme="majorHAnsi" w:hAnsiTheme="majorHAnsi" w:cs="Arial"/>
          <w:szCs w:val="24"/>
        </w:rPr>
      </w:pPr>
      <w:r w:rsidRPr="000F6F2F">
        <w:rPr>
          <w:rFonts w:asciiTheme="majorHAnsi" w:hAnsiTheme="majorHAnsi" w:cs="Arial"/>
          <w:b/>
          <w:szCs w:val="24"/>
        </w:rPr>
        <w:t xml:space="preserve">§ 1º </w:t>
      </w:r>
      <w:r w:rsidR="000F6F2F" w:rsidRPr="000F6F2F">
        <w:rPr>
          <w:rFonts w:asciiTheme="majorHAnsi" w:hAnsiTheme="majorHAnsi" w:cs="Arial"/>
          <w:b/>
          <w:szCs w:val="24"/>
        </w:rPr>
        <w:t xml:space="preserve">- </w:t>
      </w:r>
      <w:r w:rsidRPr="000F6F2F">
        <w:rPr>
          <w:rFonts w:asciiTheme="majorHAnsi" w:hAnsiTheme="majorHAnsi" w:cs="Arial"/>
          <w:szCs w:val="24"/>
        </w:rPr>
        <w:t>A retificação da declaração por iniciativa do próprio declarante, quando vise a reduzir ou a excluir tributo, só é admissível mediante comprovação do erro em que se funde, e antes de notificado o lançamento.</w:t>
      </w:r>
    </w:p>
    <w:p w14:paraId="41C32F34" w14:textId="77777777" w:rsidR="000F6F2F" w:rsidRPr="000F6F2F" w:rsidRDefault="000F6F2F" w:rsidP="00F902BA">
      <w:pPr>
        <w:spacing w:after="0" w:line="240" w:lineRule="auto"/>
        <w:ind w:left="2832"/>
        <w:jc w:val="both"/>
        <w:rPr>
          <w:rFonts w:asciiTheme="majorHAnsi" w:hAnsiTheme="majorHAnsi" w:cs="Arial"/>
          <w:szCs w:val="24"/>
        </w:rPr>
      </w:pPr>
    </w:p>
    <w:p w14:paraId="59CD7958" w14:textId="7897F1DB" w:rsidR="00BF1C62" w:rsidRPr="000F6F2F" w:rsidRDefault="00BF1C62" w:rsidP="00F902BA">
      <w:pPr>
        <w:spacing w:after="0" w:line="240" w:lineRule="auto"/>
        <w:ind w:left="2832"/>
        <w:jc w:val="both"/>
        <w:rPr>
          <w:rFonts w:asciiTheme="majorHAnsi" w:hAnsiTheme="majorHAnsi" w:cs="Arial"/>
          <w:szCs w:val="24"/>
        </w:rPr>
      </w:pPr>
      <w:r w:rsidRPr="000F6F2F">
        <w:rPr>
          <w:rFonts w:asciiTheme="majorHAnsi" w:hAnsiTheme="majorHAnsi" w:cs="Arial"/>
          <w:b/>
          <w:szCs w:val="24"/>
        </w:rPr>
        <w:t xml:space="preserve">§ 2º </w:t>
      </w:r>
      <w:r w:rsidR="000F6F2F" w:rsidRPr="000F6F2F">
        <w:rPr>
          <w:rFonts w:asciiTheme="majorHAnsi" w:hAnsiTheme="majorHAnsi" w:cs="Arial"/>
          <w:b/>
          <w:szCs w:val="24"/>
        </w:rPr>
        <w:t xml:space="preserve">- </w:t>
      </w:r>
      <w:r w:rsidRPr="000F6F2F">
        <w:rPr>
          <w:rFonts w:asciiTheme="majorHAnsi" w:hAnsiTheme="majorHAnsi" w:cs="Arial"/>
          <w:szCs w:val="24"/>
        </w:rPr>
        <w:t>Os erros contidos na declaração e apuráveis pelo seu exame serão retificados de ofício pela autoridade administrativa a que competir a revisão daquela.</w:t>
      </w:r>
    </w:p>
    <w:p w14:paraId="2F487BA5" w14:textId="77777777" w:rsidR="001F6F6E" w:rsidRPr="00A27703" w:rsidRDefault="001F6F6E" w:rsidP="00F902BA">
      <w:pPr>
        <w:spacing w:after="0" w:line="240" w:lineRule="auto"/>
        <w:ind w:left="2832"/>
        <w:jc w:val="both"/>
        <w:rPr>
          <w:rFonts w:asciiTheme="majorHAnsi" w:hAnsiTheme="majorHAnsi" w:cs="Arial"/>
          <w:b/>
          <w:sz w:val="24"/>
          <w:szCs w:val="24"/>
        </w:rPr>
      </w:pPr>
    </w:p>
    <w:p w14:paraId="5151A6D0" w14:textId="33665F8D" w:rsidR="004B392A" w:rsidRDefault="004B392A" w:rsidP="00F902BA">
      <w:pPr>
        <w:spacing w:after="0" w:line="240" w:lineRule="auto"/>
        <w:jc w:val="both"/>
        <w:rPr>
          <w:rFonts w:ascii="Arial" w:hAnsi="Arial" w:cs="Arial"/>
          <w:sz w:val="24"/>
          <w:szCs w:val="24"/>
        </w:rPr>
      </w:pPr>
      <w:r w:rsidRPr="00795B24">
        <w:rPr>
          <w:rFonts w:ascii="Arial" w:hAnsi="Arial" w:cs="Arial"/>
          <w:sz w:val="24"/>
          <w:szCs w:val="24"/>
        </w:rPr>
        <w:tab/>
      </w:r>
      <w:r w:rsidRPr="00795B24">
        <w:rPr>
          <w:rFonts w:ascii="Arial" w:hAnsi="Arial" w:cs="Arial"/>
          <w:sz w:val="24"/>
          <w:szCs w:val="24"/>
        </w:rPr>
        <w:tab/>
      </w:r>
      <w:r w:rsidRPr="00795B24">
        <w:rPr>
          <w:rFonts w:ascii="Arial" w:hAnsi="Arial" w:cs="Arial"/>
          <w:sz w:val="24"/>
          <w:szCs w:val="24"/>
        </w:rPr>
        <w:tab/>
      </w:r>
      <w:r w:rsidR="00A1401D" w:rsidRPr="00795B24">
        <w:rPr>
          <w:rFonts w:ascii="Arial" w:hAnsi="Arial" w:cs="Arial"/>
          <w:sz w:val="24"/>
          <w:szCs w:val="24"/>
        </w:rPr>
        <w:t>A</w:t>
      </w:r>
      <w:r w:rsidRPr="00795B24">
        <w:rPr>
          <w:rFonts w:ascii="Arial" w:hAnsi="Arial" w:cs="Arial"/>
          <w:sz w:val="24"/>
          <w:szCs w:val="24"/>
        </w:rPr>
        <w:t xml:space="preserve"> jurisprudência dos tribunais pátrios, é pacífica no sentido de que aos erros percebidos no preenchimento da declaração de rendimentos, deve-se aplicar o princípio da razoabilidade e proporcionalidade</w:t>
      </w:r>
      <w:r w:rsidR="00731BEF" w:rsidRPr="00795B24">
        <w:rPr>
          <w:rFonts w:ascii="Arial" w:hAnsi="Arial" w:cs="Arial"/>
          <w:sz w:val="24"/>
          <w:szCs w:val="24"/>
        </w:rPr>
        <w:t>, dado que o contribuinte não pode ser penalizado por mero equivoco no preenchimento da decl</w:t>
      </w:r>
      <w:r w:rsidR="00A1401D" w:rsidRPr="00795B24">
        <w:rPr>
          <w:rFonts w:ascii="Arial" w:hAnsi="Arial" w:cs="Arial"/>
          <w:sz w:val="24"/>
          <w:szCs w:val="24"/>
        </w:rPr>
        <w:t xml:space="preserve">aração que não cause dano algum </w:t>
      </w:r>
      <w:r w:rsidR="00731BEF" w:rsidRPr="00795B24">
        <w:rPr>
          <w:rFonts w:ascii="Arial" w:hAnsi="Arial" w:cs="Arial"/>
          <w:sz w:val="24"/>
          <w:szCs w:val="24"/>
        </w:rPr>
        <w:t>ao fisco</w:t>
      </w:r>
      <w:r w:rsidR="00DB7887" w:rsidRPr="00795B24">
        <w:rPr>
          <w:rFonts w:ascii="Arial" w:hAnsi="Arial" w:cs="Arial"/>
          <w:sz w:val="24"/>
          <w:szCs w:val="24"/>
        </w:rPr>
        <w:t>, sendo esse exatamente o caso do presente recurso</w:t>
      </w:r>
      <w:r w:rsidR="0066000B" w:rsidRPr="00795B24">
        <w:rPr>
          <w:rFonts w:ascii="Arial" w:hAnsi="Arial" w:cs="Arial"/>
          <w:sz w:val="24"/>
          <w:szCs w:val="24"/>
        </w:rPr>
        <w:t>. Veja-se:</w:t>
      </w:r>
    </w:p>
    <w:p w14:paraId="796C6C27" w14:textId="77777777" w:rsidR="001F6F6E" w:rsidRDefault="001F6F6E" w:rsidP="00F902BA">
      <w:pPr>
        <w:spacing w:after="0" w:line="240" w:lineRule="auto"/>
        <w:jc w:val="both"/>
        <w:rPr>
          <w:rFonts w:ascii="Arial" w:hAnsi="Arial" w:cs="Arial"/>
          <w:sz w:val="24"/>
          <w:szCs w:val="24"/>
        </w:rPr>
      </w:pPr>
    </w:p>
    <w:p w14:paraId="447956B3" w14:textId="77777777" w:rsidR="008561FA" w:rsidRPr="005C727C" w:rsidRDefault="008561FA" w:rsidP="00F902BA">
      <w:pPr>
        <w:spacing w:after="0" w:line="240" w:lineRule="auto"/>
        <w:ind w:left="2832"/>
        <w:jc w:val="both"/>
        <w:rPr>
          <w:rFonts w:asciiTheme="majorHAnsi" w:hAnsiTheme="majorHAnsi" w:cs="Arial"/>
          <w:b/>
          <w:szCs w:val="24"/>
        </w:rPr>
      </w:pPr>
      <w:r w:rsidRPr="005C727C">
        <w:rPr>
          <w:rFonts w:asciiTheme="majorHAnsi" w:hAnsiTheme="majorHAnsi" w:cs="Arial"/>
          <w:b/>
          <w:szCs w:val="24"/>
        </w:rPr>
        <w:t>TRIBUTÁRIO. IMPOS</w:t>
      </w:r>
      <w:r w:rsidR="00CA02C0" w:rsidRPr="005C727C">
        <w:rPr>
          <w:rFonts w:asciiTheme="majorHAnsi" w:hAnsiTheme="majorHAnsi" w:cs="Arial"/>
          <w:b/>
          <w:szCs w:val="24"/>
        </w:rPr>
        <w:t>TO DE RENDA - PESSOA FÍSICA (IRP</w:t>
      </w:r>
      <w:r w:rsidRPr="005C727C">
        <w:rPr>
          <w:rFonts w:asciiTheme="majorHAnsi" w:hAnsiTheme="majorHAnsi" w:cs="Arial"/>
          <w:b/>
          <w:szCs w:val="24"/>
        </w:rPr>
        <w:t>F). ERRO</w:t>
      </w:r>
      <w:r w:rsidR="00CD18E8" w:rsidRPr="005C727C">
        <w:rPr>
          <w:rFonts w:asciiTheme="majorHAnsi" w:hAnsiTheme="majorHAnsi" w:cs="Arial"/>
          <w:b/>
          <w:szCs w:val="24"/>
        </w:rPr>
        <w:t xml:space="preserve"> </w:t>
      </w:r>
      <w:r w:rsidRPr="005C727C">
        <w:rPr>
          <w:rFonts w:asciiTheme="majorHAnsi" w:hAnsiTheme="majorHAnsi" w:cs="Arial"/>
          <w:b/>
          <w:szCs w:val="24"/>
        </w:rPr>
        <w:t>FORMAL. PREENCHIMENTO DA DECLARAÇÃO DE RENDIMENTOS.</w:t>
      </w:r>
      <w:r w:rsidR="00CD18E8" w:rsidRPr="005C727C">
        <w:rPr>
          <w:rFonts w:asciiTheme="majorHAnsi" w:hAnsiTheme="majorHAnsi" w:cs="Arial"/>
          <w:b/>
          <w:szCs w:val="24"/>
        </w:rPr>
        <w:t xml:space="preserve"> </w:t>
      </w:r>
      <w:r w:rsidRPr="005C727C">
        <w:rPr>
          <w:rFonts w:asciiTheme="majorHAnsi" w:hAnsiTheme="majorHAnsi" w:cs="Arial"/>
          <w:b/>
          <w:szCs w:val="24"/>
        </w:rPr>
        <w:t>FONTE PAGADORA. CNPJ. IMPOSTO SUPLEMENTAR. MULTA DE OFÍCIO.</w:t>
      </w:r>
      <w:r w:rsidR="00CD18E8" w:rsidRPr="005C727C">
        <w:rPr>
          <w:rFonts w:asciiTheme="majorHAnsi" w:hAnsiTheme="majorHAnsi" w:cs="Arial"/>
          <w:b/>
          <w:szCs w:val="24"/>
        </w:rPr>
        <w:t xml:space="preserve"> </w:t>
      </w:r>
      <w:r w:rsidRPr="005C727C">
        <w:rPr>
          <w:rFonts w:asciiTheme="majorHAnsi" w:hAnsiTheme="majorHAnsi" w:cs="Arial"/>
          <w:b/>
          <w:szCs w:val="24"/>
        </w:rPr>
        <w:t>JUROS DE MORA. INCABÍVEIS. PRINCÍPIOS DA RAZOABILIDADE E PROPORCIONALIDADE.</w:t>
      </w:r>
    </w:p>
    <w:p w14:paraId="7DFFE265" w14:textId="77777777" w:rsidR="008561FA" w:rsidRPr="005C727C" w:rsidRDefault="00A166F6"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1. No caso vertente, o impetrante, ao apresentar a declaração de rendimentos</w:t>
      </w:r>
      <w:r w:rsidR="00CD18E8" w:rsidRPr="005C727C">
        <w:rPr>
          <w:rFonts w:asciiTheme="majorHAnsi" w:hAnsiTheme="majorHAnsi" w:cs="Arial"/>
          <w:szCs w:val="24"/>
        </w:rPr>
        <w:t xml:space="preserve"> </w:t>
      </w:r>
      <w:r w:rsidRPr="005C727C">
        <w:rPr>
          <w:rFonts w:asciiTheme="majorHAnsi" w:hAnsiTheme="majorHAnsi" w:cs="Arial"/>
          <w:szCs w:val="24"/>
        </w:rPr>
        <w:t>relativa ao ano-base de 2009, exercício de 2010, informou, por equívoco, o CNPJ da filial da fonte pagadora,</w:t>
      </w:r>
      <w:r w:rsidR="00CD18E8" w:rsidRPr="005C727C">
        <w:rPr>
          <w:rFonts w:asciiTheme="majorHAnsi" w:hAnsiTheme="majorHAnsi" w:cs="Arial"/>
          <w:szCs w:val="24"/>
        </w:rPr>
        <w:t xml:space="preserve"> </w:t>
      </w:r>
      <w:r w:rsidRPr="005C727C">
        <w:rPr>
          <w:rFonts w:asciiTheme="majorHAnsi" w:hAnsiTheme="majorHAnsi" w:cs="Arial"/>
          <w:szCs w:val="24"/>
        </w:rPr>
        <w:t>e não o do estabelecimento matriz, o que fez com que a autoridade fiscal lhe enquadrasse na malha fiscal, lançando um imposto suplementar no valor de R$ 47.870,78 (quarenta e sete mil oitocentos e setenta reais e setenta e oito centavos), acrescido</w:t>
      </w:r>
      <w:r w:rsidR="00CD18E8" w:rsidRPr="005C727C">
        <w:rPr>
          <w:rFonts w:asciiTheme="majorHAnsi" w:hAnsiTheme="majorHAnsi" w:cs="Arial"/>
          <w:szCs w:val="24"/>
        </w:rPr>
        <w:t xml:space="preserve"> </w:t>
      </w:r>
      <w:r w:rsidRPr="005C727C">
        <w:rPr>
          <w:rFonts w:asciiTheme="majorHAnsi" w:hAnsiTheme="majorHAnsi" w:cs="Arial"/>
          <w:szCs w:val="24"/>
        </w:rPr>
        <w:t>de multa de ofício no importe de R$ 35.903,08 (trinta e cinco mil novecentos e três reais e oito centavos) e mais juros de mora de R$ 12.877,23 (doze mil oitocentos e setenta e sete reais e vinte e três centavos).</w:t>
      </w:r>
    </w:p>
    <w:p w14:paraId="5C9D46EF" w14:textId="77777777" w:rsidR="00B2116C" w:rsidRPr="005C727C" w:rsidRDefault="00B2116C"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2. Muito embora se tenha o disposto no art. 147, </w:t>
      </w:r>
      <w:r w:rsidR="00D56194" w:rsidRPr="005C727C">
        <w:rPr>
          <w:rFonts w:asciiTheme="majorHAnsi" w:hAnsiTheme="majorHAnsi" w:cs="Arial"/>
          <w:szCs w:val="24"/>
        </w:rPr>
        <w:t xml:space="preserve">§ </w:t>
      </w:r>
      <w:r w:rsidRPr="005C727C">
        <w:rPr>
          <w:rFonts w:asciiTheme="majorHAnsi" w:hAnsiTheme="majorHAnsi" w:cs="Arial"/>
          <w:szCs w:val="24"/>
        </w:rPr>
        <w:t>1º do CTN, que faz</w:t>
      </w:r>
      <w:r w:rsidR="00CD18E8" w:rsidRPr="005C727C">
        <w:rPr>
          <w:rFonts w:asciiTheme="majorHAnsi" w:hAnsiTheme="majorHAnsi" w:cs="Arial"/>
          <w:szCs w:val="24"/>
        </w:rPr>
        <w:t xml:space="preserve"> </w:t>
      </w:r>
      <w:r w:rsidRPr="005C727C">
        <w:rPr>
          <w:rFonts w:asciiTheme="majorHAnsi" w:hAnsiTheme="majorHAnsi" w:cs="Arial"/>
          <w:szCs w:val="24"/>
        </w:rPr>
        <w:t>referência à retificação da declaração antes de notificado o lançamento, não se pode olvidar acerca da possibilidade de apreciação pelo Poder Judiciário da</w:t>
      </w:r>
      <w:r w:rsidR="00CD18E8" w:rsidRPr="005C727C">
        <w:rPr>
          <w:rFonts w:asciiTheme="majorHAnsi" w:hAnsiTheme="majorHAnsi" w:cs="Arial"/>
          <w:szCs w:val="24"/>
        </w:rPr>
        <w:t xml:space="preserve"> </w:t>
      </w:r>
      <w:r w:rsidRPr="005C727C">
        <w:rPr>
          <w:rFonts w:asciiTheme="majorHAnsi" w:hAnsiTheme="majorHAnsi" w:cs="Arial"/>
          <w:szCs w:val="24"/>
        </w:rPr>
        <w:t>imposição tributária, mormente se fundamentada em erro de fato.</w:t>
      </w:r>
    </w:p>
    <w:p w14:paraId="18B71D9C" w14:textId="77777777" w:rsidR="00B2116C" w:rsidRPr="005C727C" w:rsidRDefault="00B2116C"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3. Comprovando o erro no preenchimento da declaração de rendimentos,</w:t>
      </w:r>
      <w:r w:rsidR="00CD18E8" w:rsidRPr="005C727C">
        <w:rPr>
          <w:rFonts w:asciiTheme="majorHAnsi" w:hAnsiTheme="majorHAnsi" w:cs="Arial"/>
          <w:szCs w:val="24"/>
        </w:rPr>
        <w:t xml:space="preserve"> </w:t>
      </w:r>
      <w:r w:rsidRPr="005C727C">
        <w:rPr>
          <w:rFonts w:asciiTheme="majorHAnsi" w:hAnsiTheme="majorHAnsi" w:cs="Arial"/>
          <w:szCs w:val="24"/>
        </w:rPr>
        <w:t>situação que não implicou alteração da base de cálculo do tributo nem seu</w:t>
      </w:r>
      <w:r w:rsidR="00CD18E8" w:rsidRPr="005C727C">
        <w:rPr>
          <w:rFonts w:asciiTheme="majorHAnsi" w:hAnsiTheme="majorHAnsi" w:cs="Arial"/>
          <w:szCs w:val="24"/>
        </w:rPr>
        <w:t xml:space="preserve"> </w:t>
      </w:r>
      <w:r w:rsidRPr="005C727C">
        <w:rPr>
          <w:rFonts w:asciiTheme="majorHAnsi" w:hAnsiTheme="majorHAnsi" w:cs="Arial"/>
          <w:szCs w:val="24"/>
        </w:rPr>
        <w:t>recolhimento a menor, não se vislumbrando prejuízo aos cofres públicos, à</w:t>
      </w:r>
      <w:r w:rsidR="00CD18E8" w:rsidRPr="005C727C">
        <w:rPr>
          <w:rFonts w:asciiTheme="majorHAnsi" w:hAnsiTheme="majorHAnsi" w:cs="Arial"/>
          <w:szCs w:val="24"/>
        </w:rPr>
        <w:t xml:space="preserve"> </w:t>
      </w:r>
      <w:r w:rsidRPr="005C727C">
        <w:rPr>
          <w:rFonts w:asciiTheme="majorHAnsi" w:hAnsiTheme="majorHAnsi" w:cs="Arial"/>
          <w:szCs w:val="24"/>
        </w:rPr>
        <w:t>luz das premissas que norteiam o princípio da razoabilidade, não se</w:t>
      </w:r>
      <w:r w:rsidR="00CD18E8" w:rsidRPr="005C727C">
        <w:rPr>
          <w:rFonts w:asciiTheme="majorHAnsi" w:hAnsiTheme="majorHAnsi" w:cs="Arial"/>
          <w:szCs w:val="24"/>
        </w:rPr>
        <w:t xml:space="preserve"> </w:t>
      </w:r>
      <w:r w:rsidRPr="005C727C">
        <w:rPr>
          <w:rFonts w:asciiTheme="majorHAnsi" w:hAnsiTheme="majorHAnsi" w:cs="Arial"/>
          <w:szCs w:val="24"/>
        </w:rPr>
        <w:t>justifica a manutenção do lançamento do imposto de renda.</w:t>
      </w:r>
    </w:p>
    <w:p w14:paraId="43F7BAE5" w14:textId="0C3870A3" w:rsidR="00A166F6" w:rsidRPr="005C727C" w:rsidRDefault="00CD18E8"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4. R</w:t>
      </w:r>
      <w:r w:rsidR="00B2116C" w:rsidRPr="005C727C">
        <w:rPr>
          <w:rFonts w:asciiTheme="majorHAnsi" w:hAnsiTheme="majorHAnsi" w:cs="Arial"/>
          <w:szCs w:val="24"/>
        </w:rPr>
        <w:t>emessa oficial improvida.</w:t>
      </w:r>
    </w:p>
    <w:p w14:paraId="11C9B923" w14:textId="6C45DDE0" w:rsidR="00097F42" w:rsidRPr="005C727C" w:rsidRDefault="00CD18E8" w:rsidP="00F902BA">
      <w:pPr>
        <w:spacing w:after="0" w:line="240" w:lineRule="auto"/>
        <w:ind w:left="2832"/>
        <w:jc w:val="both"/>
        <w:rPr>
          <w:rFonts w:asciiTheme="majorHAnsi" w:hAnsiTheme="majorHAnsi" w:cs="Arial"/>
          <w:b/>
          <w:szCs w:val="24"/>
        </w:rPr>
      </w:pPr>
      <w:r w:rsidRPr="005C727C">
        <w:rPr>
          <w:rFonts w:asciiTheme="majorHAnsi" w:hAnsiTheme="majorHAnsi" w:cs="Arial"/>
          <w:b/>
          <w:szCs w:val="24"/>
        </w:rPr>
        <w:t>(</w:t>
      </w:r>
      <w:r w:rsidR="00097F42" w:rsidRPr="005C727C">
        <w:rPr>
          <w:rFonts w:asciiTheme="majorHAnsi" w:hAnsiTheme="majorHAnsi" w:cs="Arial"/>
          <w:b/>
          <w:szCs w:val="24"/>
        </w:rPr>
        <w:t>TRF 3ª Região - Apelação Cível - AMS 16563 - SP - 0016563-29.2013.4.03.6100</w:t>
      </w:r>
      <w:r w:rsidRPr="005C727C">
        <w:rPr>
          <w:rFonts w:asciiTheme="majorHAnsi" w:hAnsiTheme="majorHAnsi" w:cs="Arial"/>
          <w:b/>
          <w:szCs w:val="24"/>
        </w:rPr>
        <w:t xml:space="preserve"> </w:t>
      </w:r>
      <w:r w:rsidR="00097F42" w:rsidRPr="005C727C">
        <w:rPr>
          <w:rFonts w:asciiTheme="majorHAnsi" w:hAnsiTheme="majorHAnsi" w:cs="Arial"/>
          <w:b/>
          <w:szCs w:val="24"/>
        </w:rPr>
        <w:t>6ª Turma - Julgamento 09/10/2014 - Relator: Juiz convocado Miguel Di Pierro.</w:t>
      </w:r>
      <w:r w:rsidRPr="005C727C">
        <w:rPr>
          <w:rFonts w:asciiTheme="majorHAnsi" w:hAnsiTheme="majorHAnsi" w:cs="Arial"/>
          <w:b/>
          <w:szCs w:val="24"/>
        </w:rPr>
        <w:t>)</w:t>
      </w:r>
    </w:p>
    <w:p w14:paraId="5035E12A" w14:textId="77777777" w:rsidR="00A1401D" w:rsidRPr="005C727C" w:rsidRDefault="00A1401D" w:rsidP="00F902BA">
      <w:pPr>
        <w:spacing w:after="0" w:line="240" w:lineRule="auto"/>
        <w:ind w:left="3540"/>
        <w:jc w:val="both"/>
        <w:rPr>
          <w:rFonts w:asciiTheme="majorHAnsi" w:hAnsiTheme="majorHAnsi" w:cs="Arial"/>
          <w:b/>
          <w:szCs w:val="24"/>
        </w:rPr>
      </w:pPr>
    </w:p>
    <w:p w14:paraId="08735DD8" w14:textId="2CF1B83E" w:rsidR="00342D01" w:rsidRPr="005C727C" w:rsidRDefault="00167060" w:rsidP="00F902BA">
      <w:pPr>
        <w:spacing w:after="0" w:line="240" w:lineRule="auto"/>
        <w:ind w:left="2832"/>
        <w:jc w:val="both"/>
        <w:rPr>
          <w:rFonts w:asciiTheme="majorHAnsi" w:hAnsiTheme="majorHAnsi" w:cs="Arial"/>
          <w:b/>
          <w:szCs w:val="24"/>
        </w:rPr>
      </w:pPr>
      <w:r w:rsidRPr="005C727C">
        <w:rPr>
          <w:rFonts w:asciiTheme="majorHAnsi" w:hAnsiTheme="majorHAnsi" w:cs="Arial"/>
          <w:b/>
          <w:szCs w:val="24"/>
        </w:rPr>
        <w:t xml:space="preserve">APELAÇÃO CÍVEL. EMBARGOS À EXECUÇÃO FISCAL. DOAÇÃO. ITD. VALOR LANÇADO COM ERRO NA DECLARAÇÃO DE IMPOSTO DE RENDA. RETIFICADORA. NULIDADE DA CDA. EXTINÇÃO DA EXECUÇÃO. MANUTENÇÃO DA SENTENÇA.  </w:t>
      </w:r>
    </w:p>
    <w:p w14:paraId="4CE3E237" w14:textId="77777777" w:rsidR="00342D01" w:rsidRPr="005C727C" w:rsidRDefault="00342D01"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lastRenderedPageBreak/>
        <w:t>(...)</w:t>
      </w:r>
    </w:p>
    <w:p w14:paraId="5D6A3209" w14:textId="77777777" w:rsidR="00342D01" w:rsidRPr="005C727C" w:rsidRDefault="00167060"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5. Verifica-se que houve uma doação de imóvel a favor do apelado, tendo sido realizada por sua mãe, no valor de R$ 50.000,00 (cinquenta mil reais). </w:t>
      </w:r>
    </w:p>
    <w:p w14:paraId="4E0E5A8F" w14:textId="77777777" w:rsidR="00342D01" w:rsidRPr="005C727C" w:rsidRDefault="00167060"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6. Contudo, ao elaborar a declaração de imposto de renda, o recorrido lançou, por erro material, a quantia de R$ 500.000,00 (quinhentos mil reais), a qual foi posteriormente retificada e transmitida à Receita Federal. </w:t>
      </w:r>
    </w:p>
    <w:p w14:paraId="17B5113E" w14:textId="77777777" w:rsidR="00342D01" w:rsidRPr="005C727C" w:rsidRDefault="00167060"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7. Por isso, outro caminho não há senão procedência dos embargos, declarando a nulidade da Certidão de Dívida Ativa, tal como lançado na sentença. </w:t>
      </w:r>
    </w:p>
    <w:p w14:paraId="18634394" w14:textId="77777777" w:rsidR="00342D01" w:rsidRPr="005C727C" w:rsidRDefault="00167060"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 xml:space="preserve">8. Verba honorária bem fixada, não merecendo reforma. </w:t>
      </w:r>
    </w:p>
    <w:p w14:paraId="33244641" w14:textId="2A06C628" w:rsidR="00903477" w:rsidRDefault="00167060"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9. Recurso desprovido.</w:t>
      </w:r>
    </w:p>
    <w:p w14:paraId="11A7FC04" w14:textId="77777777" w:rsidR="00167060" w:rsidRPr="005C727C" w:rsidRDefault="00167060" w:rsidP="00F902BA">
      <w:pPr>
        <w:spacing w:after="0" w:line="240" w:lineRule="auto"/>
        <w:ind w:left="2832"/>
        <w:jc w:val="both"/>
        <w:rPr>
          <w:rFonts w:asciiTheme="majorHAnsi" w:hAnsiTheme="majorHAnsi" w:cs="Arial"/>
          <w:b/>
          <w:szCs w:val="24"/>
        </w:rPr>
      </w:pPr>
      <w:r w:rsidRPr="005C727C">
        <w:rPr>
          <w:rFonts w:asciiTheme="majorHAnsi" w:hAnsiTheme="majorHAnsi" w:cs="Arial"/>
          <w:b/>
          <w:szCs w:val="24"/>
        </w:rPr>
        <w:t>(TJ-RJ - APELAÇÃO APL 00532054820148190001 RIO DE JANEIRO CAPITAL CARTORIO ELETRONICO DA 11 VARA FAZ PUBLICA -TJ-RJ -  8ª Câmara Cível - Relator: Mônica Maria Costa Di Piero - Data de publicação: 02/06/2016)</w:t>
      </w:r>
    </w:p>
    <w:p w14:paraId="747BD51B" w14:textId="77777777" w:rsidR="004A350A" w:rsidRPr="005C727C" w:rsidRDefault="004A350A" w:rsidP="00F902BA">
      <w:pPr>
        <w:spacing w:after="0" w:line="240" w:lineRule="auto"/>
        <w:ind w:left="6372"/>
        <w:jc w:val="both"/>
        <w:rPr>
          <w:rFonts w:asciiTheme="majorHAnsi" w:hAnsiTheme="majorHAnsi" w:cs="Arial"/>
          <w:b/>
          <w:szCs w:val="24"/>
        </w:rPr>
      </w:pPr>
    </w:p>
    <w:p w14:paraId="4DAB5ABA" w14:textId="77777777" w:rsidR="00C14537" w:rsidRPr="005C727C" w:rsidRDefault="00C14537" w:rsidP="00F902BA">
      <w:pPr>
        <w:spacing w:after="0" w:line="240" w:lineRule="auto"/>
        <w:ind w:left="2832"/>
        <w:jc w:val="both"/>
        <w:rPr>
          <w:rFonts w:asciiTheme="majorHAnsi" w:hAnsiTheme="majorHAnsi" w:cs="Arial"/>
          <w:b/>
          <w:szCs w:val="24"/>
        </w:rPr>
      </w:pPr>
      <w:r w:rsidRPr="005C727C">
        <w:rPr>
          <w:rFonts w:asciiTheme="majorHAnsi" w:hAnsiTheme="majorHAnsi" w:cs="Arial"/>
          <w:b/>
          <w:szCs w:val="24"/>
        </w:rPr>
        <w:t>TRIBUTÁRIO. ERRO FORMAL NO PREENCHIMENTO DA DECLARAÇÃO</w:t>
      </w:r>
      <w:r w:rsidR="004A350A" w:rsidRPr="005C727C">
        <w:rPr>
          <w:rFonts w:asciiTheme="majorHAnsi" w:hAnsiTheme="majorHAnsi" w:cs="Arial"/>
          <w:b/>
          <w:szCs w:val="24"/>
        </w:rPr>
        <w:t xml:space="preserve"> </w:t>
      </w:r>
      <w:r w:rsidRPr="005C727C">
        <w:rPr>
          <w:rFonts w:asciiTheme="majorHAnsi" w:hAnsiTheme="majorHAnsi" w:cs="Arial"/>
          <w:b/>
          <w:szCs w:val="24"/>
        </w:rPr>
        <w:t>DE IMPOSTO DE RENDA. FATO INCONTROVERSO. PRINCÍPIO DA</w:t>
      </w:r>
      <w:r w:rsidR="004A350A" w:rsidRPr="005C727C">
        <w:rPr>
          <w:rFonts w:asciiTheme="majorHAnsi" w:hAnsiTheme="majorHAnsi" w:cs="Arial"/>
          <w:b/>
          <w:szCs w:val="24"/>
        </w:rPr>
        <w:t xml:space="preserve"> </w:t>
      </w:r>
      <w:r w:rsidRPr="005C727C">
        <w:rPr>
          <w:rFonts w:asciiTheme="majorHAnsi" w:hAnsiTheme="majorHAnsi" w:cs="Arial"/>
          <w:b/>
          <w:szCs w:val="24"/>
        </w:rPr>
        <w:t>VERDADE REAL.</w:t>
      </w:r>
    </w:p>
    <w:p w14:paraId="41C47D64" w14:textId="77777777" w:rsidR="00C14537" w:rsidRPr="005C727C" w:rsidRDefault="00C14537"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1. Em matéria tributária deve ser observado o princípio da verdade real.</w:t>
      </w:r>
    </w:p>
    <w:p w14:paraId="2A0B4DC8" w14:textId="68133495" w:rsidR="00C14537" w:rsidRPr="005C727C" w:rsidRDefault="00C14537" w:rsidP="00F902BA">
      <w:pPr>
        <w:spacing w:after="0" w:line="240" w:lineRule="auto"/>
        <w:ind w:left="2832"/>
        <w:jc w:val="both"/>
        <w:rPr>
          <w:rFonts w:asciiTheme="majorHAnsi" w:hAnsiTheme="majorHAnsi" w:cs="Arial"/>
          <w:szCs w:val="24"/>
        </w:rPr>
      </w:pPr>
      <w:r w:rsidRPr="005C727C">
        <w:rPr>
          <w:rFonts w:asciiTheme="majorHAnsi" w:hAnsiTheme="majorHAnsi" w:cs="Arial"/>
          <w:szCs w:val="24"/>
        </w:rPr>
        <w:t>2. Não havendo controvérsia de fato, no sentido de que efetivamente não</w:t>
      </w:r>
      <w:r w:rsidR="004A350A" w:rsidRPr="005C727C">
        <w:rPr>
          <w:rFonts w:asciiTheme="majorHAnsi" w:hAnsiTheme="majorHAnsi" w:cs="Arial"/>
          <w:szCs w:val="24"/>
        </w:rPr>
        <w:t xml:space="preserve"> </w:t>
      </w:r>
      <w:r w:rsidRPr="005C727C">
        <w:rPr>
          <w:rFonts w:asciiTheme="majorHAnsi" w:hAnsiTheme="majorHAnsi" w:cs="Arial"/>
          <w:szCs w:val="24"/>
        </w:rPr>
        <w:t>ocorreu a hipótese de incidência do tributo, deve ser admitida</w:t>
      </w:r>
      <w:r w:rsidR="004A350A" w:rsidRPr="005C727C">
        <w:rPr>
          <w:rFonts w:asciiTheme="majorHAnsi" w:hAnsiTheme="majorHAnsi" w:cs="Arial"/>
          <w:szCs w:val="24"/>
        </w:rPr>
        <w:t xml:space="preserve"> </w:t>
      </w:r>
      <w:r w:rsidRPr="005C727C">
        <w:rPr>
          <w:rFonts w:asciiTheme="majorHAnsi" w:hAnsiTheme="majorHAnsi" w:cs="Arial"/>
          <w:szCs w:val="24"/>
        </w:rPr>
        <w:t>a retificação do erro pelo contribuinte, até mesmo para evitar o enriquecimento sem causa do Fisco.</w:t>
      </w:r>
    </w:p>
    <w:p w14:paraId="0B56FFFA" w14:textId="5D2FE1C0" w:rsidR="00236A97" w:rsidRPr="005C727C" w:rsidRDefault="00C14537" w:rsidP="00F902BA">
      <w:pPr>
        <w:spacing w:after="0" w:line="240" w:lineRule="auto"/>
        <w:ind w:left="2832"/>
        <w:jc w:val="both"/>
        <w:rPr>
          <w:rFonts w:asciiTheme="majorHAnsi" w:hAnsiTheme="majorHAnsi" w:cs="Arial"/>
          <w:b/>
          <w:szCs w:val="24"/>
        </w:rPr>
      </w:pPr>
      <w:r w:rsidRPr="005C727C">
        <w:rPr>
          <w:rFonts w:asciiTheme="majorHAnsi" w:hAnsiTheme="majorHAnsi" w:cs="Arial"/>
          <w:b/>
          <w:szCs w:val="24"/>
        </w:rPr>
        <w:t>(TRF 4ª Região - APELAÇÃO/REEXAME NECESSÁRIO: APELREEX 12089 RS 2002.71.08.012089-2</w:t>
      </w:r>
      <w:r w:rsidR="004A350A" w:rsidRPr="005C727C">
        <w:rPr>
          <w:rFonts w:asciiTheme="majorHAnsi" w:hAnsiTheme="majorHAnsi" w:cs="Arial"/>
          <w:b/>
          <w:szCs w:val="24"/>
        </w:rPr>
        <w:t xml:space="preserve"> </w:t>
      </w:r>
      <w:r w:rsidRPr="005C727C">
        <w:rPr>
          <w:rFonts w:asciiTheme="majorHAnsi" w:hAnsiTheme="majorHAnsi" w:cs="Arial"/>
          <w:b/>
          <w:szCs w:val="24"/>
        </w:rPr>
        <w:t>- RELATOR: JORGE ANTONIO MAURIQUE - PUBLICAÇÃO: D.E. 22/09/2009 - 1ª Turma)</w:t>
      </w:r>
    </w:p>
    <w:p w14:paraId="10F47A7D" w14:textId="77777777" w:rsidR="00723744" w:rsidRPr="00A27703" w:rsidRDefault="00723744" w:rsidP="00F902BA">
      <w:pPr>
        <w:spacing w:after="0" w:line="240" w:lineRule="auto"/>
        <w:jc w:val="both"/>
        <w:rPr>
          <w:rFonts w:asciiTheme="majorHAnsi" w:hAnsiTheme="majorHAnsi" w:cs="Arial"/>
          <w:b/>
          <w:sz w:val="24"/>
          <w:szCs w:val="24"/>
        </w:rPr>
      </w:pPr>
    </w:p>
    <w:p w14:paraId="095126FC" w14:textId="60881A4D" w:rsidR="009C0081" w:rsidRPr="00795B24" w:rsidRDefault="00FE3019" w:rsidP="00F902BA">
      <w:pPr>
        <w:pStyle w:val="PargrafodaLista"/>
        <w:spacing w:after="0" w:line="240" w:lineRule="auto"/>
        <w:ind w:left="0" w:firstLine="2061"/>
        <w:jc w:val="both"/>
        <w:rPr>
          <w:rFonts w:ascii="Arial" w:hAnsi="Arial" w:cs="Arial"/>
          <w:sz w:val="24"/>
          <w:szCs w:val="24"/>
        </w:rPr>
      </w:pPr>
      <w:r w:rsidRPr="00795B24">
        <w:rPr>
          <w:rFonts w:ascii="Arial" w:hAnsi="Arial" w:cs="Arial"/>
          <w:sz w:val="24"/>
          <w:szCs w:val="24"/>
        </w:rPr>
        <w:t xml:space="preserve">Assim, </w:t>
      </w:r>
      <w:r w:rsidR="00D65917" w:rsidRPr="00795B24">
        <w:rPr>
          <w:rFonts w:ascii="Arial" w:hAnsi="Arial" w:cs="Arial"/>
          <w:sz w:val="24"/>
          <w:szCs w:val="24"/>
        </w:rPr>
        <w:t xml:space="preserve">não havendo qualquer dúvida de que a Impugnante apenas incorreu em erro ao digitar o CNPJ errado na sua declaração de imposto de renda, deve </w:t>
      </w:r>
      <w:r w:rsidR="00B42B82" w:rsidRPr="00795B24">
        <w:rPr>
          <w:rFonts w:ascii="Arial" w:hAnsi="Arial" w:cs="Arial"/>
          <w:sz w:val="24"/>
          <w:szCs w:val="24"/>
        </w:rPr>
        <w:t>a</w:t>
      </w:r>
      <w:r w:rsidR="009C0081" w:rsidRPr="00795B24">
        <w:rPr>
          <w:rFonts w:ascii="Arial" w:hAnsi="Arial" w:cs="Arial"/>
          <w:sz w:val="24"/>
          <w:szCs w:val="24"/>
        </w:rPr>
        <w:t xml:space="preserve"> notificação de lançamento, </w:t>
      </w:r>
      <w:r w:rsidR="00D65917" w:rsidRPr="00795B24">
        <w:rPr>
          <w:rFonts w:ascii="Arial" w:hAnsi="Arial" w:cs="Arial"/>
          <w:sz w:val="24"/>
          <w:szCs w:val="24"/>
        </w:rPr>
        <w:t>ser considerada</w:t>
      </w:r>
      <w:r w:rsidR="009C0081" w:rsidRPr="00795B24">
        <w:rPr>
          <w:rFonts w:ascii="Arial" w:hAnsi="Arial" w:cs="Arial"/>
          <w:sz w:val="24"/>
          <w:szCs w:val="24"/>
        </w:rPr>
        <w:t xml:space="preserve"> indevida, impondo-se ante os esclarecimento</w:t>
      </w:r>
      <w:r w:rsidR="00B42B82" w:rsidRPr="00795B24">
        <w:rPr>
          <w:rFonts w:ascii="Arial" w:hAnsi="Arial" w:cs="Arial"/>
          <w:sz w:val="24"/>
          <w:szCs w:val="24"/>
        </w:rPr>
        <w:t>s</w:t>
      </w:r>
      <w:r w:rsidR="009C0081" w:rsidRPr="00795B24">
        <w:rPr>
          <w:rFonts w:ascii="Arial" w:hAnsi="Arial" w:cs="Arial"/>
          <w:sz w:val="24"/>
          <w:szCs w:val="24"/>
        </w:rPr>
        <w:t xml:space="preserve"> dos fatos e fundamentação exposta, o provimento da presente impugnação e consequente improcedência total do auto de infração.</w:t>
      </w:r>
    </w:p>
    <w:p w14:paraId="09513AC3" w14:textId="764C5EA3" w:rsidR="009C0081" w:rsidRDefault="009C0081" w:rsidP="00F902BA">
      <w:pPr>
        <w:pStyle w:val="PargrafodaLista"/>
        <w:spacing w:after="0" w:line="240" w:lineRule="auto"/>
        <w:ind w:left="0" w:firstLine="2061"/>
        <w:jc w:val="both"/>
        <w:rPr>
          <w:rFonts w:ascii="Arial" w:hAnsi="Arial" w:cs="Arial"/>
          <w:sz w:val="24"/>
          <w:szCs w:val="24"/>
        </w:rPr>
      </w:pPr>
    </w:p>
    <w:p w14:paraId="6AD7948A" w14:textId="77777777" w:rsidR="005C727C" w:rsidRPr="00795B24" w:rsidRDefault="005C727C" w:rsidP="00F902BA">
      <w:pPr>
        <w:pStyle w:val="PargrafodaLista"/>
        <w:spacing w:after="0" w:line="240" w:lineRule="auto"/>
        <w:ind w:left="0" w:firstLine="2061"/>
        <w:jc w:val="both"/>
        <w:rPr>
          <w:rFonts w:ascii="Arial" w:hAnsi="Arial" w:cs="Arial"/>
          <w:sz w:val="24"/>
          <w:szCs w:val="24"/>
        </w:rPr>
      </w:pPr>
    </w:p>
    <w:p w14:paraId="40648190" w14:textId="3A7D29CA" w:rsidR="0047727B" w:rsidRPr="001F6F6E" w:rsidRDefault="001F6F6E" w:rsidP="001F6F6E">
      <w:pPr>
        <w:spacing w:after="0" w:line="240" w:lineRule="auto"/>
        <w:rPr>
          <w:rFonts w:ascii="Arial" w:hAnsi="Arial" w:cs="Arial"/>
          <w:b/>
          <w:sz w:val="24"/>
          <w:szCs w:val="24"/>
        </w:rPr>
      </w:pPr>
      <w:r>
        <w:rPr>
          <w:rFonts w:ascii="Arial" w:hAnsi="Arial" w:cs="Arial"/>
          <w:b/>
          <w:sz w:val="24"/>
          <w:szCs w:val="24"/>
        </w:rPr>
        <w:t xml:space="preserve">- </w:t>
      </w:r>
      <w:r w:rsidR="0047727B" w:rsidRPr="001F6F6E">
        <w:rPr>
          <w:rFonts w:ascii="Arial" w:hAnsi="Arial" w:cs="Arial"/>
          <w:b/>
          <w:sz w:val="24"/>
          <w:szCs w:val="24"/>
        </w:rPr>
        <w:t>DO PEDIDO</w:t>
      </w:r>
      <w:r w:rsidR="00A1401D" w:rsidRPr="001F6F6E">
        <w:rPr>
          <w:rFonts w:ascii="Arial" w:hAnsi="Arial" w:cs="Arial"/>
          <w:b/>
          <w:sz w:val="24"/>
          <w:szCs w:val="24"/>
        </w:rPr>
        <w:t>:</w:t>
      </w:r>
    </w:p>
    <w:p w14:paraId="6616611A" w14:textId="77777777" w:rsidR="001F6F6E" w:rsidRDefault="001F6F6E" w:rsidP="001F6F6E">
      <w:pPr>
        <w:spacing w:after="0" w:line="240" w:lineRule="auto"/>
        <w:jc w:val="both"/>
        <w:rPr>
          <w:rFonts w:ascii="Arial" w:hAnsi="Arial" w:cs="Arial"/>
          <w:sz w:val="24"/>
          <w:szCs w:val="24"/>
        </w:rPr>
      </w:pPr>
    </w:p>
    <w:p w14:paraId="6ACB58F0" w14:textId="3FA8419A" w:rsidR="00B62441" w:rsidRPr="00E44D80" w:rsidRDefault="001F6F6E" w:rsidP="001F6F6E">
      <w:pPr>
        <w:spacing w:after="0" w:line="240" w:lineRule="auto"/>
        <w:jc w:val="both"/>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B42B82" w:rsidRPr="001F6F6E">
        <w:rPr>
          <w:rFonts w:ascii="Arial" w:hAnsi="Arial" w:cs="Arial"/>
          <w:sz w:val="24"/>
          <w:szCs w:val="24"/>
        </w:rPr>
        <w:t xml:space="preserve">Por todo o exposto a </w:t>
      </w:r>
      <w:r w:rsidR="00E640E1">
        <w:rPr>
          <w:rFonts w:ascii="Arial" w:hAnsi="Arial" w:cs="Arial"/>
          <w:sz w:val="24"/>
          <w:szCs w:val="24"/>
        </w:rPr>
        <w:t>Requerente</w:t>
      </w:r>
      <w:r w:rsidR="00B42B82" w:rsidRPr="001F6F6E">
        <w:rPr>
          <w:rFonts w:ascii="Arial" w:hAnsi="Arial" w:cs="Arial"/>
          <w:sz w:val="24"/>
          <w:szCs w:val="24"/>
        </w:rPr>
        <w:t>, basilada em toda matéria de fato e de direito suficientemente expostos, postula a adm</w:t>
      </w:r>
      <w:r w:rsidR="00A1401D" w:rsidRPr="001F6F6E">
        <w:rPr>
          <w:rFonts w:ascii="Arial" w:hAnsi="Arial" w:cs="Arial"/>
          <w:sz w:val="24"/>
          <w:szCs w:val="24"/>
        </w:rPr>
        <w:t>issão da presente Impugnação</w:t>
      </w:r>
      <w:r w:rsidR="00B42B82" w:rsidRPr="001F6F6E">
        <w:rPr>
          <w:rFonts w:ascii="Arial" w:hAnsi="Arial" w:cs="Arial"/>
          <w:sz w:val="24"/>
          <w:szCs w:val="24"/>
        </w:rPr>
        <w:t>, e ao final</w:t>
      </w:r>
      <w:r w:rsidR="00B62441" w:rsidRPr="001F6F6E">
        <w:rPr>
          <w:rFonts w:ascii="Arial" w:hAnsi="Arial" w:cs="Arial"/>
          <w:sz w:val="24"/>
          <w:szCs w:val="24"/>
        </w:rPr>
        <w:t xml:space="preserve">, seja julgada totalmente procedente para o fim de </w:t>
      </w:r>
      <w:r w:rsidR="00B62441" w:rsidRPr="001F6F6E">
        <w:rPr>
          <w:rFonts w:ascii="Arial" w:hAnsi="Arial" w:cs="Arial"/>
          <w:b/>
          <w:sz w:val="24"/>
          <w:szCs w:val="24"/>
        </w:rPr>
        <w:t xml:space="preserve">anular </w:t>
      </w:r>
      <w:r w:rsidR="00B62441" w:rsidRPr="001F6F6E">
        <w:rPr>
          <w:rFonts w:ascii="Arial" w:hAnsi="Arial" w:cs="Arial"/>
          <w:sz w:val="24"/>
          <w:szCs w:val="24"/>
        </w:rPr>
        <w:t xml:space="preserve">a </w:t>
      </w:r>
      <w:r w:rsidR="00DD7010" w:rsidRPr="001F6F6E">
        <w:rPr>
          <w:rFonts w:ascii="Arial" w:hAnsi="Arial" w:cs="Arial"/>
          <w:sz w:val="24"/>
          <w:szCs w:val="24"/>
        </w:rPr>
        <w:t>n</w:t>
      </w:r>
      <w:r w:rsidR="00B62441" w:rsidRPr="001F6F6E">
        <w:rPr>
          <w:rFonts w:ascii="Arial" w:hAnsi="Arial" w:cs="Arial"/>
          <w:sz w:val="24"/>
          <w:szCs w:val="24"/>
        </w:rPr>
        <w:t>otificação de lançamento</w:t>
      </w:r>
      <w:r w:rsidR="00840AF5" w:rsidRPr="001F6F6E">
        <w:rPr>
          <w:rFonts w:ascii="Arial" w:hAnsi="Arial" w:cs="Arial"/>
          <w:sz w:val="24"/>
          <w:szCs w:val="24"/>
        </w:rPr>
        <w:t xml:space="preserve"> (Nº </w:t>
      </w:r>
      <w:r w:rsidR="00A1401D" w:rsidRPr="001F6F6E">
        <w:rPr>
          <w:rFonts w:ascii="Arial" w:hAnsi="Arial" w:cs="Arial"/>
          <w:b/>
          <w:sz w:val="24"/>
          <w:szCs w:val="24"/>
        </w:rPr>
        <w:t>2015/798359117471198</w:t>
      </w:r>
      <w:r w:rsidR="00840AF5" w:rsidRPr="001F6F6E">
        <w:rPr>
          <w:rFonts w:ascii="Arial" w:hAnsi="Arial" w:cs="Arial"/>
          <w:sz w:val="24"/>
          <w:szCs w:val="24"/>
        </w:rPr>
        <w:t>)</w:t>
      </w:r>
      <w:r w:rsidR="00840AF5" w:rsidRPr="001F6F6E">
        <w:rPr>
          <w:rFonts w:ascii="Arial" w:hAnsi="Arial" w:cs="Arial"/>
          <w:b/>
          <w:i/>
          <w:sz w:val="24"/>
          <w:szCs w:val="24"/>
        </w:rPr>
        <w:t xml:space="preserve"> </w:t>
      </w:r>
      <w:r w:rsidR="00840AF5" w:rsidRPr="00E44D80">
        <w:rPr>
          <w:rFonts w:ascii="Arial" w:hAnsi="Arial" w:cs="Arial"/>
          <w:b/>
          <w:sz w:val="24"/>
          <w:szCs w:val="24"/>
        </w:rPr>
        <w:t>no que refere-se ao imposto de renda notificado pela omissão da fonte pagadora  Agência de Previdência Socia</w:t>
      </w:r>
      <w:r w:rsidR="00A1401D" w:rsidRPr="00E44D80">
        <w:rPr>
          <w:rFonts w:ascii="Arial" w:hAnsi="Arial" w:cs="Arial"/>
          <w:b/>
          <w:sz w:val="24"/>
          <w:szCs w:val="24"/>
        </w:rPr>
        <w:t>l de Mato Grosso do Sul</w:t>
      </w:r>
      <w:r w:rsidR="00027013" w:rsidRPr="00E44D80">
        <w:rPr>
          <w:rFonts w:ascii="Arial" w:hAnsi="Arial" w:cs="Arial"/>
          <w:b/>
          <w:sz w:val="24"/>
          <w:szCs w:val="24"/>
        </w:rPr>
        <w:t xml:space="preserve"> – </w:t>
      </w:r>
      <w:r w:rsidR="00A1401D" w:rsidRPr="00E44D80">
        <w:rPr>
          <w:rFonts w:ascii="Arial" w:hAnsi="Arial" w:cs="Arial"/>
          <w:b/>
          <w:sz w:val="24"/>
          <w:szCs w:val="24"/>
        </w:rPr>
        <w:t>AGESUL</w:t>
      </w:r>
      <w:r w:rsidR="00027013" w:rsidRPr="00E44D80">
        <w:rPr>
          <w:rFonts w:ascii="Arial" w:hAnsi="Arial" w:cs="Arial"/>
          <w:b/>
          <w:sz w:val="24"/>
          <w:szCs w:val="24"/>
        </w:rPr>
        <w:t>,</w:t>
      </w:r>
      <w:r w:rsidR="00840AF5" w:rsidRPr="00E44D80">
        <w:rPr>
          <w:rFonts w:ascii="Arial" w:hAnsi="Arial" w:cs="Arial"/>
          <w:b/>
          <w:sz w:val="24"/>
          <w:szCs w:val="24"/>
        </w:rPr>
        <w:t xml:space="preserve"> CNPJ nº 10.306.292/0001-49,</w:t>
      </w:r>
      <w:r w:rsidR="00A1401D" w:rsidRPr="00E44D80">
        <w:rPr>
          <w:rFonts w:ascii="Arial" w:hAnsi="Arial" w:cs="Arial"/>
          <w:b/>
          <w:sz w:val="24"/>
          <w:szCs w:val="24"/>
        </w:rPr>
        <w:t xml:space="preserve"> </w:t>
      </w:r>
      <w:r w:rsidR="001F40B8" w:rsidRPr="00E44D80">
        <w:rPr>
          <w:rFonts w:ascii="Arial" w:hAnsi="Arial" w:cs="Arial"/>
          <w:b/>
          <w:sz w:val="24"/>
          <w:szCs w:val="24"/>
        </w:rPr>
        <w:t xml:space="preserve">rendimento tributado no valor de R$ 34.553,05, pra afastar </w:t>
      </w:r>
      <w:r w:rsidR="00B62441" w:rsidRPr="00E44D80">
        <w:rPr>
          <w:rFonts w:ascii="Arial" w:hAnsi="Arial" w:cs="Arial"/>
          <w:b/>
          <w:sz w:val="24"/>
          <w:szCs w:val="24"/>
        </w:rPr>
        <w:t>a cobrança dos valores exigidos.</w:t>
      </w:r>
    </w:p>
    <w:p w14:paraId="5725B6D2" w14:textId="7B118D31" w:rsidR="001F6F6E" w:rsidRDefault="001F6F6E" w:rsidP="001F6F6E">
      <w:pPr>
        <w:spacing w:after="0" w:line="240" w:lineRule="auto"/>
        <w:jc w:val="both"/>
        <w:rPr>
          <w:rFonts w:ascii="Arial" w:hAnsi="Arial" w:cs="Arial"/>
          <w:sz w:val="24"/>
          <w:szCs w:val="24"/>
        </w:rPr>
      </w:pPr>
    </w:p>
    <w:p w14:paraId="32754912" w14:textId="77777777" w:rsidR="00AD1E12" w:rsidRPr="001F6F6E" w:rsidRDefault="00AD1E12" w:rsidP="001F6F6E">
      <w:pPr>
        <w:spacing w:after="0" w:line="240" w:lineRule="auto"/>
        <w:jc w:val="both"/>
        <w:rPr>
          <w:rFonts w:ascii="Arial" w:hAnsi="Arial" w:cs="Arial"/>
          <w:sz w:val="24"/>
          <w:szCs w:val="24"/>
        </w:rPr>
      </w:pPr>
    </w:p>
    <w:p w14:paraId="161FD10C" w14:textId="5CE36BDB" w:rsidR="005C1DE5" w:rsidRDefault="001F6F6E" w:rsidP="001F6F6E">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376E46" w:rsidRPr="001F6F6E">
        <w:rPr>
          <w:rFonts w:ascii="Arial" w:hAnsi="Arial" w:cs="Arial"/>
          <w:sz w:val="24"/>
          <w:szCs w:val="24"/>
        </w:rPr>
        <w:t xml:space="preserve">Seja concedido os benefícios </w:t>
      </w:r>
      <w:r w:rsidR="005C1DE5" w:rsidRPr="001F6F6E">
        <w:rPr>
          <w:rFonts w:ascii="Arial" w:hAnsi="Arial" w:cs="Arial"/>
          <w:sz w:val="24"/>
          <w:szCs w:val="24"/>
        </w:rPr>
        <w:t>da Medida Provisória nº 783 de 31/05/2017 c</w:t>
      </w:r>
      <w:r w:rsidR="008623E5" w:rsidRPr="001F6F6E">
        <w:rPr>
          <w:rFonts w:ascii="Arial" w:hAnsi="Arial" w:cs="Arial"/>
          <w:sz w:val="24"/>
          <w:szCs w:val="24"/>
        </w:rPr>
        <w:t>/</w:t>
      </w:r>
      <w:r w:rsidR="005C1DE5" w:rsidRPr="001F6F6E">
        <w:rPr>
          <w:rFonts w:ascii="Arial" w:hAnsi="Arial" w:cs="Arial"/>
          <w:sz w:val="24"/>
          <w:szCs w:val="24"/>
        </w:rPr>
        <w:t xml:space="preserve">c Medida Provisória nº 804 de 29/09/2017, </w:t>
      </w:r>
      <w:r w:rsidR="007E106E" w:rsidRPr="001F6F6E">
        <w:rPr>
          <w:rFonts w:ascii="Arial" w:hAnsi="Arial" w:cs="Arial"/>
          <w:sz w:val="24"/>
          <w:szCs w:val="24"/>
        </w:rPr>
        <w:t>nos demais valores apurados na notificação de lançamento</w:t>
      </w:r>
      <w:r w:rsidR="005C1DE5" w:rsidRPr="001F6F6E">
        <w:rPr>
          <w:rFonts w:ascii="Arial" w:hAnsi="Arial" w:cs="Arial"/>
          <w:sz w:val="24"/>
          <w:szCs w:val="24"/>
        </w:rPr>
        <w:t>.</w:t>
      </w:r>
    </w:p>
    <w:p w14:paraId="1BAD9B09" w14:textId="77777777" w:rsidR="001F6F6E" w:rsidRPr="001F6F6E" w:rsidRDefault="001F6F6E" w:rsidP="001F6F6E">
      <w:pPr>
        <w:spacing w:after="0" w:line="240" w:lineRule="auto"/>
        <w:jc w:val="both"/>
        <w:rPr>
          <w:rFonts w:ascii="Arial" w:hAnsi="Arial" w:cs="Arial"/>
          <w:sz w:val="24"/>
          <w:szCs w:val="24"/>
        </w:rPr>
      </w:pPr>
    </w:p>
    <w:p w14:paraId="5DA37586" w14:textId="44998A2D" w:rsidR="00B62441" w:rsidRPr="001F6F6E" w:rsidRDefault="001F6F6E" w:rsidP="001F6F6E">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5C1DE5" w:rsidRPr="001F6F6E">
        <w:rPr>
          <w:rFonts w:ascii="Arial" w:hAnsi="Arial" w:cs="Arial"/>
          <w:sz w:val="24"/>
          <w:szCs w:val="24"/>
        </w:rPr>
        <w:t>P</w:t>
      </w:r>
      <w:r w:rsidR="00B62441" w:rsidRPr="001F6F6E">
        <w:rPr>
          <w:rFonts w:ascii="Arial" w:hAnsi="Arial" w:cs="Arial"/>
          <w:sz w:val="24"/>
          <w:szCs w:val="24"/>
        </w:rPr>
        <w:t>or fim, protesta provar o alegado por todos os meios de direito admitidos, requerendo-se a juntada de novos documentos e diligências que porventura se façam necessários no entendimento deste julgador.</w:t>
      </w:r>
    </w:p>
    <w:p w14:paraId="7574C4CE" w14:textId="1BAF0375" w:rsidR="00723744" w:rsidRDefault="00723744" w:rsidP="00F902BA">
      <w:pPr>
        <w:pStyle w:val="PargrafodaLista"/>
        <w:spacing w:after="0" w:line="240" w:lineRule="auto"/>
        <w:ind w:left="2061"/>
        <w:jc w:val="both"/>
        <w:rPr>
          <w:rFonts w:ascii="Arial" w:hAnsi="Arial" w:cs="Arial"/>
          <w:sz w:val="24"/>
          <w:szCs w:val="24"/>
        </w:rPr>
      </w:pPr>
    </w:p>
    <w:p w14:paraId="10FBAA84" w14:textId="77777777" w:rsidR="00723744" w:rsidRPr="00795B24" w:rsidRDefault="00723744" w:rsidP="00F902BA">
      <w:pPr>
        <w:pStyle w:val="PargrafodaLista"/>
        <w:spacing w:after="0" w:line="240" w:lineRule="auto"/>
        <w:ind w:left="2061"/>
        <w:jc w:val="both"/>
        <w:rPr>
          <w:rFonts w:ascii="Arial" w:hAnsi="Arial" w:cs="Arial"/>
          <w:sz w:val="24"/>
          <w:szCs w:val="24"/>
        </w:rPr>
      </w:pPr>
    </w:p>
    <w:p w14:paraId="62E09069" w14:textId="24981323" w:rsidR="000B4AB1" w:rsidRDefault="000B4AB1" w:rsidP="00B62441">
      <w:pPr>
        <w:jc w:val="both"/>
        <w:rPr>
          <w:rFonts w:ascii="Arial" w:hAnsi="Arial" w:cs="Arial"/>
          <w:sz w:val="24"/>
          <w:szCs w:val="24"/>
        </w:rPr>
      </w:pPr>
      <w:r w:rsidRPr="00795B24">
        <w:rPr>
          <w:rFonts w:ascii="Arial" w:hAnsi="Arial" w:cs="Arial"/>
          <w:sz w:val="24"/>
          <w:szCs w:val="24"/>
        </w:rPr>
        <w:t>Segue anexo:</w:t>
      </w:r>
    </w:p>
    <w:p w14:paraId="7922F8F5" w14:textId="77777777" w:rsidR="00723744" w:rsidRPr="00795B24" w:rsidRDefault="00723744" w:rsidP="00B62441">
      <w:pPr>
        <w:jc w:val="both"/>
        <w:rPr>
          <w:rFonts w:ascii="Arial" w:hAnsi="Arial" w:cs="Arial"/>
          <w:sz w:val="24"/>
          <w:szCs w:val="24"/>
        </w:rPr>
      </w:pPr>
    </w:p>
    <w:p w14:paraId="5C10FA36" w14:textId="77777777" w:rsidR="000B4AB1" w:rsidRPr="00795B24" w:rsidRDefault="000B4AB1" w:rsidP="000B4AB1">
      <w:pPr>
        <w:pStyle w:val="PargrafodaLista"/>
        <w:numPr>
          <w:ilvl w:val="0"/>
          <w:numId w:val="3"/>
        </w:numPr>
        <w:jc w:val="both"/>
        <w:rPr>
          <w:rFonts w:ascii="Arial" w:hAnsi="Arial" w:cs="Arial"/>
          <w:sz w:val="24"/>
          <w:szCs w:val="24"/>
        </w:rPr>
      </w:pPr>
      <w:r w:rsidRPr="00795B24">
        <w:rPr>
          <w:rFonts w:ascii="Arial" w:hAnsi="Arial" w:cs="Arial"/>
          <w:sz w:val="24"/>
          <w:szCs w:val="24"/>
        </w:rPr>
        <w:t>Procuração e documento de identificação do procurador;</w:t>
      </w:r>
    </w:p>
    <w:p w14:paraId="125BE34E" w14:textId="686B533E" w:rsidR="000B4AB1" w:rsidRPr="00795B24" w:rsidRDefault="000B4AB1" w:rsidP="000B4AB1">
      <w:pPr>
        <w:pStyle w:val="PargrafodaLista"/>
        <w:numPr>
          <w:ilvl w:val="0"/>
          <w:numId w:val="3"/>
        </w:numPr>
        <w:jc w:val="both"/>
        <w:rPr>
          <w:rFonts w:ascii="Arial" w:hAnsi="Arial" w:cs="Arial"/>
          <w:sz w:val="24"/>
          <w:szCs w:val="24"/>
        </w:rPr>
      </w:pPr>
      <w:r w:rsidRPr="00795B24">
        <w:rPr>
          <w:rFonts w:ascii="Arial" w:hAnsi="Arial" w:cs="Arial"/>
          <w:sz w:val="24"/>
          <w:szCs w:val="24"/>
        </w:rPr>
        <w:t>Cópia da Notificação de Lançamento</w:t>
      </w:r>
      <w:r w:rsidR="00027013" w:rsidRPr="00795B24">
        <w:rPr>
          <w:rFonts w:ascii="Arial" w:hAnsi="Arial" w:cs="Arial"/>
          <w:sz w:val="24"/>
          <w:szCs w:val="24"/>
        </w:rPr>
        <w:t xml:space="preserve"> </w:t>
      </w:r>
      <w:r w:rsidRPr="00795B24">
        <w:rPr>
          <w:rFonts w:ascii="Arial" w:hAnsi="Arial" w:cs="Arial"/>
          <w:sz w:val="24"/>
          <w:szCs w:val="24"/>
        </w:rPr>
        <w:t>(</w:t>
      </w:r>
      <w:r w:rsidRPr="00795B24">
        <w:rPr>
          <w:rFonts w:ascii="Arial" w:hAnsi="Arial" w:cs="Arial"/>
          <w:b/>
          <w:sz w:val="24"/>
          <w:szCs w:val="24"/>
        </w:rPr>
        <w:t>Nº</w:t>
      </w:r>
      <w:r w:rsidRPr="00795B24">
        <w:rPr>
          <w:rFonts w:ascii="Arial" w:hAnsi="Arial" w:cs="Arial"/>
          <w:sz w:val="24"/>
          <w:szCs w:val="24"/>
        </w:rPr>
        <w:t xml:space="preserve"> </w:t>
      </w:r>
      <w:r w:rsidR="00027013" w:rsidRPr="00795B24">
        <w:rPr>
          <w:rFonts w:ascii="Arial" w:hAnsi="Arial" w:cs="Arial"/>
          <w:b/>
          <w:sz w:val="24"/>
          <w:szCs w:val="24"/>
        </w:rPr>
        <w:t>2015/798359117471198</w:t>
      </w:r>
      <w:r w:rsidRPr="00795B24">
        <w:rPr>
          <w:rFonts w:ascii="Arial" w:hAnsi="Arial" w:cs="Arial"/>
          <w:sz w:val="24"/>
          <w:szCs w:val="24"/>
        </w:rPr>
        <w:t>);</w:t>
      </w:r>
    </w:p>
    <w:p w14:paraId="6A2BDA36" w14:textId="77777777" w:rsidR="000B4AB1" w:rsidRPr="00795B24" w:rsidRDefault="000B4AB1" w:rsidP="000B4AB1">
      <w:pPr>
        <w:pStyle w:val="PargrafodaLista"/>
        <w:numPr>
          <w:ilvl w:val="0"/>
          <w:numId w:val="3"/>
        </w:numPr>
        <w:jc w:val="both"/>
        <w:rPr>
          <w:rFonts w:ascii="Arial" w:hAnsi="Arial" w:cs="Arial"/>
          <w:sz w:val="24"/>
          <w:szCs w:val="24"/>
        </w:rPr>
      </w:pPr>
      <w:r w:rsidRPr="00795B24">
        <w:rPr>
          <w:rFonts w:ascii="Arial" w:hAnsi="Arial" w:cs="Arial"/>
          <w:sz w:val="24"/>
          <w:szCs w:val="24"/>
        </w:rPr>
        <w:t>Cópia da DIRPF ano calendário 2014, exercício 2015;</w:t>
      </w:r>
    </w:p>
    <w:p w14:paraId="2F5F3045" w14:textId="405FA291" w:rsidR="005A2A32" w:rsidRDefault="005A2A32" w:rsidP="000B4AB1">
      <w:pPr>
        <w:pStyle w:val="PargrafodaLista"/>
        <w:numPr>
          <w:ilvl w:val="0"/>
          <w:numId w:val="3"/>
        </w:numPr>
        <w:jc w:val="both"/>
        <w:rPr>
          <w:rFonts w:ascii="Arial" w:hAnsi="Arial" w:cs="Arial"/>
          <w:sz w:val="24"/>
          <w:szCs w:val="24"/>
        </w:rPr>
      </w:pPr>
      <w:r w:rsidRPr="00795B24">
        <w:rPr>
          <w:rFonts w:ascii="Arial" w:hAnsi="Arial" w:cs="Arial"/>
          <w:sz w:val="24"/>
          <w:szCs w:val="24"/>
        </w:rPr>
        <w:t>Comprovante de Rendimento AGEPREV</w:t>
      </w:r>
      <w:r w:rsidR="00027013" w:rsidRPr="00795B24">
        <w:rPr>
          <w:rFonts w:ascii="Arial" w:hAnsi="Arial" w:cs="Arial"/>
          <w:sz w:val="24"/>
          <w:szCs w:val="24"/>
        </w:rPr>
        <w:t>,</w:t>
      </w:r>
      <w:r w:rsidR="00757CA0">
        <w:rPr>
          <w:rFonts w:ascii="Arial" w:hAnsi="Arial" w:cs="Arial"/>
          <w:sz w:val="24"/>
          <w:szCs w:val="24"/>
        </w:rPr>
        <w:t xml:space="preserve"> CNPJ:10.306.292/0001-49;</w:t>
      </w:r>
    </w:p>
    <w:p w14:paraId="2FEC5890" w14:textId="51CD6441" w:rsidR="00757CA0" w:rsidRDefault="00757CA0" w:rsidP="000B4AB1">
      <w:pPr>
        <w:pStyle w:val="PargrafodaLista"/>
        <w:numPr>
          <w:ilvl w:val="0"/>
          <w:numId w:val="3"/>
        </w:numPr>
        <w:jc w:val="both"/>
        <w:rPr>
          <w:rFonts w:ascii="Arial" w:hAnsi="Arial" w:cs="Arial"/>
          <w:sz w:val="24"/>
          <w:szCs w:val="24"/>
        </w:rPr>
      </w:pPr>
      <w:r>
        <w:rPr>
          <w:rFonts w:ascii="Arial" w:hAnsi="Arial" w:cs="Arial"/>
          <w:sz w:val="24"/>
          <w:szCs w:val="24"/>
        </w:rPr>
        <w:t>Exames médicos;</w:t>
      </w:r>
    </w:p>
    <w:p w14:paraId="4F8BFFE8" w14:textId="550DAEDC" w:rsidR="00751B81" w:rsidRDefault="00751B81" w:rsidP="000B4AB1">
      <w:pPr>
        <w:pStyle w:val="PargrafodaLista"/>
        <w:numPr>
          <w:ilvl w:val="0"/>
          <w:numId w:val="3"/>
        </w:numPr>
        <w:jc w:val="both"/>
        <w:rPr>
          <w:rFonts w:ascii="Arial" w:hAnsi="Arial" w:cs="Arial"/>
          <w:sz w:val="24"/>
          <w:szCs w:val="24"/>
        </w:rPr>
      </w:pPr>
      <w:r>
        <w:rPr>
          <w:rFonts w:ascii="Arial" w:hAnsi="Arial" w:cs="Arial"/>
          <w:sz w:val="24"/>
          <w:szCs w:val="24"/>
        </w:rPr>
        <w:t>Certidões nascimento;</w:t>
      </w:r>
    </w:p>
    <w:p w14:paraId="50A438DD" w14:textId="1190AA56" w:rsidR="00757CA0" w:rsidRPr="00795B24" w:rsidRDefault="00757CA0" w:rsidP="000B4AB1">
      <w:pPr>
        <w:pStyle w:val="PargrafodaLista"/>
        <w:numPr>
          <w:ilvl w:val="0"/>
          <w:numId w:val="3"/>
        </w:numPr>
        <w:jc w:val="both"/>
        <w:rPr>
          <w:rFonts w:ascii="Arial" w:hAnsi="Arial" w:cs="Arial"/>
          <w:sz w:val="24"/>
          <w:szCs w:val="24"/>
        </w:rPr>
      </w:pPr>
      <w:r>
        <w:rPr>
          <w:rFonts w:ascii="Arial" w:hAnsi="Arial" w:cs="Arial"/>
          <w:sz w:val="24"/>
          <w:szCs w:val="24"/>
        </w:rPr>
        <w:t>Documentos comprobatórios de internação e cirurgia cardiaca.</w:t>
      </w:r>
    </w:p>
    <w:p w14:paraId="2B08800B" w14:textId="4DB5C7A3" w:rsidR="00DF7BFC" w:rsidRDefault="00DF7BFC" w:rsidP="00D62E7C">
      <w:pPr>
        <w:ind w:firstLine="1701"/>
        <w:jc w:val="both"/>
        <w:rPr>
          <w:rFonts w:ascii="Arial" w:hAnsi="Arial" w:cs="Arial"/>
          <w:sz w:val="24"/>
          <w:szCs w:val="24"/>
        </w:rPr>
      </w:pPr>
    </w:p>
    <w:p w14:paraId="51B8A323" w14:textId="77777777" w:rsidR="00723744" w:rsidRPr="00795B24" w:rsidRDefault="00723744" w:rsidP="00D62E7C">
      <w:pPr>
        <w:ind w:firstLine="1701"/>
        <w:jc w:val="both"/>
        <w:rPr>
          <w:rFonts w:ascii="Arial" w:hAnsi="Arial" w:cs="Arial"/>
          <w:sz w:val="24"/>
          <w:szCs w:val="24"/>
        </w:rPr>
      </w:pPr>
    </w:p>
    <w:p w14:paraId="0024E790" w14:textId="1CA76C7D" w:rsidR="008A0AD6" w:rsidRPr="00795B24" w:rsidRDefault="005C727C" w:rsidP="00723744">
      <w:pPr>
        <w:ind w:firstLine="1701"/>
        <w:jc w:val="right"/>
        <w:rPr>
          <w:rFonts w:ascii="Arial" w:hAnsi="Arial" w:cs="Arial"/>
          <w:sz w:val="24"/>
          <w:szCs w:val="24"/>
        </w:rPr>
      </w:pPr>
      <w:r>
        <w:rPr>
          <w:rFonts w:ascii="Arial" w:hAnsi="Arial" w:cs="Arial"/>
          <w:sz w:val="24"/>
          <w:szCs w:val="24"/>
        </w:rPr>
        <w:t xml:space="preserve">Campo Grande - MS, </w:t>
      </w:r>
      <w:r w:rsidR="00F424F8">
        <w:rPr>
          <w:rFonts w:ascii="Arial" w:hAnsi="Arial" w:cs="Arial"/>
          <w:sz w:val="24"/>
          <w:szCs w:val="24"/>
        </w:rPr>
        <w:t>16</w:t>
      </w:r>
      <w:r w:rsidR="008A0AD6" w:rsidRPr="00795B24">
        <w:rPr>
          <w:rFonts w:ascii="Arial" w:hAnsi="Arial" w:cs="Arial"/>
          <w:sz w:val="24"/>
          <w:szCs w:val="24"/>
        </w:rPr>
        <w:t xml:space="preserve"> de </w:t>
      </w:r>
      <w:r w:rsidR="00FE56BD" w:rsidRPr="00795B24">
        <w:rPr>
          <w:rFonts w:ascii="Arial" w:hAnsi="Arial" w:cs="Arial"/>
          <w:sz w:val="24"/>
          <w:szCs w:val="24"/>
        </w:rPr>
        <w:t>Ju</w:t>
      </w:r>
      <w:r>
        <w:rPr>
          <w:rFonts w:ascii="Arial" w:hAnsi="Arial" w:cs="Arial"/>
          <w:sz w:val="24"/>
          <w:szCs w:val="24"/>
        </w:rPr>
        <w:t>l</w:t>
      </w:r>
      <w:r w:rsidR="00FE56BD" w:rsidRPr="00795B24">
        <w:rPr>
          <w:rFonts w:ascii="Arial" w:hAnsi="Arial" w:cs="Arial"/>
          <w:sz w:val="24"/>
          <w:szCs w:val="24"/>
        </w:rPr>
        <w:t>ho</w:t>
      </w:r>
      <w:r w:rsidR="008A0AD6" w:rsidRPr="00795B24">
        <w:rPr>
          <w:rFonts w:ascii="Arial" w:hAnsi="Arial" w:cs="Arial"/>
          <w:sz w:val="24"/>
          <w:szCs w:val="24"/>
        </w:rPr>
        <w:t xml:space="preserve"> de 20</w:t>
      </w:r>
      <w:r w:rsidR="00FE56BD" w:rsidRPr="00795B24">
        <w:rPr>
          <w:rFonts w:ascii="Arial" w:hAnsi="Arial" w:cs="Arial"/>
          <w:sz w:val="24"/>
          <w:szCs w:val="24"/>
        </w:rPr>
        <w:t>20</w:t>
      </w:r>
      <w:r w:rsidR="008A0AD6" w:rsidRPr="00795B24">
        <w:rPr>
          <w:rFonts w:ascii="Arial" w:hAnsi="Arial" w:cs="Arial"/>
          <w:sz w:val="24"/>
          <w:szCs w:val="24"/>
        </w:rPr>
        <w:t>.</w:t>
      </w:r>
    </w:p>
    <w:p w14:paraId="7133E150" w14:textId="0EC93EFC" w:rsidR="007F6836" w:rsidRDefault="007F6836" w:rsidP="00D62E7C">
      <w:pPr>
        <w:ind w:firstLine="1701"/>
        <w:jc w:val="both"/>
        <w:rPr>
          <w:rFonts w:ascii="Arial" w:hAnsi="Arial" w:cs="Arial"/>
          <w:sz w:val="24"/>
          <w:szCs w:val="24"/>
        </w:rPr>
      </w:pPr>
    </w:p>
    <w:p w14:paraId="5981FCA6" w14:textId="77777777" w:rsidR="001F6F6E" w:rsidRPr="00795B24" w:rsidRDefault="001F6F6E" w:rsidP="00D62E7C">
      <w:pPr>
        <w:ind w:firstLine="1701"/>
        <w:jc w:val="both"/>
        <w:rPr>
          <w:rFonts w:ascii="Arial" w:hAnsi="Arial" w:cs="Arial"/>
          <w:sz w:val="24"/>
          <w:szCs w:val="24"/>
        </w:rPr>
      </w:pPr>
    </w:p>
    <w:p w14:paraId="38BBDEF0" w14:textId="77777777" w:rsidR="00723744" w:rsidRDefault="00723744" w:rsidP="00FE56BD">
      <w:pPr>
        <w:spacing w:after="0" w:line="240" w:lineRule="auto"/>
        <w:jc w:val="center"/>
        <w:rPr>
          <w:rFonts w:ascii="Arial" w:hAnsi="Arial" w:cs="Arial"/>
          <w:sz w:val="24"/>
          <w:szCs w:val="24"/>
        </w:rPr>
      </w:pPr>
    </w:p>
    <w:p w14:paraId="1AC6FE43" w14:textId="77777777" w:rsidR="00723744" w:rsidRDefault="00723744" w:rsidP="00FE56BD">
      <w:pPr>
        <w:spacing w:after="0" w:line="240" w:lineRule="auto"/>
        <w:jc w:val="center"/>
        <w:rPr>
          <w:rFonts w:ascii="Arial" w:hAnsi="Arial" w:cs="Arial"/>
          <w:sz w:val="24"/>
          <w:szCs w:val="24"/>
        </w:rPr>
      </w:pPr>
    </w:p>
    <w:p w14:paraId="414E6553" w14:textId="1A64741B" w:rsidR="00DF7BFC" w:rsidRPr="00795B24" w:rsidRDefault="008A0AD6" w:rsidP="00FE56BD">
      <w:pPr>
        <w:spacing w:after="0" w:line="240" w:lineRule="auto"/>
        <w:jc w:val="center"/>
        <w:rPr>
          <w:rFonts w:ascii="Arial" w:hAnsi="Arial" w:cs="Arial"/>
          <w:sz w:val="24"/>
          <w:szCs w:val="24"/>
        </w:rPr>
      </w:pPr>
      <w:r w:rsidRPr="00795B24">
        <w:rPr>
          <w:rFonts w:ascii="Arial" w:hAnsi="Arial" w:cs="Arial"/>
          <w:sz w:val="24"/>
          <w:szCs w:val="24"/>
        </w:rPr>
        <w:t>_________________________________</w:t>
      </w:r>
    </w:p>
    <w:p w14:paraId="103E99E2" w14:textId="77777777" w:rsidR="00FE56BD" w:rsidRPr="00795B24" w:rsidRDefault="00FE56BD" w:rsidP="00FE56BD">
      <w:pPr>
        <w:spacing w:after="0" w:line="240" w:lineRule="auto"/>
        <w:jc w:val="center"/>
        <w:rPr>
          <w:rFonts w:ascii="Arial" w:hAnsi="Arial" w:cs="Arial"/>
          <w:b/>
          <w:sz w:val="24"/>
          <w:szCs w:val="24"/>
        </w:rPr>
      </w:pPr>
      <w:r w:rsidRPr="00795B24">
        <w:rPr>
          <w:rFonts w:ascii="Arial" w:hAnsi="Arial" w:cs="Arial"/>
          <w:b/>
          <w:sz w:val="24"/>
          <w:szCs w:val="24"/>
        </w:rPr>
        <w:t>MARE PEREIRA NUNES SANCHES</w:t>
      </w:r>
    </w:p>
    <w:p w14:paraId="4545CED4" w14:textId="6AC6417F" w:rsidR="00723744" w:rsidRPr="00795B24" w:rsidRDefault="00FE56BD" w:rsidP="007F6836">
      <w:pPr>
        <w:spacing w:after="0" w:line="240" w:lineRule="auto"/>
        <w:jc w:val="center"/>
        <w:rPr>
          <w:rFonts w:ascii="Arial" w:hAnsi="Arial" w:cs="Arial"/>
          <w:sz w:val="24"/>
          <w:szCs w:val="24"/>
        </w:rPr>
      </w:pPr>
      <w:r w:rsidRPr="00507287">
        <w:rPr>
          <w:rFonts w:ascii="Arial" w:hAnsi="Arial" w:cs="Arial"/>
          <w:b/>
          <w:sz w:val="24"/>
          <w:szCs w:val="24"/>
        </w:rPr>
        <w:t>CPF: 330.834.287-15</w:t>
      </w:r>
    </w:p>
    <w:sectPr w:rsidR="00723744" w:rsidRPr="00795B24" w:rsidSect="00EE4B6D">
      <w:pgSz w:w="11906" w:h="16838" w:code="9"/>
      <w:pgMar w:top="907"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0F47E" w14:textId="77777777" w:rsidR="009976C2" w:rsidRDefault="009976C2" w:rsidP="00084FA4">
      <w:pPr>
        <w:spacing w:after="0" w:line="240" w:lineRule="auto"/>
      </w:pPr>
      <w:r>
        <w:separator/>
      </w:r>
    </w:p>
  </w:endnote>
  <w:endnote w:type="continuationSeparator" w:id="0">
    <w:p w14:paraId="6C9250EB" w14:textId="77777777" w:rsidR="009976C2" w:rsidRDefault="009976C2" w:rsidP="0008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A3503" w14:textId="77777777" w:rsidR="009976C2" w:rsidRDefault="009976C2" w:rsidP="00084FA4">
      <w:pPr>
        <w:spacing w:after="0" w:line="240" w:lineRule="auto"/>
      </w:pPr>
      <w:r>
        <w:separator/>
      </w:r>
    </w:p>
  </w:footnote>
  <w:footnote w:type="continuationSeparator" w:id="0">
    <w:p w14:paraId="29CFB311" w14:textId="77777777" w:rsidR="009976C2" w:rsidRDefault="009976C2" w:rsidP="00084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4843"/>
    <w:multiLevelType w:val="hybridMultilevel"/>
    <w:tmpl w:val="4F76ECD0"/>
    <w:lvl w:ilvl="0" w:tplc="7D5A7872">
      <w:start w:val="1"/>
      <w:numFmt w:val="lowerLetter"/>
      <w:lvlText w:val="%1)"/>
      <w:lvlJc w:val="left"/>
      <w:pPr>
        <w:ind w:left="3900" w:hanging="360"/>
      </w:pPr>
      <w:rPr>
        <w:rFonts w:hint="default"/>
        <w:b/>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abstractNum w:abstractNumId="1" w15:restartNumberingAfterBreak="0">
    <w:nsid w:val="3BC118C1"/>
    <w:multiLevelType w:val="hybridMultilevel"/>
    <w:tmpl w:val="E1FADB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6B97BC5"/>
    <w:multiLevelType w:val="multilevel"/>
    <w:tmpl w:val="839A1658"/>
    <w:lvl w:ilvl="0">
      <w:start w:val="1"/>
      <w:numFmt w:val="decimal"/>
      <w:lvlText w:val="%1."/>
      <w:lvlJc w:val="left"/>
      <w:pPr>
        <w:ind w:left="2421" w:hanging="360"/>
      </w:pPr>
    </w:lvl>
    <w:lvl w:ilvl="1">
      <w:start w:val="1"/>
      <w:numFmt w:val="decimal"/>
      <w:isLgl/>
      <w:lvlText w:val="%1.%2."/>
      <w:lvlJc w:val="left"/>
      <w:pPr>
        <w:ind w:left="2781" w:hanging="720"/>
      </w:pPr>
      <w:rPr>
        <w:rFonts w:hint="default"/>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3" w15:restartNumberingAfterBreak="0">
    <w:nsid w:val="4C9C359D"/>
    <w:multiLevelType w:val="multilevel"/>
    <w:tmpl w:val="6BEEE686"/>
    <w:lvl w:ilvl="0">
      <w:start w:val="1"/>
      <w:numFmt w:val="decimal"/>
      <w:lvlText w:val="%1."/>
      <w:lvlJc w:val="left"/>
      <w:pPr>
        <w:ind w:left="2421" w:hanging="360"/>
      </w:pPr>
    </w:lvl>
    <w:lvl w:ilvl="1">
      <w:start w:val="1"/>
      <w:numFmt w:val="decimal"/>
      <w:isLgl/>
      <w:lvlText w:val="%1.%2."/>
      <w:lvlJc w:val="left"/>
      <w:pPr>
        <w:ind w:left="2781" w:hanging="720"/>
      </w:pPr>
      <w:rPr>
        <w:rFonts w:hint="default"/>
        <w:b w:val="0"/>
        <w:sz w:val="22"/>
      </w:rPr>
    </w:lvl>
    <w:lvl w:ilvl="2">
      <w:start w:val="1"/>
      <w:numFmt w:val="decimal"/>
      <w:isLgl/>
      <w:lvlText w:val="%1.%2.%3."/>
      <w:lvlJc w:val="left"/>
      <w:pPr>
        <w:ind w:left="2781" w:hanging="720"/>
      </w:pPr>
      <w:rPr>
        <w:rFonts w:hint="default"/>
        <w:sz w:val="22"/>
      </w:rPr>
    </w:lvl>
    <w:lvl w:ilvl="3">
      <w:start w:val="1"/>
      <w:numFmt w:val="decimal"/>
      <w:isLgl/>
      <w:lvlText w:val="%1.%2.%3.%4."/>
      <w:lvlJc w:val="left"/>
      <w:pPr>
        <w:ind w:left="3141" w:hanging="1080"/>
      </w:pPr>
      <w:rPr>
        <w:rFonts w:hint="default"/>
        <w:sz w:val="22"/>
      </w:rPr>
    </w:lvl>
    <w:lvl w:ilvl="4">
      <w:start w:val="1"/>
      <w:numFmt w:val="decimal"/>
      <w:isLgl/>
      <w:lvlText w:val="%1.%2.%3.%4.%5."/>
      <w:lvlJc w:val="left"/>
      <w:pPr>
        <w:ind w:left="3141" w:hanging="1080"/>
      </w:pPr>
      <w:rPr>
        <w:rFonts w:hint="default"/>
        <w:sz w:val="22"/>
      </w:rPr>
    </w:lvl>
    <w:lvl w:ilvl="5">
      <w:start w:val="1"/>
      <w:numFmt w:val="decimal"/>
      <w:isLgl/>
      <w:lvlText w:val="%1.%2.%3.%4.%5.%6."/>
      <w:lvlJc w:val="left"/>
      <w:pPr>
        <w:ind w:left="3501" w:hanging="1440"/>
      </w:pPr>
      <w:rPr>
        <w:rFonts w:hint="default"/>
        <w:sz w:val="22"/>
      </w:rPr>
    </w:lvl>
    <w:lvl w:ilvl="6">
      <w:start w:val="1"/>
      <w:numFmt w:val="decimal"/>
      <w:isLgl/>
      <w:lvlText w:val="%1.%2.%3.%4.%5.%6.%7."/>
      <w:lvlJc w:val="left"/>
      <w:pPr>
        <w:ind w:left="3861" w:hanging="1800"/>
      </w:pPr>
      <w:rPr>
        <w:rFonts w:hint="default"/>
        <w:sz w:val="22"/>
      </w:rPr>
    </w:lvl>
    <w:lvl w:ilvl="7">
      <w:start w:val="1"/>
      <w:numFmt w:val="decimal"/>
      <w:isLgl/>
      <w:lvlText w:val="%1.%2.%3.%4.%5.%6.%7.%8."/>
      <w:lvlJc w:val="left"/>
      <w:pPr>
        <w:ind w:left="3861" w:hanging="1800"/>
      </w:pPr>
      <w:rPr>
        <w:rFonts w:hint="default"/>
        <w:sz w:val="22"/>
      </w:rPr>
    </w:lvl>
    <w:lvl w:ilvl="8">
      <w:start w:val="1"/>
      <w:numFmt w:val="decimal"/>
      <w:isLgl/>
      <w:lvlText w:val="%1.%2.%3.%4.%5.%6.%7.%8.%9."/>
      <w:lvlJc w:val="left"/>
      <w:pPr>
        <w:ind w:left="4221" w:hanging="2160"/>
      </w:pPr>
      <w:rPr>
        <w:rFonts w:hint="default"/>
        <w:sz w:val="22"/>
      </w:rPr>
    </w:lvl>
  </w:abstractNum>
  <w:abstractNum w:abstractNumId="4" w15:restartNumberingAfterBreak="0">
    <w:nsid w:val="64D920C2"/>
    <w:multiLevelType w:val="hybridMultilevel"/>
    <w:tmpl w:val="D088A80C"/>
    <w:lvl w:ilvl="0" w:tplc="0416000F">
      <w:start w:val="1"/>
      <w:numFmt w:val="decimal"/>
      <w:lvlText w:val="%1."/>
      <w:lvlJc w:val="left"/>
      <w:pPr>
        <w:ind w:left="5316" w:hanging="360"/>
      </w:p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abstractNum w:abstractNumId="5" w15:restartNumberingAfterBreak="0">
    <w:nsid w:val="676152BA"/>
    <w:multiLevelType w:val="hybridMultilevel"/>
    <w:tmpl w:val="C492A6D0"/>
    <w:lvl w:ilvl="0" w:tplc="0416000F">
      <w:start w:val="1"/>
      <w:numFmt w:val="decimal"/>
      <w:lvlText w:val="%1."/>
      <w:lvlJc w:val="left"/>
      <w:pPr>
        <w:ind w:left="2781" w:hanging="360"/>
      </w:pPr>
    </w:lvl>
    <w:lvl w:ilvl="1" w:tplc="04160019" w:tentative="1">
      <w:start w:val="1"/>
      <w:numFmt w:val="lowerLetter"/>
      <w:lvlText w:val="%2."/>
      <w:lvlJc w:val="left"/>
      <w:pPr>
        <w:ind w:left="3501" w:hanging="360"/>
      </w:pPr>
    </w:lvl>
    <w:lvl w:ilvl="2" w:tplc="0416001B" w:tentative="1">
      <w:start w:val="1"/>
      <w:numFmt w:val="lowerRoman"/>
      <w:lvlText w:val="%3."/>
      <w:lvlJc w:val="right"/>
      <w:pPr>
        <w:ind w:left="4221" w:hanging="180"/>
      </w:pPr>
    </w:lvl>
    <w:lvl w:ilvl="3" w:tplc="0416000F" w:tentative="1">
      <w:start w:val="1"/>
      <w:numFmt w:val="decimal"/>
      <w:lvlText w:val="%4."/>
      <w:lvlJc w:val="left"/>
      <w:pPr>
        <w:ind w:left="4941" w:hanging="360"/>
      </w:pPr>
    </w:lvl>
    <w:lvl w:ilvl="4" w:tplc="04160019" w:tentative="1">
      <w:start w:val="1"/>
      <w:numFmt w:val="lowerLetter"/>
      <w:lvlText w:val="%5."/>
      <w:lvlJc w:val="left"/>
      <w:pPr>
        <w:ind w:left="5661" w:hanging="360"/>
      </w:pPr>
    </w:lvl>
    <w:lvl w:ilvl="5" w:tplc="0416001B" w:tentative="1">
      <w:start w:val="1"/>
      <w:numFmt w:val="lowerRoman"/>
      <w:lvlText w:val="%6."/>
      <w:lvlJc w:val="right"/>
      <w:pPr>
        <w:ind w:left="6381" w:hanging="180"/>
      </w:pPr>
    </w:lvl>
    <w:lvl w:ilvl="6" w:tplc="0416000F" w:tentative="1">
      <w:start w:val="1"/>
      <w:numFmt w:val="decimal"/>
      <w:lvlText w:val="%7."/>
      <w:lvlJc w:val="left"/>
      <w:pPr>
        <w:ind w:left="7101" w:hanging="360"/>
      </w:pPr>
    </w:lvl>
    <w:lvl w:ilvl="7" w:tplc="04160019" w:tentative="1">
      <w:start w:val="1"/>
      <w:numFmt w:val="lowerLetter"/>
      <w:lvlText w:val="%8."/>
      <w:lvlJc w:val="left"/>
      <w:pPr>
        <w:ind w:left="7821" w:hanging="360"/>
      </w:pPr>
    </w:lvl>
    <w:lvl w:ilvl="8" w:tplc="0416001B" w:tentative="1">
      <w:start w:val="1"/>
      <w:numFmt w:val="lowerRoman"/>
      <w:lvlText w:val="%9."/>
      <w:lvlJc w:val="right"/>
      <w:pPr>
        <w:ind w:left="8541"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2D"/>
    <w:rsid w:val="00027013"/>
    <w:rsid w:val="00031AD7"/>
    <w:rsid w:val="000372ED"/>
    <w:rsid w:val="00037D47"/>
    <w:rsid w:val="00041262"/>
    <w:rsid w:val="00050FB7"/>
    <w:rsid w:val="00054788"/>
    <w:rsid w:val="00084FA4"/>
    <w:rsid w:val="000857C5"/>
    <w:rsid w:val="00092A2D"/>
    <w:rsid w:val="0009580B"/>
    <w:rsid w:val="00097F42"/>
    <w:rsid w:val="000A4CAD"/>
    <w:rsid w:val="000A50BD"/>
    <w:rsid w:val="000B4AB1"/>
    <w:rsid w:val="000B58E3"/>
    <w:rsid w:val="000C4375"/>
    <w:rsid w:val="000D32CF"/>
    <w:rsid w:val="000F254A"/>
    <w:rsid w:val="000F3337"/>
    <w:rsid w:val="000F6F2F"/>
    <w:rsid w:val="00167060"/>
    <w:rsid w:val="001727AC"/>
    <w:rsid w:val="0018107B"/>
    <w:rsid w:val="00187BF0"/>
    <w:rsid w:val="0019298A"/>
    <w:rsid w:val="001A14EC"/>
    <w:rsid w:val="001A70E9"/>
    <w:rsid w:val="001B7E09"/>
    <w:rsid w:val="001C38CC"/>
    <w:rsid w:val="001D679F"/>
    <w:rsid w:val="001E2E6B"/>
    <w:rsid w:val="001E39D0"/>
    <w:rsid w:val="001F40B8"/>
    <w:rsid w:val="001F6B5B"/>
    <w:rsid w:val="001F6F6E"/>
    <w:rsid w:val="00206522"/>
    <w:rsid w:val="00236A97"/>
    <w:rsid w:val="00271824"/>
    <w:rsid w:val="002807ED"/>
    <w:rsid w:val="00281093"/>
    <w:rsid w:val="00291354"/>
    <w:rsid w:val="002955C9"/>
    <w:rsid w:val="002959B1"/>
    <w:rsid w:val="00297DBD"/>
    <w:rsid w:val="002A6006"/>
    <w:rsid w:val="002C0CB8"/>
    <w:rsid w:val="002D7AA7"/>
    <w:rsid w:val="002E1F87"/>
    <w:rsid w:val="002E3A80"/>
    <w:rsid w:val="0030307E"/>
    <w:rsid w:val="00307FFE"/>
    <w:rsid w:val="00315EF1"/>
    <w:rsid w:val="00321489"/>
    <w:rsid w:val="00321563"/>
    <w:rsid w:val="00334011"/>
    <w:rsid w:val="00342D01"/>
    <w:rsid w:val="00344785"/>
    <w:rsid w:val="003526EA"/>
    <w:rsid w:val="00357879"/>
    <w:rsid w:val="00376E46"/>
    <w:rsid w:val="00385173"/>
    <w:rsid w:val="003A0CAB"/>
    <w:rsid w:val="003C30C0"/>
    <w:rsid w:val="003C79D2"/>
    <w:rsid w:val="00416258"/>
    <w:rsid w:val="00431BF8"/>
    <w:rsid w:val="0043328C"/>
    <w:rsid w:val="0046498B"/>
    <w:rsid w:val="0047727B"/>
    <w:rsid w:val="00484F14"/>
    <w:rsid w:val="004A350A"/>
    <w:rsid w:val="004A4980"/>
    <w:rsid w:val="004B392A"/>
    <w:rsid w:val="004D1290"/>
    <w:rsid w:val="00506257"/>
    <w:rsid w:val="00507164"/>
    <w:rsid w:val="00507287"/>
    <w:rsid w:val="00512E24"/>
    <w:rsid w:val="00516C0F"/>
    <w:rsid w:val="005170BF"/>
    <w:rsid w:val="00517FBC"/>
    <w:rsid w:val="005901FC"/>
    <w:rsid w:val="005A2A32"/>
    <w:rsid w:val="005B104E"/>
    <w:rsid w:val="005B5649"/>
    <w:rsid w:val="005C176C"/>
    <w:rsid w:val="005C1DE5"/>
    <w:rsid w:val="005C727C"/>
    <w:rsid w:val="005C7EF4"/>
    <w:rsid w:val="005D51A0"/>
    <w:rsid w:val="005E2BB1"/>
    <w:rsid w:val="005F2CFE"/>
    <w:rsid w:val="00600243"/>
    <w:rsid w:val="00610E17"/>
    <w:rsid w:val="00632F54"/>
    <w:rsid w:val="0066000B"/>
    <w:rsid w:val="006729A3"/>
    <w:rsid w:val="00675213"/>
    <w:rsid w:val="006A71E4"/>
    <w:rsid w:val="006B214A"/>
    <w:rsid w:val="006E6D8C"/>
    <w:rsid w:val="006F6D73"/>
    <w:rsid w:val="006F7153"/>
    <w:rsid w:val="00716683"/>
    <w:rsid w:val="00723744"/>
    <w:rsid w:val="00731BEF"/>
    <w:rsid w:val="00751B81"/>
    <w:rsid w:val="00757CA0"/>
    <w:rsid w:val="007755FD"/>
    <w:rsid w:val="0077567B"/>
    <w:rsid w:val="00783AD1"/>
    <w:rsid w:val="00795B24"/>
    <w:rsid w:val="007A7171"/>
    <w:rsid w:val="007B7D61"/>
    <w:rsid w:val="007D5208"/>
    <w:rsid w:val="007D60D0"/>
    <w:rsid w:val="007E106E"/>
    <w:rsid w:val="007E2094"/>
    <w:rsid w:val="007E255C"/>
    <w:rsid w:val="007F0245"/>
    <w:rsid w:val="007F6836"/>
    <w:rsid w:val="00805A9A"/>
    <w:rsid w:val="00812463"/>
    <w:rsid w:val="0083564C"/>
    <w:rsid w:val="008379A2"/>
    <w:rsid w:val="00840AF5"/>
    <w:rsid w:val="00841D60"/>
    <w:rsid w:val="00844A5E"/>
    <w:rsid w:val="008561FA"/>
    <w:rsid w:val="008623E5"/>
    <w:rsid w:val="008650F0"/>
    <w:rsid w:val="0087328A"/>
    <w:rsid w:val="00877240"/>
    <w:rsid w:val="008947C0"/>
    <w:rsid w:val="008A0AD6"/>
    <w:rsid w:val="008D0654"/>
    <w:rsid w:val="008E1A78"/>
    <w:rsid w:val="00903477"/>
    <w:rsid w:val="00907709"/>
    <w:rsid w:val="00945591"/>
    <w:rsid w:val="00961B16"/>
    <w:rsid w:val="00964149"/>
    <w:rsid w:val="00970B74"/>
    <w:rsid w:val="009744E7"/>
    <w:rsid w:val="0098321B"/>
    <w:rsid w:val="009976C2"/>
    <w:rsid w:val="009C0081"/>
    <w:rsid w:val="009E27D4"/>
    <w:rsid w:val="00A072B0"/>
    <w:rsid w:val="00A1401D"/>
    <w:rsid w:val="00A15DC8"/>
    <w:rsid w:val="00A166F6"/>
    <w:rsid w:val="00A2309B"/>
    <w:rsid w:val="00A27703"/>
    <w:rsid w:val="00A31443"/>
    <w:rsid w:val="00A4558E"/>
    <w:rsid w:val="00A71966"/>
    <w:rsid w:val="00A730A7"/>
    <w:rsid w:val="00A776E6"/>
    <w:rsid w:val="00A77DD8"/>
    <w:rsid w:val="00A9133F"/>
    <w:rsid w:val="00A95367"/>
    <w:rsid w:val="00AD1E12"/>
    <w:rsid w:val="00AD29BB"/>
    <w:rsid w:val="00AE4626"/>
    <w:rsid w:val="00B2116C"/>
    <w:rsid w:val="00B30D44"/>
    <w:rsid w:val="00B31016"/>
    <w:rsid w:val="00B42B82"/>
    <w:rsid w:val="00B50911"/>
    <w:rsid w:val="00B53B85"/>
    <w:rsid w:val="00B62441"/>
    <w:rsid w:val="00B77331"/>
    <w:rsid w:val="00B77E1E"/>
    <w:rsid w:val="00B81B9E"/>
    <w:rsid w:val="00B96E76"/>
    <w:rsid w:val="00B97D6A"/>
    <w:rsid w:val="00BB5A11"/>
    <w:rsid w:val="00BC354C"/>
    <w:rsid w:val="00BD4D01"/>
    <w:rsid w:val="00BF09FE"/>
    <w:rsid w:val="00BF1C62"/>
    <w:rsid w:val="00C14537"/>
    <w:rsid w:val="00C57C14"/>
    <w:rsid w:val="00C90D04"/>
    <w:rsid w:val="00CA02C0"/>
    <w:rsid w:val="00CC1C1C"/>
    <w:rsid w:val="00CD18E8"/>
    <w:rsid w:val="00CD67CE"/>
    <w:rsid w:val="00D1117A"/>
    <w:rsid w:val="00D127B7"/>
    <w:rsid w:val="00D2523A"/>
    <w:rsid w:val="00D3444F"/>
    <w:rsid w:val="00D37599"/>
    <w:rsid w:val="00D44246"/>
    <w:rsid w:val="00D4766F"/>
    <w:rsid w:val="00D54F38"/>
    <w:rsid w:val="00D56194"/>
    <w:rsid w:val="00D62E7C"/>
    <w:rsid w:val="00D65917"/>
    <w:rsid w:val="00D81922"/>
    <w:rsid w:val="00D93FB5"/>
    <w:rsid w:val="00DA1C20"/>
    <w:rsid w:val="00DB7887"/>
    <w:rsid w:val="00DD5108"/>
    <w:rsid w:val="00DD7010"/>
    <w:rsid w:val="00DF4230"/>
    <w:rsid w:val="00DF7BFC"/>
    <w:rsid w:val="00E0075A"/>
    <w:rsid w:val="00E2157E"/>
    <w:rsid w:val="00E4093B"/>
    <w:rsid w:val="00E439B2"/>
    <w:rsid w:val="00E44D80"/>
    <w:rsid w:val="00E61D31"/>
    <w:rsid w:val="00E63F3D"/>
    <w:rsid w:val="00E640E1"/>
    <w:rsid w:val="00E70035"/>
    <w:rsid w:val="00E81326"/>
    <w:rsid w:val="00E83224"/>
    <w:rsid w:val="00E83C05"/>
    <w:rsid w:val="00EB4E86"/>
    <w:rsid w:val="00EC0FA8"/>
    <w:rsid w:val="00EE4B6D"/>
    <w:rsid w:val="00EF6C38"/>
    <w:rsid w:val="00F1163A"/>
    <w:rsid w:val="00F25AC4"/>
    <w:rsid w:val="00F40ED3"/>
    <w:rsid w:val="00F424F8"/>
    <w:rsid w:val="00F43D3B"/>
    <w:rsid w:val="00F703B2"/>
    <w:rsid w:val="00F84A90"/>
    <w:rsid w:val="00F902BA"/>
    <w:rsid w:val="00FA1803"/>
    <w:rsid w:val="00FA1FB6"/>
    <w:rsid w:val="00FA3D3D"/>
    <w:rsid w:val="00FC1C1D"/>
    <w:rsid w:val="00FD0656"/>
    <w:rsid w:val="00FE2CCF"/>
    <w:rsid w:val="00FE3019"/>
    <w:rsid w:val="00FE5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0196"/>
  <w15:docId w15:val="{669F3287-61A4-4799-9D1B-17F0C94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BD4D01"/>
    <w:pPr>
      <w:widowControl w:val="0"/>
      <w:autoSpaceDE w:val="0"/>
      <w:autoSpaceDN w:val="0"/>
      <w:spacing w:after="0" w:line="240" w:lineRule="auto"/>
      <w:ind w:left="2669" w:right="168"/>
      <w:jc w:val="both"/>
      <w:outlineLvl w:val="0"/>
    </w:pPr>
    <w:rPr>
      <w:rFonts w:ascii="Times New Roman" w:eastAsia="Times New Roman" w:hAnsi="Times New Roman" w:cs="Times New Roman"/>
      <w:i/>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18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1803"/>
    <w:rPr>
      <w:rFonts w:ascii="Tahoma" w:hAnsi="Tahoma" w:cs="Tahoma"/>
      <w:sz w:val="16"/>
      <w:szCs w:val="16"/>
    </w:rPr>
  </w:style>
  <w:style w:type="paragraph" w:styleId="PargrafodaLista">
    <w:name w:val="List Paragraph"/>
    <w:basedOn w:val="Normal"/>
    <w:uiPriority w:val="34"/>
    <w:qFormat/>
    <w:rsid w:val="00C57C14"/>
    <w:pPr>
      <w:ind w:left="720"/>
      <w:contextualSpacing/>
    </w:pPr>
  </w:style>
  <w:style w:type="paragraph" w:styleId="NormalWeb">
    <w:name w:val="Normal (Web)"/>
    <w:basedOn w:val="Normal"/>
    <w:uiPriority w:val="99"/>
    <w:unhideWhenUsed/>
    <w:rsid w:val="00B81B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084F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4FA4"/>
    <w:rPr>
      <w:sz w:val="20"/>
      <w:szCs w:val="20"/>
    </w:rPr>
  </w:style>
  <w:style w:type="character" w:styleId="Refdenotadefim">
    <w:name w:val="endnote reference"/>
    <w:basedOn w:val="Fontepargpadro"/>
    <w:uiPriority w:val="99"/>
    <w:semiHidden/>
    <w:unhideWhenUsed/>
    <w:rsid w:val="00084FA4"/>
    <w:rPr>
      <w:vertAlign w:val="superscript"/>
    </w:rPr>
  </w:style>
  <w:style w:type="paragraph" w:styleId="Textodenotaderodap">
    <w:name w:val="footnote text"/>
    <w:basedOn w:val="Normal"/>
    <w:link w:val="TextodenotaderodapChar"/>
    <w:uiPriority w:val="99"/>
    <w:semiHidden/>
    <w:unhideWhenUsed/>
    <w:rsid w:val="00084F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4FA4"/>
    <w:rPr>
      <w:sz w:val="20"/>
      <w:szCs w:val="20"/>
    </w:rPr>
  </w:style>
  <w:style w:type="character" w:styleId="Refdenotaderodap">
    <w:name w:val="footnote reference"/>
    <w:basedOn w:val="Fontepargpadro"/>
    <w:uiPriority w:val="99"/>
    <w:semiHidden/>
    <w:unhideWhenUsed/>
    <w:rsid w:val="00084FA4"/>
    <w:rPr>
      <w:vertAlign w:val="superscript"/>
    </w:rPr>
  </w:style>
  <w:style w:type="character" w:customStyle="1" w:styleId="fontstyle01">
    <w:name w:val="fontstyle01"/>
    <w:basedOn w:val="Fontepargpadro"/>
    <w:rsid w:val="0019298A"/>
    <w:rPr>
      <w:rFonts w:ascii="FreeSans" w:hAnsi="FreeSans" w:hint="default"/>
      <w:b w:val="0"/>
      <w:bCs w:val="0"/>
      <w:i w:val="0"/>
      <w:iCs w:val="0"/>
      <w:color w:val="000000"/>
      <w:sz w:val="18"/>
      <w:szCs w:val="18"/>
    </w:rPr>
  </w:style>
  <w:style w:type="table" w:styleId="Tabelacomgrade">
    <w:name w:val="Table Grid"/>
    <w:basedOn w:val="Tabelanormal"/>
    <w:uiPriority w:val="59"/>
    <w:rsid w:val="0019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C1DE5"/>
    <w:rPr>
      <w:b/>
      <w:bCs/>
    </w:rPr>
  </w:style>
  <w:style w:type="character" w:styleId="Hyperlink">
    <w:name w:val="Hyperlink"/>
    <w:basedOn w:val="Fontepargpadro"/>
    <w:uiPriority w:val="99"/>
    <w:semiHidden/>
    <w:unhideWhenUsed/>
    <w:rsid w:val="005C1DE5"/>
    <w:rPr>
      <w:color w:val="0000FF"/>
      <w:u w:val="single"/>
    </w:rPr>
  </w:style>
  <w:style w:type="paragraph" w:styleId="Cabealho">
    <w:name w:val="header"/>
    <w:basedOn w:val="Normal"/>
    <w:link w:val="CabealhoChar"/>
    <w:uiPriority w:val="99"/>
    <w:unhideWhenUsed/>
    <w:rsid w:val="00F40E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0ED3"/>
  </w:style>
  <w:style w:type="paragraph" w:styleId="Rodap">
    <w:name w:val="footer"/>
    <w:basedOn w:val="Normal"/>
    <w:link w:val="RodapChar"/>
    <w:uiPriority w:val="99"/>
    <w:unhideWhenUsed/>
    <w:rsid w:val="00F40ED3"/>
    <w:pPr>
      <w:tabs>
        <w:tab w:val="center" w:pos="4252"/>
        <w:tab w:val="right" w:pos="8504"/>
      </w:tabs>
      <w:spacing w:after="0" w:line="240" w:lineRule="auto"/>
    </w:pPr>
  </w:style>
  <w:style w:type="character" w:customStyle="1" w:styleId="RodapChar">
    <w:name w:val="Rodapé Char"/>
    <w:basedOn w:val="Fontepargpadro"/>
    <w:link w:val="Rodap"/>
    <w:uiPriority w:val="99"/>
    <w:rsid w:val="00F40ED3"/>
  </w:style>
  <w:style w:type="paragraph" w:styleId="Corpodetexto">
    <w:name w:val="Body Text"/>
    <w:basedOn w:val="Normal"/>
    <w:link w:val="CorpodetextoChar"/>
    <w:uiPriority w:val="1"/>
    <w:qFormat/>
    <w:rsid w:val="00BD4D01"/>
    <w:pPr>
      <w:widowControl w:val="0"/>
      <w:autoSpaceDE w:val="0"/>
      <w:autoSpaceDN w:val="0"/>
      <w:spacing w:after="0" w:line="240" w:lineRule="auto"/>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BD4D01"/>
    <w:rPr>
      <w:rFonts w:ascii="Arial" w:eastAsia="Arial" w:hAnsi="Arial" w:cs="Arial"/>
      <w:sz w:val="24"/>
      <w:szCs w:val="24"/>
      <w:lang w:val="pt-PT"/>
    </w:rPr>
  </w:style>
  <w:style w:type="character" w:customStyle="1" w:styleId="Ttulo1Char">
    <w:name w:val="Título 1 Char"/>
    <w:basedOn w:val="Fontepargpadro"/>
    <w:link w:val="Ttulo1"/>
    <w:uiPriority w:val="1"/>
    <w:rsid w:val="00BD4D01"/>
    <w:rPr>
      <w:rFonts w:ascii="Times New Roman" w:eastAsia="Times New Roman" w:hAnsi="Times New Roman" w:cs="Times New Roman"/>
      <w:i/>
      <w:sz w:val="26"/>
      <w:szCs w:val="26"/>
      <w:lang w:val="pt-PT"/>
    </w:rPr>
  </w:style>
  <w:style w:type="character" w:styleId="nfase">
    <w:name w:val="Emphasis"/>
    <w:basedOn w:val="Fontepargpadro"/>
    <w:uiPriority w:val="20"/>
    <w:qFormat/>
    <w:rsid w:val="007A7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7281">
      <w:bodyDiv w:val="1"/>
      <w:marLeft w:val="0"/>
      <w:marRight w:val="0"/>
      <w:marTop w:val="0"/>
      <w:marBottom w:val="0"/>
      <w:divBdr>
        <w:top w:val="none" w:sz="0" w:space="0" w:color="auto"/>
        <w:left w:val="none" w:sz="0" w:space="0" w:color="auto"/>
        <w:bottom w:val="none" w:sz="0" w:space="0" w:color="auto"/>
        <w:right w:val="none" w:sz="0" w:space="0" w:color="auto"/>
      </w:divBdr>
    </w:div>
    <w:div w:id="395786392">
      <w:bodyDiv w:val="1"/>
      <w:marLeft w:val="0"/>
      <w:marRight w:val="0"/>
      <w:marTop w:val="0"/>
      <w:marBottom w:val="0"/>
      <w:divBdr>
        <w:top w:val="none" w:sz="0" w:space="0" w:color="auto"/>
        <w:left w:val="none" w:sz="0" w:space="0" w:color="auto"/>
        <w:bottom w:val="none" w:sz="0" w:space="0" w:color="auto"/>
        <w:right w:val="none" w:sz="0" w:space="0" w:color="auto"/>
      </w:divBdr>
    </w:div>
    <w:div w:id="484973371">
      <w:bodyDiv w:val="1"/>
      <w:marLeft w:val="0"/>
      <w:marRight w:val="0"/>
      <w:marTop w:val="0"/>
      <w:marBottom w:val="0"/>
      <w:divBdr>
        <w:top w:val="none" w:sz="0" w:space="0" w:color="auto"/>
        <w:left w:val="none" w:sz="0" w:space="0" w:color="auto"/>
        <w:bottom w:val="none" w:sz="0" w:space="0" w:color="auto"/>
        <w:right w:val="none" w:sz="0" w:space="0" w:color="auto"/>
      </w:divBdr>
    </w:div>
    <w:div w:id="520356977">
      <w:bodyDiv w:val="1"/>
      <w:marLeft w:val="0"/>
      <w:marRight w:val="0"/>
      <w:marTop w:val="0"/>
      <w:marBottom w:val="0"/>
      <w:divBdr>
        <w:top w:val="none" w:sz="0" w:space="0" w:color="auto"/>
        <w:left w:val="none" w:sz="0" w:space="0" w:color="auto"/>
        <w:bottom w:val="none" w:sz="0" w:space="0" w:color="auto"/>
        <w:right w:val="none" w:sz="0" w:space="0" w:color="auto"/>
      </w:divBdr>
    </w:div>
    <w:div w:id="520821282">
      <w:bodyDiv w:val="1"/>
      <w:marLeft w:val="0"/>
      <w:marRight w:val="0"/>
      <w:marTop w:val="0"/>
      <w:marBottom w:val="0"/>
      <w:divBdr>
        <w:top w:val="none" w:sz="0" w:space="0" w:color="auto"/>
        <w:left w:val="none" w:sz="0" w:space="0" w:color="auto"/>
        <w:bottom w:val="none" w:sz="0" w:space="0" w:color="auto"/>
        <w:right w:val="none" w:sz="0" w:space="0" w:color="auto"/>
      </w:divBdr>
    </w:div>
    <w:div w:id="528492459">
      <w:bodyDiv w:val="1"/>
      <w:marLeft w:val="0"/>
      <w:marRight w:val="0"/>
      <w:marTop w:val="0"/>
      <w:marBottom w:val="0"/>
      <w:divBdr>
        <w:top w:val="none" w:sz="0" w:space="0" w:color="auto"/>
        <w:left w:val="none" w:sz="0" w:space="0" w:color="auto"/>
        <w:bottom w:val="none" w:sz="0" w:space="0" w:color="auto"/>
        <w:right w:val="none" w:sz="0" w:space="0" w:color="auto"/>
      </w:divBdr>
    </w:div>
    <w:div w:id="759988089">
      <w:bodyDiv w:val="1"/>
      <w:marLeft w:val="0"/>
      <w:marRight w:val="0"/>
      <w:marTop w:val="0"/>
      <w:marBottom w:val="0"/>
      <w:divBdr>
        <w:top w:val="none" w:sz="0" w:space="0" w:color="auto"/>
        <w:left w:val="none" w:sz="0" w:space="0" w:color="auto"/>
        <w:bottom w:val="none" w:sz="0" w:space="0" w:color="auto"/>
        <w:right w:val="none" w:sz="0" w:space="0" w:color="auto"/>
      </w:divBdr>
    </w:div>
    <w:div w:id="817306064">
      <w:bodyDiv w:val="1"/>
      <w:marLeft w:val="0"/>
      <w:marRight w:val="0"/>
      <w:marTop w:val="0"/>
      <w:marBottom w:val="0"/>
      <w:divBdr>
        <w:top w:val="none" w:sz="0" w:space="0" w:color="auto"/>
        <w:left w:val="none" w:sz="0" w:space="0" w:color="auto"/>
        <w:bottom w:val="none" w:sz="0" w:space="0" w:color="auto"/>
        <w:right w:val="none" w:sz="0" w:space="0" w:color="auto"/>
      </w:divBdr>
    </w:div>
    <w:div w:id="966080250">
      <w:bodyDiv w:val="1"/>
      <w:marLeft w:val="0"/>
      <w:marRight w:val="0"/>
      <w:marTop w:val="0"/>
      <w:marBottom w:val="0"/>
      <w:divBdr>
        <w:top w:val="none" w:sz="0" w:space="0" w:color="auto"/>
        <w:left w:val="none" w:sz="0" w:space="0" w:color="auto"/>
        <w:bottom w:val="none" w:sz="0" w:space="0" w:color="auto"/>
        <w:right w:val="none" w:sz="0" w:space="0" w:color="auto"/>
      </w:divBdr>
    </w:div>
    <w:div w:id="1536849659">
      <w:bodyDiv w:val="1"/>
      <w:marLeft w:val="0"/>
      <w:marRight w:val="0"/>
      <w:marTop w:val="0"/>
      <w:marBottom w:val="0"/>
      <w:divBdr>
        <w:top w:val="none" w:sz="0" w:space="0" w:color="auto"/>
        <w:left w:val="none" w:sz="0" w:space="0" w:color="auto"/>
        <w:bottom w:val="none" w:sz="0" w:space="0" w:color="auto"/>
        <w:right w:val="none" w:sz="0" w:space="0" w:color="auto"/>
      </w:divBdr>
    </w:div>
    <w:div w:id="1709640032">
      <w:bodyDiv w:val="1"/>
      <w:marLeft w:val="0"/>
      <w:marRight w:val="0"/>
      <w:marTop w:val="0"/>
      <w:marBottom w:val="0"/>
      <w:divBdr>
        <w:top w:val="none" w:sz="0" w:space="0" w:color="auto"/>
        <w:left w:val="none" w:sz="0" w:space="0" w:color="auto"/>
        <w:bottom w:val="none" w:sz="0" w:space="0" w:color="auto"/>
        <w:right w:val="none" w:sz="0" w:space="0" w:color="auto"/>
      </w:divBdr>
      <w:divsChild>
        <w:div w:id="679937671">
          <w:marLeft w:val="0"/>
          <w:marRight w:val="0"/>
          <w:marTop w:val="0"/>
          <w:marBottom w:val="0"/>
          <w:divBdr>
            <w:top w:val="none" w:sz="0" w:space="0" w:color="auto"/>
            <w:left w:val="none" w:sz="0" w:space="0" w:color="auto"/>
            <w:bottom w:val="none" w:sz="0" w:space="0" w:color="auto"/>
            <w:right w:val="none" w:sz="0" w:space="0" w:color="auto"/>
          </w:divBdr>
          <w:divsChild>
            <w:div w:id="11630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37DD-9C1D-468A-89F5-F6A24F9C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10</Pages>
  <Words>3794</Words>
  <Characters>20493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dc:creator>
  <cp:lastModifiedBy>User</cp:lastModifiedBy>
  <cp:revision>66</cp:revision>
  <cp:lastPrinted>2017-10-06T19:15:00Z</cp:lastPrinted>
  <dcterms:created xsi:type="dcterms:W3CDTF">2020-02-26T15:41:00Z</dcterms:created>
  <dcterms:modified xsi:type="dcterms:W3CDTF">2020-07-16T18:28:00Z</dcterms:modified>
</cp:coreProperties>
</file>